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Pr="0035316E" w:rsidRDefault="0035316E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u w:val="single"/>
          <w:rtl/>
        </w:rPr>
        <w:t>שם הקורס:</w:t>
      </w:r>
      <w:r>
        <w:rPr>
          <w:rFonts w:asciiTheme="minorBidi" w:hAnsiTheme="minorBidi" w:hint="cs"/>
          <w:b/>
          <w:bCs/>
          <w:u w:val="single"/>
          <w:rtl/>
        </w:rPr>
        <w:t xml:space="preserve"> </w:t>
      </w:r>
      <w:r>
        <w:rPr>
          <w:rFonts w:asciiTheme="minorBidi" w:hAnsiTheme="minorBidi" w:hint="cs"/>
          <w:rtl/>
        </w:rPr>
        <w:t xml:space="preserve"> בין קולנוע נגדי לקולנוע מורחב</w:t>
      </w:r>
    </w:p>
    <w:p w:rsidR="00963431" w:rsidRPr="00D17725" w:rsidRDefault="00963431" w:rsidP="0035316E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35316E">
        <w:rPr>
          <w:rFonts w:asciiTheme="minorBidi" w:hAnsiTheme="minorBidi" w:hint="cs"/>
          <w:rtl/>
        </w:rPr>
        <w:t xml:space="preserve"> רונן </w:t>
      </w:r>
      <w:proofErr w:type="spellStart"/>
      <w:r w:rsidR="0035316E">
        <w:rPr>
          <w:rFonts w:asciiTheme="minorBidi" w:hAnsiTheme="minorBidi" w:hint="cs"/>
          <w:rtl/>
        </w:rPr>
        <w:t>לייבמן</w:t>
      </w:r>
      <w:proofErr w:type="spellEnd"/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D47B90">
        <w:rPr>
          <w:rFonts w:asciiTheme="minorBidi" w:hAnsiTheme="minorBidi" w:hint="cs"/>
          <w:rtl/>
        </w:rPr>
        <w:t>2 נ"ז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>
        <w:rPr>
          <w:rFonts w:asciiTheme="minorBidi" w:hAnsiTheme="minorBidi" w:hint="cs"/>
          <w:b/>
          <w:bCs/>
          <w:u w:val="single"/>
          <w:rtl/>
        </w:rPr>
        <w:t xml:space="preserve">: </w:t>
      </w:r>
      <w:r w:rsidR="00D47B90">
        <w:rPr>
          <w:rFonts w:asciiTheme="minorBidi" w:hAnsiTheme="minorBidi" w:hint="cs"/>
          <w:b/>
          <w:bCs/>
          <w:u w:val="single"/>
          <w:rtl/>
        </w:rPr>
        <w:t>1.5</w:t>
      </w:r>
      <w:bookmarkStart w:id="0" w:name="_GoBack"/>
      <w:bookmarkEnd w:id="0"/>
    </w:p>
    <w:p w:rsidR="00963431" w:rsidRDefault="00963431" w:rsidP="0035316E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D47B90">
        <w:rPr>
          <w:rFonts w:asciiTheme="minorBidi" w:hAnsiTheme="minorBidi" w:hint="cs"/>
          <w:rtl/>
        </w:rPr>
        <w:t>קורס בינתחומי</w:t>
      </w:r>
    </w:p>
    <w:p w:rsidR="00F74CCA" w:rsidRP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3834A1" w:rsidRPr="003834A1">
        <w:rPr>
          <w:rFonts w:asciiTheme="minorBidi" w:hAnsiTheme="minorBidi" w:hint="cs"/>
          <w:u w:val="single"/>
          <w:rtl/>
        </w:rPr>
        <w:t>(א,/ב,/ג,/ד)</w:t>
      </w:r>
    </w:p>
    <w:p w:rsidR="00F74CCA" w:rsidRPr="0035316E" w:rsidRDefault="00F74CCA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35316E">
        <w:rPr>
          <w:rFonts w:asciiTheme="minorBidi" w:hAnsiTheme="minorBidi" w:hint="cs"/>
          <w:rtl/>
        </w:rPr>
        <w:t xml:space="preserve"> א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F2C30" w:rsidRPr="00D17725" w:rsidRDefault="00564489" w:rsidP="003F2C30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8455BE" w:rsidRDefault="0035316E" w:rsidP="003531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הקולנוע הנגדי (פיטר וולן) והקולנוע המורחב (ג'ין </w:t>
      </w:r>
      <w:proofErr w:type="spellStart"/>
      <w:r>
        <w:rPr>
          <w:rFonts w:ascii="Arial" w:hAnsi="Arial" w:hint="cs"/>
          <w:color w:val="000000"/>
          <w:rtl/>
        </w:rPr>
        <w:t>יאנגבלאד</w:t>
      </w:r>
      <w:proofErr w:type="spellEnd"/>
      <w:r>
        <w:rPr>
          <w:rFonts w:ascii="Arial" w:hAnsi="Arial" w:hint="cs"/>
          <w:color w:val="000000"/>
          <w:rtl/>
        </w:rPr>
        <w:t>) הם דרך אלטרנטיבית להתבונן על עשיה קולנועית מ</w:t>
      </w:r>
      <w:r w:rsidR="008455BE">
        <w:rPr>
          <w:rFonts w:ascii="Arial" w:hAnsi="Arial" w:hint="cs"/>
          <w:color w:val="000000"/>
          <w:rtl/>
        </w:rPr>
        <w:t xml:space="preserve">חוץ לקופסא, ולחבר בין הקולנוע לשדות </w:t>
      </w:r>
      <w:proofErr w:type="spellStart"/>
      <w:r w:rsidR="008455BE">
        <w:rPr>
          <w:rFonts w:ascii="Arial" w:hAnsi="Arial" w:hint="cs"/>
          <w:color w:val="000000"/>
          <w:rtl/>
        </w:rPr>
        <w:t>הוידאו</w:t>
      </w:r>
      <w:proofErr w:type="spellEnd"/>
      <w:r w:rsidR="008455BE">
        <w:rPr>
          <w:rFonts w:ascii="Arial" w:hAnsi="Arial" w:hint="cs"/>
          <w:color w:val="000000"/>
          <w:rtl/>
        </w:rPr>
        <w:t xml:space="preserve"> ארט, מיצב ואמנות פלסטית</w:t>
      </w:r>
      <w:r>
        <w:rPr>
          <w:rFonts w:ascii="Arial" w:hAnsi="Arial" w:hint="cs"/>
          <w:color w:val="000000"/>
          <w:rtl/>
        </w:rPr>
        <w:t xml:space="preserve">. הקורס מיועד לסטודנטים שאינם מגיעים מעשיה קולנועית וינסה ליצור </w:t>
      </w:r>
      <w:r w:rsidR="003F2C30">
        <w:rPr>
          <w:rFonts w:ascii="Arial" w:hAnsi="Arial" w:hint="cs"/>
          <w:color w:val="000000"/>
          <w:rtl/>
        </w:rPr>
        <w:t xml:space="preserve">מרחב מעבדתי שבו הסטודנטים יוכלו להתנסות בכלים ודרכים שונות לפרק את הקולנוע , לבחון את השפה, הגבולות ודרכי התצוגה </w:t>
      </w:r>
      <w:proofErr w:type="spellStart"/>
      <w:r w:rsidR="003F2C30">
        <w:rPr>
          <w:rFonts w:ascii="Arial" w:hAnsi="Arial" w:hint="cs"/>
          <w:color w:val="000000"/>
          <w:rtl/>
        </w:rPr>
        <w:t>והצפיה</w:t>
      </w:r>
      <w:proofErr w:type="spellEnd"/>
      <w:r w:rsidR="003F2C30">
        <w:rPr>
          <w:rFonts w:ascii="Arial" w:hAnsi="Arial" w:hint="cs"/>
          <w:color w:val="000000"/>
          <w:rtl/>
        </w:rPr>
        <w:t xml:space="preserve"> שלו. </w:t>
      </w:r>
    </w:p>
    <w:p w:rsidR="00564489" w:rsidRDefault="008455BE" w:rsidP="003531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בעזרת </w:t>
      </w:r>
      <w:r w:rsidR="00284078">
        <w:rPr>
          <w:rFonts w:ascii="Arial" w:hAnsi="Arial" w:hint="cs"/>
          <w:color w:val="000000"/>
          <w:rtl/>
        </w:rPr>
        <w:t>מייצבים, דרכי צילום אלטרנטיביים, שיבוש הרעיון התסריטאי, שימוש במצלמות טלפונים כדרך צילום ותצוגה, הקרנה על אובייקטים ,ציטוט ושיבוש ציטוט קולנועי ועוד</w:t>
      </w:r>
      <w:r>
        <w:rPr>
          <w:rFonts w:ascii="Arial" w:hAnsi="Arial" w:hint="cs"/>
          <w:color w:val="000000"/>
          <w:rtl/>
        </w:rPr>
        <w:t>, הסטודנטים יפתחו הצעות וינסו ליישם פרשנויות לקולנוע הנגדי והמורחב</w:t>
      </w:r>
      <w:r w:rsidR="00284078">
        <w:rPr>
          <w:rFonts w:ascii="Arial" w:hAnsi="Arial" w:hint="cs"/>
          <w:color w:val="000000"/>
          <w:rtl/>
        </w:rPr>
        <w:t xml:space="preserve">. </w:t>
      </w:r>
      <w:r w:rsidR="003F2C30">
        <w:rPr>
          <w:rFonts w:ascii="Arial" w:hAnsi="Arial" w:cs="Arial" w:hint="cs"/>
          <w:rtl/>
        </w:rPr>
        <w:t>במהלך הקורס הסטודנטים יפתחו, לבד א</w:t>
      </w:r>
      <w:r>
        <w:rPr>
          <w:rFonts w:ascii="Arial" w:hAnsi="Arial" w:cs="Arial" w:hint="cs"/>
          <w:rtl/>
        </w:rPr>
        <w:t xml:space="preserve">ו בקבוצות עבודה קטנות, </w:t>
      </w:r>
      <w:proofErr w:type="spellStart"/>
      <w:r>
        <w:rPr>
          <w:rFonts w:ascii="Arial" w:hAnsi="Arial" w:cs="Arial" w:hint="cs"/>
          <w:rtl/>
        </w:rPr>
        <w:t>פרוייקט</w:t>
      </w:r>
      <w:proofErr w:type="spellEnd"/>
      <w:r>
        <w:rPr>
          <w:rFonts w:ascii="Arial" w:hAnsi="Arial" w:cs="Arial" w:hint="cs"/>
          <w:rtl/>
        </w:rPr>
        <w:t xml:space="preserve"> מעשי</w:t>
      </w:r>
      <w:r w:rsidR="003F2C30">
        <w:rPr>
          <w:rFonts w:ascii="Arial" w:hAnsi="Arial" w:cs="Arial" w:hint="cs"/>
          <w:rtl/>
        </w:rPr>
        <w:t xml:space="preserve"> . המטרה הסופית אינה בהכרח עבודה גמורה אלה הרחבת התפיסה של הסטודנטים לגבי מהו קולנוע והיכן גבולותיו.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3834A1" w:rsidRPr="000310CE" w:rsidRDefault="00B46425" w:rsidP="00F03A62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</w:t>
      </w:r>
      <w:r w:rsidR="00F03A62">
        <w:rPr>
          <w:rFonts w:ascii="Arial" w:hAnsi="Arial" w:hint="cs"/>
          <w:color w:val="000000"/>
          <w:rtl/>
        </w:rPr>
        <w:t>יכירו את הבסיס לשפה הקולנועית, וידוא-קולנוע  ויוכלו לחשוב ולהשתמש בקולנוע אחרת</w:t>
      </w:r>
    </w:p>
    <w:p w:rsidR="00B46425" w:rsidRPr="000310CE" w:rsidRDefault="000310CE" w:rsidP="00F03A62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</w:t>
      </w:r>
      <w:r w:rsidR="00F03A62">
        <w:rPr>
          <w:rFonts w:ascii="Arial" w:hAnsi="Arial" w:hint="cs"/>
          <w:color w:val="000000"/>
          <w:rtl/>
        </w:rPr>
        <w:t>יהיו  מסוגלים</w:t>
      </w:r>
      <w:r w:rsidRPr="000310CE">
        <w:rPr>
          <w:rFonts w:ascii="Arial" w:hAnsi="Arial" w:hint="cs"/>
          <w:color w:val="000000"/>
          <w:rtl/>
        </w:rPr>
        <w:t xml:space="preserve"> </w:t>
      </w:r>
      <w:r w:rsidR="00F03A62">
        <w:rPr>
          <w:rFonts w:ascii="Arial" w:hAnsi="Arial" w:hint="cs"/>
          <w:color w:val="000000"/>
          <w:rtl/>
        </w:rPr>
        <w:t>לה</w:t>
      </w:r>
      <w:r w:rsidR="00F03A62" w:rsidRPr="00F03A62">
        <w:rPr>
          <w:rFonts w:ascii="Arial" w:hAnsi="Arial" w:hint="cs"/>
          <w:color w:val="000000"/>
          <w:rtl/>
        </w:rPr>
        <w:t xml:space="preserve"> </w:t>
      </w:r>
      <w:proofErr w:type="spellStart"/>
      <w:r w:rsidR="00F03A62">
        <w:rPr>
          <w:rFonts w:ascii="Arial" w:hAnsi="Arial" w:hint="cs"/>
          <w:color w:val="000000"/>
          <w:rtl/>
        </w:rPr>
        <w:t>ציע</w:t>
      </w:r>
      <w:proofErr w:type="spellEnd"/>
      <w:r w:rsidR="00F03A62">
        <w:rPr>
          <w:rFonts w:ascii="Arial" w:hAnsi="Arial" w:hint="cs"/>
          <w:color w:val="000000"/>
          <w:rtl/>
        </w:rPr>
        <w:t xml:space="preserve"> וליצור עבודות וידאו קולנוע </w:t>
      </w:r>
      <w:proofErr w:type="spellStart"/>
      <w:r w:rsidR="00F03A62">
        <w:rPr>
          <w:rFonts w:ascii="Arial" w:hAnsi="Arial" w:hint="cs"/>
          <w:color w:val="000000"/>
          <w:rtl/>
        </w:rPr>
        <w:t>נסיוניות</w:t>
      </w:r>
      <w:proofErr w:type="spellEnd"/>
    </w:p>
    <w:p w:rsidR="000310CE" w:rsidRPr="000310CE" w:rsidRDefault="00F03A62" w:rsidP="00F03A62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>הסטודנט/</w:t>
      </w:r>
      <w:proofErr w:type="spellStart"/>
      <w:r>
        <w:rPr>
          <w:rFonts w:ascii="Arial" w:hAnsi="Arial" w:hint="cs"/>
          <w:color w:val="000000"/>
          <w:rtl/>
        </w:rPr>
        <w:t>ית</w:t>
      </w:r>
      <w:proofErr w:type="spellEnd"/>
      <w:r>
        <w:rPr>
          <w:rFonts w:ascii="Arial" w:hAnsi="Arial" w:hint="cs"/>
          <w:color w:val="000000"/>
          <w:rtl/>
        </w:rPr>
        <w:t xml:space="preserve"> יבינו ויישמו חשיבה </w:t>
      </w:r>
      <w:proofErr w:type="spellStart"/>
      <w:r>
        <w:rPr>
          <w:rFonts w:ascii="Arial" w:hAnsi="Arial" w:hint="cs"/>
          <w:color w:val="000000"/>
          <w:rtl/>
        </w:rPr>
        <w:t>מיצבית</w:t>
      </w:r>
      <w:proofErr w:type="spellEnd"/>
      <w:r>
        <w:rPr>
          <w:rFonts w:ascii="Arial" w:hAnsi="Arial" w:hint="cs"/>
          <w:color w:val="000000"/>
          <w:rtl/>
        </w:rPr>
        <w:t xml:space="preserve"> על קולנוע.</w:t>
      </w:r>
    </w:p>
    <w:p w:rsidR="00B46425" w:rsidRPr="00B46425" w:rsidRDefault="00B46425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330"/>
      </w:tblGrid>
      <w:tr w:rsidR="00963431" w:rsidRPr="00B20410" w:rsidTr="00F03A62">
        <w:tc>
          <w:tcPr>
            <w:tcW w:w="84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330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F03A62">
        <w:tc>
          <w:tcPr>
            <w:tcW w:w="84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963431" w:rsidRPr="00724899" w:rsidRDefault="00F03A6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מה זה קולנוע מורחב וקולנוע נגדי. היכרות עם המושגים ודרכי היישום שלהם</w:t>
            </w:r>
          </w:p>
        </w:tc>
      </w:tr>
      <w:tr w:rsidR="00963431" w:rsidRPr="00B20410" w:rsidTr="00F03A62">
        <w:tc>
          <w:tcPr>
            <w:tcW w:w="84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="00F03A62">
              <w:rPr>
                <w:rFonts w:asciiTheme="minorBidi" w:hAnsiTheme="minorBidi" w:hint="cs"/>
                <w:rtl/>
              </w:rPr>
              <w:t>-4</w:t>
            </w:r>
          </w:p>
        </w:tc>
        <w:tc>
          <w:tcPr>
            <w:tcW w:w="8330" w:type="dxa"/>
            <w:shd w:val="clear" w:color="auto" w:fill="auto"/>
          </w:tcPr>
          <w:p w:rsidR="00963431" w:rsidRPr="00724899" w:rsidRDefault="00F03A6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רעיונות בסיסיים בשפה קולנועית- צילום ועריכה, שימוש באביזרים, סטים ותלבושות, דרכי השימוש בהם ודוגמאות משדה האמנות. תרגיל בשפה קולנועית 1: פעולה מול מצלמה ב2 אופנים שונים.</w:t>
            </w:r>
          </w:p>
        </w:tc>
      </w:tr>
      <w:tr w:rsidR="00963431" w:rsidRPr="00B20410" w:rsidTr="00F03A62">
        <w:tc>
          <w:tcPr>
            <w:tcW w:w="849" w:type="dxa"/>
            <w:shd w:val="clear" w:color="auto" w:fill="auto"/>
          </w:tcPr>
          <w:p w:rsidR="00963431" w:rsidRPr="00B20410" w:rsidRDefault="00F03A62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963431" w:rsidRPr="00B20410" w:rsidRDefault="00F03A6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הגשת תרגיל 1 , ניתוח, דיון והצגת המטלה המרכזית</w:t>
            </w:r>
          </w:p>
        </w:tc>
      </w:tr>
      <w:tr w:rsidR="00963431" w:rsidRPr="00B20410" w:rsidTr="00F03A62">
        <w:tc>
          <w:tcPr>
            <w:tcW w:w="849" w:type="dxa"/>
            <w:shd w:val="clear" w:color="auto" w:fill="auto"/>
          </w:tcPr>
          <w:p w:rsidR="00963431" w:rsidRPr="00B20410" w:rsidRDefault="00F03A62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6-7</w:t>
            </w:r>
          </w:p>
        </w:tc>
        <w:tc>
          <w:tcPr>
            <w:tcW w:w="8330" w:type="dxa"/>
            <w:shd w:val="clear" w:color="auto" w:fill="auto"/>
          </w:tcPr>
          <w:p w:rsidR="00963431" w:rsidRPr="00B20410" w:rsidRDefault="00F03A6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קולנוע מורחב וקולנוע נגדי- שאלות מרכזיות, ניתוח עומק, וכיצד כל זה משרת את היוצר העכשווי.</w:t>
            </w:r>
          </w:p>
        </w:tc>
      </w:tr>
      <w:tr w:rsidR="00963431" w:rsidRPr="00B20410" w:rsidTr="00F03A62">
        <w:tc>
          <w:tcPr>
            <w:tcW w:w="849" w:type="dxa"/>
            <w:shd w:val="clear" w:color="auto" w:fill="auto"/>
          </w:tcPr>
          <w:p w:rsidR="00963431" w:rsidRPr="00B20410" w:rsidRDefault="00F03A62" w:rsidP="00F03A62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8-11</w:t>
            </w:r>
          </w:p>
        </w:tc>
        <w:tc>
          <w:tcPr>
            <w:tcW w:w="8330" w:type="dxa"/>
            <w:shd w:val="clear" w:color="auto" w:fill="auto"/>
          </w:tcPr>
          <w:p w:rsidR="00963431" w:rsidRPr="00F94D4B" w:rsidRDefault="00F03A6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חלקו הראשון של כל שעור יוקדש להרצאה והצגה/</w:t>
            </w:r>
            <w:proofErr w:type="spellStart"/>
            <w:r>
              <w:rPr>
                <w:rFonts w:asciiTheme="minorBidi" w:hAnsiTheme="minorBidi" w:hint="cs"/>
                <w:rtl/>
              </w:rPr>
              <w:t>צפיה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בתהליכי עבודה של הסטודנטים. חלקו השני של כל שעור יוקדש לשיחות אישיות עם כל קבוצה לגבי פיתוח, התקדמות ופתרון בעיות עומק. סגירת התוצר הסופי ודרכי התצוגה/ הגשה שלו.</w:t>
            </w:r>
          </w:p>
        </w:tc>
      </w:tr>
      <w:tr w:rsidR="00963431" w:rsidRPr="00B20410" w:rsidTr="00F03A62">
        <w:tc>
          <w:tcPr>
            <w:tcW w:w="849" w:type="dxa"/>
            <w:shd w:val="clear" w:color="auto" w:fill="auto"/>
          </w:tcPr>
          <w:p w:rsidR="00963431" w:rsidRPr="00B20410" w:rsidRDefault="00F03A62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12-13</w:t>
            </w:r>
          </w:p>
        </w:tc>
        <w:tc>
          <w:tcPr>
            <w:tcW w:w="8330" w:type="dxa"/>
            <w:shd w:val="clear" w:color="auto" w:fill="auto"/>
          </w:tcPr>
          <w:p w:rsidR="00963431" w:rsidRPr="00F94D4B" w:rsidRDefault="0028407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הגשות סופיות </w:t>
            </w:r>
          </w:p>
        </w:tc>
      </w:tr>
    </w:tbl>
    <w:p w:rsidR="00284078" w:rsidRDefault="00284078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Default="003834A1" w:rsidP="00284078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</w:p>
    <w:p w:rsidR="008455BE" w:rsidRDefault="008455BE" w:rsidP="00284078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284078" w:rsidRDefault="00284078" w:rsidP="00284078">
      <w:pPr>
        <w:spacing w:after="0" w:line="360" w:lineRule="auto"/>
        <w:jc w:val="both"/>
        <w:rPr>
          <w:rFonts w:asciiTheme="minorBidi" w:hAnsiTheme="minorBidi"/>
          <w:rtl/>
        </w:rPr>
      </w:pPr>
      <w:r w:rsidRPr="00284078">
        <w:rPr>
          <w:rFonts w:asciiTheme="minorBidi" w:hAnsiTheme="minorBidi" w:hint="cs"/>
          <w:rtl/>
        </w:rPr>
        <w:t>לא יותר מ 3 חיסורים מאושרים</w:t>
      </w:r>
    </w:p>
    <w:p w:rsidR="00284078" w:rsidRPr="00284078" w:rsidRDefault="00284078" w:rsidP="00284078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Default="003834A1" w:rsidP="00284078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</w:p>
    <w:p w:rsidR="008455BE" w:rsidRDefault="008455BE" w:rsidP="00284078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284078" w:rsidRDefault="00284078" w:rsidP="00284078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שעורים פרונטליים, דיון כיתתי, </w:t>
      </w:r>
      <w:proofErr w:type="spellStart"/>
      <w:r>
        <w:rPr>
          <w:rFonts w:asciiTheme="minorBidi" w:hAnsiTheme="minorBidi" w:hint="cs"/>
          <w:rtl/>
        </w:rPr>
        <w:t>צפיה</w:t>
      </w:r>
      <w:proofErr w:type="spellEnd"/>
      <w:r>
        <w:rPr>
          <w:rFonts w:asciiTheme="minorBidi" w:hAnsiTheme="minorBidi" w:hint="cs"/>
          <w:rtl/>
        </w:rPr>
        <w:t xml:space="preserve"> בחומרים ושיחות אישיות </w:t>
      </w:r>
    </w:p>
    <w:p w:rsidR="00284078" w:rsidRDefault="00284078" w:rsidP="00284078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Default="00963431" w:rsidP="00284078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יות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</w:p>
    <w:p w:rsidR="008455BE" w:rsidRDefault="008455BE" w:rsidP="00284078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284078" w:rsidRDefault="00284078" w:rsidP="00284078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תרגיל חימום- היכרות עם הרעיון הקולנועי  (במידת האפשר יינתנו 2 תרגילים, הדבר תלוי בכמות הסטודנטים בכיתה, אופי </w:t>
      </w:r>
      <w:proofErr w:type="spellStart"/>
      <w:r>
        <w:rPr>
          <w:rFonts w:asciiTheme="minorBidi" w:hAnsiTheme="minorBidi" w:hint="cs"/>
          <w:rtl/>
        </w:rPr>
        <w:t>העשיה</w:t>
      </w:r>
      <w:proofErr w:type="spellEnd"/>
      <w:r>
        <w:rPr>
          <w:rFonts w:asciiTheme="minorBidi" w:hAnsiTheme="minorBidi" w:hint="cs"/>
          <w:rtl/>
        </w:rPr>
        <w:t xml:space="preserve"> וקצב ההתקדמות של </w:t>
      </w:r>
      <w:proofErr w:type="spellStart"/>
      <w:r>
        <w:rPr>
          <w:rFonts w:asciiTheme="minorBidi" w:hAnsiTheme="minorBidi" w:hint="cs"/>
          <w:rtl/>
        </w:rPr>
        <w:t>הפרוייקטים</w:t>
      </w:r>
      <w:proofErr w:type="spellEnd"/>
      <w:r>
        <w:rPr>
          <w:rFonts w:asciiTheme="minorBidi" w:hAnsiTheme="minorBidi" w:hint="cs"/>
          <w:rtl/>
        </w:rPr>
        <w:t>)</w:t>
      </w:r>
    </w:p>
    <w:p w:rsidR="00284078" w:rsidRDefault="00613007" w:rsidP="00284078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תרגיל מרכזי</w:t>
      </w:r>
    </w:p>
    <w:p w:rsidR="00284078" w:rsidRDefault="00284078" w:rsidP="00284078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284078" w:rsidRDefault="00963431" w:rsidP="00284078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8455BE" w:rsidRDefault="008455BE" w:rsidP="00284078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Pr="00512344" w:rsidRDefault="00284078" w:rsidP="00284078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10% נוכחות, 20% תרגיל 1, 50% תרגיל מסכם, 20% השתתפות, </w:t>
      </w:r>
      <w:proofErr w:type="spellStart"/>
      <w:r>
        <w:rPr>
          <w:rFonts w:asciiTheme="minorBidi" w:hAnsiTheme="minorBidi" w:hint="cs"/>
          <w:rtl/>
        </w:rPr>
        <w:t>תהליך,מקוריות</w:t>
      </w:r>
      <w:proofErr w:type="spellEnd"/>
      <w:r>
        <w:rPr>
          <w:rFonts w:asciiTheme="minorBidi" w:hAnsiTheme="minorBidi" w:hint="cs"/>
          <w:rtl/>
        </w:rPr>
        <w:t xml:space="preserve"> והערכת מרצה</w:t>
      </w:r>
    </w:p>
    <w:p w:rsidR="00564489" w:rsidRPr="003834A1" w:rsidRDefault="00564489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8455BE" w:rsidRDefault="008455BE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Default="00284078" w:rsidP="00284078">
      <w:pPr>
        <w:pStyle w:val="a8"/>
        <w:numPr>
          <w:ilvl w:val="0"/>
          <w:numId w:val="5"/>
        </w:numPr>
        <w:bidi w:val="0"/>
        <w:spacing w:after="0" w:line="360" w:lineRule="auto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Youngblood, Gene, Expanded Cinema, </w:t>
      </w:r>
      <w:proofErr w:type="spellStart"/>
      <w:r>
        <w:rPr>
          <w:rFonts w:asciiTheme="minorBidi" w:hAnsiTheme="minorBidi"/>
          <w:lang w:val="en-GB"/>
        </w:rPr>
        <w:t>P.Dutton</w:t>
      </w:r>
      <w:proofErr w:type="spellEnd"/>
      <w:r>
        <w:rPr>
          <w:rFonts w:asciiTheme="minorBidi" w:hAnsiTheme="minorBidi"/>
          <w:lang w:val="en-GB"/>
        </w:rPr>
        <w:t xml:space="preserve"> and Co. Inc. 1970</w:t>
      </w:r>
    </w:p>
    <w:p w:rsidR="00284078" w:rsidRDefault="00284078" w:rsidP="00284078">
      <w:pPr>
        <w:pStyle w:val="a8"/>
        <w:numPr>
          <w:ilvl w:val="0"/>
          <w:numId w:val="5"/>
        </w:numPr>
        <w:bidi w:val="0"/>
        <w:spacing w:after="0" w:line="360" w:lineRule="auto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Godard and counter cinema, </w:t>
      </w:r>
      <w:proofErr w:type="spellStart"/>
      <w:r>
        <w:rPr>
          <w:rFonts w:asciiTheme="minorBidi" w:hAnsiTheme="minorBidi"/>
          <w:lang w:val="en-GB"/>
        </w:rPr>
        <w:t>Wollen</w:t>
      </w:r>
      <w:proofErr w:type="spellEnd"/>
      <w:r>
        <w:rPr>
          <w:rFonts w:asciiTheme="minorBidi" w:hAnsiTheme="minorBidi"/>
          <w:lang w:val="en-GB"/>
        </w:rPr>
        <w:t xml:space="preserve"> Peter. In Narrative, Apparatus Ideology' </w:t>
      </w:r>
      <w:r w:rsidR="00A5288D">
        <w:rPr>
          <w:rFonts w:asciiTheme="minorBidi" w:hAnsiTheme="minorBidi"/>
          <w:lang w:val="en-GB"/>
        </w:rPr>
        <w:t xml:space="preserve">Columbia </w:t>
      </w:r>
      <w:proofErr w:type="spellStart"/>
      <w:r w:rsidR="00A5288D">
        <w:rPr>
          <w:rFonts w:asciiTheme="minorBidi" w:hAnsiTheme="minorBidi"/>
          <w:lang w:val="en-GB"/>
        </w:rPr>
        <w:t>Uni</w:t>
      </w:r>
      <w:proofErr w:type="spellEnd"/>
      <w:r w:rsidR="00A5288D">
        <w:rPr>
          <w:rFonts w:asciiTheme="minorBidi" w:hAnsiTheme="minorBidi"/>
          <w:lang w:val="en-GB"/>
        </w:rPr>
        <w:t xml:space="preserve"> Press, Ed Philip Rosen, 1986</w:t>
      </w:r>
    </w:p>
    <w:p w:rsidR="00613007" w:rsidRDefault="00A5288D" w:rsidP="00A5288D">
      <w:pPr>
        <w:pStyle w:val="a8"/>
        <w:numPr>
          <w:ilvl w:val="0"/>
          <w:numId w:val="5"/>
        </w:numPr>
        <w:bidi w:val="0"/>
        <w:spacing w:after="0" w:line="360" w:lineRule="auto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Broken Screens- 26 conversations with Doug </w:t>
      </w:r>
      <w:proofErr w:type="spellStart"/>
      <w:r>
        <w:rPr>
          <w:rFonts w:asciiTheme="minorBidi" w:hAnsiTheme="minorBidi"/>
          <w:lang w:val="en-GB"/>
        </w:rPr>
        <w:t>eitken</w:t>
      </w:r>
      <w:proofErr w:type="spellEnd"/>
      <w:r w:rsidR="00613007">
        <w:rPr>
          <w:rFonts w:asciiTheme="minorBidi" w:hAnsiTheme="minorBidi"/>
          <w:lang w:val="en-GB"/>
        </w:rPr>
        <w:t xml:space="preserve"> breaking the image, expanding the narrative, </w:t>
      </w:r>
      <w:proofErr w:type="spellStart"/>
      <w:r w:rsidR="00613007">
        <w:rPr>
          <w:rFonts w:asciiTheme="minorBidi" w:hAnsiTheme="minorBidi"/>
          <w:lang w:val="en-GB"/>
        </w:rPr>
        <w:t>Eitken</w:t>
      </w:r>
      <w:proofErr w:type="spellEnd"/>
      <w:r w:rsidR="00613007">
        <w:rPr>
          <w:rFonts w:asciiTheme="minorBidi" w:hAnsiTheme="minorBidi"/>
          <w:lang w:val="en-GB"/>
        </w:rPr>
        <w:t xml:space="preserve"> Doug, New York NY, D.A.P, 2006</w:t>
      </w:r>
    </w:p>
    <w:p w:rsidR="00613007" w:rsidRDefault="00613007" w:rsidP="00613007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/>
        </w:rPr>
        <w:t xml:space="preserve">אוטוביוגרפיה ספירלית- שנטל </w:t>
      </w:r>
      <w:proofErr w:type="spellStart"/>
      <w:r>
        <w:rPr>
          <w:rFonts w:asciiTheme="minorBidi" w:hAnsiTheme="minorBidi" w:hint="cs"/>
          <w:rtl/>
          <w:lang w:val="en-GB"/>
        </w:rPr>
        <w:t>אקרמן</w:t>
      </w:r>
      <w:proofErr w:type="spellEnd"/>
      <w:r>
        <w:rPr>
          <w:rFonts w:asciiTheme="minorBidi" w:hAnsiTheme="minorBidi" w:hint="cs"/>
          <w:rtl/>
          <w:lang w:val="en-GB"/>
        </w:rPr>
        <w:t xml:space="preserve">, עדנה </w:t>
      </w:r>
      <w:proofErr w:type="spellStart"/>
      <w:r>
        <w:rPr>
          <w:rFonts w:asciiTheme="minorBidi" w:hAnsiTheme="minorBidi" w:hint="cs"/>
          <w:rtl/>
          <w:lang w:val="en-GB"/>
        </w:rPr>
        <w:t>מושינזון</w:t>
      </w:r>
      <w:proofErr w:type="spellEnd"/>
      <w:r>
        <w:rPr>
          <w:rFonts w:asciiTheme="minorBidi" w:hAnsiTheme="minorBidi" w:hint="cs"/>
          <w:rtl/>
          <w:lang w:val="en-GB"/>
        </w:rPr>
        <w:t>, מוזאון תל אביב לאמנות, 2006</w:t>
      </w:r>
    </w:p>
    <w:p w:rsidR="00613007" w:rsidRDefault="00613007" w:rsidP="00613007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/>
        </w:rPr>
        <w:t>אני גם... דאגלס גורדון, עמי ברק, מוזאון תל אביב לאמנות, 2013</w:t>
      </w:r>
    </w:p>
    <w:p w:rsidR="00A5288D" w:rsidRPr="00284078" w:rsidRDefault="00613007" w:rsidP="00613007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 w:hint="cs"/>
          <w:rtl/>
          <w:lang w:val="en-GB"/>
        </w:rPr>
        <w:t xml:space="preserve">הוליווד ומיתוסים אחרים, </w:t>
      </w:r>
      <w:r w:rsidR="00A5288D">
        <w:rPr>
          <w:rFonts w:asciiTheme="minorBidi" w:hAnsiTheme="minorBidi"/>
          <w:lang w:val="en-GB"/>
        </w:rPr>
        <w:t xml:space="preserve"> </w:t>
      </w:r>
      <w:r>
        <w:rPr>
          <w:rFonts w:asciiTheme="minorBidi" w:hAnsiTheme="minorBidi" w:hint="cs"/>
          <w:rtl/>
          <w:lang w:val="en-GB"/>
        </w:rPr>
        <w:t>רותי דירקטור, מוזאון תל אביב, 2018</w:t>
      </w:r>
    </w:p>
    <w:p w:rsidR="00963431" w:rsidRPr="00284078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  <w:lang w:val="en-GB"/>
        </w:rPr>
      </w:pPr>
    </w:p>
    <w:p w:rsidR="00196B1D" w:rsidRDefault="00196B1D" w:rsidP="00613007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 xml:space="preserve">רשימת </w:t>
      </w:r>
      <w:r w:rsidR="00613007">
        <w:rPr>
          <w:rFonts w:asciiTheme="minorBidi" w:hAnsiTheme="minorBidi" w:hint="cs"/>
          <w:b/>
          <w:bCs/>
          <w:u w:val="single"/>
          <w:rtl/>
        </w:rPr>
        <w:t>אמנים/ יוצרים (רשימה חלקית)</w:t>
      </w:r>
    </w:p>
    <w:p w:rsidR="00613007" w:rsidRPr="00613007" w:rsidRDefault="00613007" w:rsidP="00613007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>
        <w:rPr>
          <w:rFonts w:asciiTheme="minorBidi" w:hAnsiTheme="minorBidi" w:hint="cs"/>
          <w:rtl/>
        </w:rPr>
        <w:t>יוליאן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רוזפלדט</w:t>
      </w:r>
      <w:proofErr w:type="spellEnd"/>
      <w:r>
        <w:rPr>
          <w:rFonts w:asciiTheme="minorBidi" w:hAnsiTheme="minorBidi" w:hint="cs"/>
          <w:rtl/>
        </w:rPr>
        <w:t xml:space="preserve">, </w:t>
      </w:r>
      <w:proofErr w:type="spellStart"/>
      <w:r>
        <w:rPr>
          <w:rFonts w:asciiTheme="minorBidi" w:hAnsiTheme="minorBidi" w:hint="cs"/>
          <w:rtl/>
        </w:rPr>
        <w:t>יאספר</w:t>
      </w:r>
      <w:proofErr w:type="spellEnd"/>
      <w:r>
        <w:rPr>
          <w:rFonts w:asciiTheme="minorBidi" w:hAnsiTheme="minorBidi" w:hint="cs"/>
          <w:rtl/>
        </w:rPr>
        <w:t xml:space="preserve"> יוסט, </w:t>
      </w:r>
      <w:proofErr w:type="spellStart"/>
      <w:r>
        <w:rPr>
          <w:rFonts w:asciiTheme="minorBidi" w:hAnsiTheme="minorBidi" w:hint="cs"/>
          <w:rtl/>
        </w:rPr>
        <w:t>אייזה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ליאיסה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אחטילה</w:t>
      </w:r>
      <w:proofErr w:type="spellEnd"/>
      <w:r>
        <w:rPr>
          <w:rFonts w:asciiTheme="minorBidi" w:hAnsiTheme="minorBidi" w:hint="cs"/>
          <w:rtl/>
        </w:rPr>
        <w:t xml:space="preserve">, </w:t>
      </w:r>
      <w:proofErr w:type="spellStart"/>
      <w:r>
        <w:rPr>
          <w:rFonts w:asciiTheme="minorBidi" w:hAnsiTheme="minorBidi" w:hint="cs"/>
          <w:rtl/>
        </w:rPr>
        <w:t>האברד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ובירצלר</w:t>
      </w:r>
      <w:proofErr w:type="spellEnd"/>
      <w:r>
        <w:rPr>
          <w:rFonts w:asciiTheme="minorBidi" w:hAnsiTheme="minorBidi" w:hint="cs"/>
          <w:rtl/>
        </w:rPr>
        <w:t xml:space="preserve">, דאג </w:t>
      </w:r>
      <w:proofErr w:type="spellStart"/>
      <w:r>
        <w:rPr>
          <w:rFonts w:asciiTheme="minorBidi" w:hAnsiTheme="minorBidi" w:hint="cs"/>
          <w:rtl/>
        </w:rPr>
        <w:t>אייטקן</w:t>
      </w:r>
      <w:proofErr w:type="spellEnd"/>
      <w:r>
        <w:rPr>
          <w:rFonts w:asciiTheme="minorBidi" w:hAnsiTheme="minorBidi" w:hint="cs"/>
          <w:rtl/>
        </w:rPr>
        <w:t xml:space="preserve">, </w:t>
      </w:r>
      <w:proofErr w:type="spellStart"/>
      <w:r>
        <w:rPr>
          <w:rFonts w:asciiTheme="minorBidi" w:hAnsiTheme="minorBidi" w:hint="cs"/>
          <w:rtl/>
        </w:rPr>
        <w:t>גודארד</w:t>
      </w:r>
      <w:proofErr w:type="spellEnd"/>
      <w:r>
        <w:rPr>
          <w:rFonts w:asciiTheme="minorBidi" w:hAnsiTheme="minorBidi" w:hint="cs"/>
          <w:rtl/>
        </w:rPr>
        <w:t xml:space="preserve">, שנטל </w:t>
      </w:r>
      <w:proofErr w:type="spellStart"/>
      <w:r>
        <w:rPr>
          <w:rFonts w:asciiTheme="minorBidi" w:hAnsiTheme="minorBidi" w:hint="cs"/>
          <w:rtl/>
        </w:rPr>
        <w:t>אקרמן</w:t>
      </w:r>
      <w:proofErr w:type="spellEnd"/>
      <w:r>
        <w:rPr>
          <w:rFonts w:asciiTheme="minorBidi" w:hAnsiTheme="minorBidi" w:hint="cs"/>
          <w:rtl/>
        </w:rPr>
        <w:t xml:space="preserve">, מייק </w:t>
      </w:r>
      <w:proofErr w:type="spellStart"/>
      <w:r>
        <w:rPr>
          <w:rFonts w:asciiTheme="minorBidi" w:hAnsiTheme="minorBidi" w:hint="cs"/>
          <w:rtl/>
        </w:rPr>
        <w:t>פיגיס</w:t>
      </w:r>
      <w:proofErr w:type="spellEnd"/>
      <w:r>
        <w:rPr>
          <w:rFonts w:asciiTheme="minorBidi" w:hAnsiTheme="minorBidi" w:hint="cs"/>
          <w:rtl/>
        </w:rPr>
        <w:t xml:space="preserve">, מתיו </w:t>
      </w:r>
      <w:proofErr w:type="spellStart"/>
      <w:r>
        <w:rPr>
          <w:rFonts w:asciiTheme="minorBidi" w:hAnsiTheme="minorBidi" w:hint="cs"/>
          <w:rtl/>
        </w:rPr>
        <w:t>בארני</w:t>
      </w:r>
      <w:proofErr w:type="spellEnd"/>
      <w:r>
        <w:rPr>
          <w:rFonts w:asciiTheme="minorBidi" w:hAnsiTheme="minorBidi" w:hint="cs"/>
          <w:rtl/>
        </w:rPr>
        <w:t xml:space="preserve">, איזק ג'וליאן, יעל ברטנה, נירה פרג, ניר עברון, אכרם זעתרי,  אלכסנדר </w:t>
      </w:r>
      <w:proofErr w:type="spellStart"/>
      <w:r>
        <w:rPr>
          <w:rFonts w:asciiTheme="minorBidi" w:hAnsiTheme="minorBidi" w:hint="cs"/>
          <w:rtl/>
        </w:rPr>
        <w:t>קלוג</w:t>
      </w:r>
      <w:proofErr w:type="spellEnd"/>
    </w:p>
    <w:sectPr w:rsidR="00613007" w:rsidRPr="00613007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93D"/>
    <w:multiLevelType w:val="hybridMultilevel"/>
    <w:tmpl w:val="D5B4F1FC"/>
    <w:lvl w:ilvl="0" w:tplc="57360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926E4"/>
    <w:rsid w:val="001628BA"/>
    <w:rsid w:val="00196B1D"/>
    <w:rsid w:val="00215D18"/>
    <w:rsid w:val="00247A3B"/>
    <w:rsid w:val="00253B71"/>
    <w:rsid w:val="00284078"/>
    <w:rsid w:val="002E79CB"/>
    <w:rsid w:val="00302B91"/>
    <w:rsid w:val="00326EE0"/>
    <w:rsid w:val="0035316E"/>
    <w:rsid w:val="00356436"/>
    <w:rsid w:val="003834A1"/>
    <w:rsid w:val="003B40A9"/>
    <w:rsid w:val="003C7742"/>
    <w:rsid w:val="003F2C30"/>
    <w:rsid w:val="004D5E50"/>
    <w:rsid w:val="00512344"/>
    <w:rsid w:val="005324E4"/>
    <w:rsid w:val="00564489"/>
    <w:rsid w:val="005F1EEF"/>
    <w:rsid w:val="00613007"/>
    <w:rsid w:val="00643CEF"/>
    <w:rsid w:val="00697E95"/>
    <w:rsid w:val="006F673B"/>
    <w:rsid w:val="008455BE"/>
    <w:rsid w:val="00854A68"/>
    <w:rsid w:val="00890E81"/>
    <w:rsid w:val="00937A72"/>
    <w:rsid w:val="00963431"/>
    <w:rsid w:val="00963BC0"/>
    <w:rsid w:val="009A5765"/>
    <w:rsid w:val="00A17F38"/>
    <w:rsid w:val="00A5288D"/>
    <w:rsid w:val="00A6150C"/>
    <w:rsid w:val="00A62173"/>
    <w:rsid w:val="00B46425"/>
    <w:rsid w:val="00D41440"/>
    <w:rsid w:val="00D47B90"/>
    <w:rsid w:val="00E31BB2"/>
    <w:rsid w:val="00F03A62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2517</Characters>
  <Application>Microsoft Office Word</Application>
  <DocSecurity>4</DocSecurity>
  <Lines>20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2018-04-29T04:46:00Z</dcterms:created>
  <dcterms:modified xsi:type="dcterms:W3CDTF">2018-04-29T04:46:00Z</dcterms:modified>
</cp:coreProperties>
</file>