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31" w:rsidRDefault="00963431" w:rsidP="00564489">
      <w:pPr>
        <w:spacing w:after="0" w:line="360" w:lineRule="auto"/>
        <w:jc w:val="both"/>
        <w:rPr>
          <w:rFonts w:asciiTheme="minorBidi" w:hAnsiTheme="minorBidi"/>
          <w:b/>
          <w:bCs/>
          <w:u w:val="single"/>
          <w:rtl/>
        </w:rPr>
      </w:pPr>
      <w:bookmarkStart w:id="0" w:name="_GoBack"/>
      <w:bookmarkEnd w:id="0"/>
      <w:r w:rsidRPr="00D17725">
        <w:rPr>
          <w:rFonts w:asciiTheme="minorBidi" w:hAnsiTheme="minorBidi"/>
          <w:b/>
          <w:bCs/>
          <w:u w:val="single"/>
          <w:rtl/>
        </w:rPr>
        <w:t xml:space="preserve">שם הקורס: </w:t>
      </w:r>
      <w:r w:rsidR="00173B38" w:rsidRPr="00173B38">
        <w:rPr>
          <w:rFonts w:asciiTheme="minorBidi" w:hAnsiTheme="minorBidi" w:cs="Arial"/>
          <w:rtl/>
        </w:rPr>
        <w:t>קולנוע ניסוני ווידאו-ארט</w:t>
      </w:r>
    </w:p>
    <w:p w:rsidR="00963431" w:rsidRPr="00D17725" w:rsidRDefault="00173B38" w:rsidP="00564489">
      <w:pPr>
        <w:spacing w:after="0" w:line="360" w:lineRule="auto"/>
        <w:jc w:val="both"/>
        <w:rPr>
          <w:rFonts w:asciiTheme="minorBidi" w:hAnsiTheme="minorBidi"/>
          <w:rtl/>
        </w:rPr>
      </w:pPr>
      <w:r>
        <w:rPr>
          <w:rFonts w:asciiTheme="minorBidi" w:hAnsiTheme="minorBidi"/>
          <w:b/>
          <w:bCs/>
          <w:u w:val="single"/>
          <w:rtl/>
        </w:rPr>
        <w:t>שם המרצה:</w:t>
      </w:r>
      <w:r>
        <w:rPr>
          <w:rFonts w:asciiTheme="minorBidi" w:hAnsiTheme="minorBidi" w:hint="cs"/>
          <w:b/>
          <w:bCs/>
          <w:u w:val="single"/>
          <w:rtl/>
        </w:rPr>
        <w:t xml:space="preserve"> </w:t>
      </w:r>
      <w:r>
        <w:rPr>
          <w:rFonts w:asciiTheme="minorBidi" w:hAnsiTheme="minorBidi" w:hint="cs"/>
          <w:rtl/>
        </w:rPr>
        <w:t>אורי לוין</w:t>
      </w:r>
    </w:p>
    <w:p w:rsidR="00963431" w:rsidRPr="00D17725" w:rsidRDefault="00963431" w:rsidP="00173B38">
      <w:pPr>
        <w:spacing w:after="0" w:line="360" w:lineRule="auto"/>
        <w:jc w:val="both"/>
        <w:rPr>
          <w:rFonts w:asciiTheme="minorBidi" w:hAnsiTheme="minorBidi"/>
          <w:rtl/>
        </w:rPr>
      </w:pPr>
      <w:r w:rsidRPr="00D17725">
        <w:rPr>
          <w:rFonts w:asciiTheme="minorBidi" w:hAnsiTheme="minorBidi"/>
          <w:b/>
          <w:bCs/>
          <w:u w:val="single"/>
          <w:rtl/>
        </w:rPr>
        <w:t xml:space="preserve">היקף הקורס: </w:t>
      </w:r>
      <w:r w:rsidR="005F1EEF">
        <w:rPr>
          <w:rFonts w:asciiTheme="minorBidi" w:hAnsiTheme="minorBidi" w:hint="cs"/>
          <w:rtl/>
        </w:rPr>
        <w:t>(</w:t>
      </w:r>
      <w:r w:rsidR="00173B38">
        <w:rPr>
          <w:rFonts w:asciiTheme="minorBidi" w:hAnsiTheme="minorBidi" w:hint="cs"/>
          <w:rtl/>
        </w:rPr>
        <w:t>02</w:t>
      </w:r>
      <w:r w:rsidR="005F1EEF">
        <w:rPr>
          <w:rFonts w:asciiTheme="minorBidi" w:hAnsiTheme="minorBidi" w:hint="cs"/>
          <w:rtl/>
        </w:rPr>
        <w:t>)</w:t>
      </w:r>
    </w:p>
    <w:p w:rsidR="00963431" w:rsidRPr="005F1EEF" w:rsidRDefault="00963431" w:rsidP="00564489">
      <w:pPr>
        <w:spacing w:after="0" w:line="360" w:lineRule="auto"/>
        <w:jc w:val="both"/>
        <w:rPr>
          <w:rFonts w:asciiTheme="minorBidi" w:hAnsiTheme="minorBidi"/>
          <w:rtl/>
        </w:rPr>
      </w:pPr>
      <w:r w:rsidRPr="00D17725">
        <w:rPr>
          <w:rFonts w:asciiTheme="minorBidi" w:hAnsiTheme="minorBidi"/>
          <w:b/>
          <w:bCs/>
          <w:u w:val="single"/>
          <w:rtl/>
        </w:rPr>
        <w:t>סוג הקורס:</w:t>
      </w:r>
      <w:r w:rsidRPr="00D17725">
        <w:rPr>
          <w:rFonts w:asciiTheme="minorBidi" w:hAnsiTheme="minorBidi"/>
          <w:rtl/>
        </w:rPr>
        <w:t xml:space="preserve"> </w:t>
      </w:r>
      <w:r w:rsidR="00173B38">
        <w:rPr>
          <w:rFonts w:asciiTheme="minorBidi" w:hAnsiTheme="minorBidi" w:hint="cs"/>
          <w:rtl/>
        </w:rPr>
        <w:t>שיעור</w:t>
      </w:r>
    </w:p>
    <w:p w:rsidR="00963431" w:rsidRPr="00D17725" w:rsidRDefault="00564489" w:rsidP="00564489">
      <w:pPr>
        <w:spacing w:after="0" w:line="360" w:lineRule="auto"/>
        <w:jc w:val="both"/>
        <w:rPr>
          <w:rFonts w:asciiTheme="minorBidi" w:hAnsiTheme="minorBidi"/>
          <w:b/>
          <w:bCs/>
          <w:u w:val="single"/>
        </w:rPr>
      </w:pPr>
      <w:r>
        <w:rPr>
          <w:rFonts w:asciiTheme="minorBidi" w:hAnsiTheme="minorBidi" w:hint="cs"/>
          <w:b/>
          <w:bCs/>
          <w:u w:val="single"/>
          <w:rtl/>
        </w:rPr>
        <w:t>תמצית הקורס ומטרותיו</w:t>
      </w:r>
      <w:r w:rsidR="00963431" w:rsidRPr="00D17725">
        <w:rPr>
          <w:rFonts w:asciiTheme="minorBidi" w:hAnsiTheme="minorBidi"/>
          <w:b/>
          <w:bCs/>
          <w:u w:val="single"/>
          <w:rtl/>
        </w:rPr>
        <w:t>:</w:t>
      </w:r>
      <w:r w:rsidR="00963431" w:rsidRPr="00D17725">
        <w:rPr>
          <w:rFonts w:asciiTheme="minorBidi" w:hAnsiTheme="minorBidi"/>
          <w:rtl/>
        </w:rPr>
        <w:t xml:space="preserve"> </w:t>
      </w:r>
    </w:p>
    <w:p w:rsidR="00173B38" w:rsidRPr="00A5291B" w:rsidRDefault="00173B38" w:rsidP="00173B38">
      <w:pPr>
        <w:spacing w:line="360" w:lineRule="auto"/>
        <w:jc w:val="both"/>
        <w:rPr>
          <w:rFonts w:ascii="David" w:hAnsi="David" w:cs="David"/>
          <w:sz w:val="24"/>
          <w:szCs w:val="24"/>
          <w:rtl/>
        </w:rPr>
      </w:pPr>
      <w:r w:rsidRPr="00A5291B">
        <w:rPr>
          <w:rFonts w:ascii="David" w:hAnsi="David" w:cs="David"/>
          <w:sz w:val="24"/>
          <w:szCs w:val="24"/>
          <w:rtl/>
        </w:rPr>
        <w:t xml:space="preserve">בקורס נסקור סוגיות מפתח בקולנוע ניסיוני ווידאו ארט. </w:t>
      </w:r>
    </w:p>
    <w:p w:rsidR="00173B38" w:rsidRPr="00173B38" w:rsidRDefault="00173B38" w:rsidP="00173B38">
      <w:pPr>
        <w:spacing w:line="360" w:lineRule="auto"/>
        <w:jc w:val="both"/>
        <w:rPr>
          <w:rFonts w:ascii="David" w:hAnsi="David" w:cs="David"/>
          <w:sz w:val="24"/>
          <w:szCs w:val="24"/>
          <w:rtl/>
        </w:rPr>
      </w:pPr>
      <w:r w:rsidRPr="00A5291B">
        <w:rPr>
          <w:rFonts w:ascii="David" w:hAnsi="David" w:cs="David"/>
          <w:sz w:val="24"/>
          <w:szCs w:val="24"/>
          <w:rtl/>
        </w:rPr>
        <w:t xml:space="preserve">נעסוק בקולנוע כמכונת זמן ובעבודות וידאו שהפכו את הזמן מחומר גלם לנושא. נבחן את האפשרות להתייחס לקולנוע כזיכרון תותב ונדון בתפקידה של העדות ויחסה אל הזיכרון וההיסטוריה. נתבונן בסרטים ממוחזרים, סרטים העשויים מחומרים קיימים, שביקשו לייצר פרופגנדה פרטיזנית ולייצר סביבת מדיה חדשה וחופשית. נדון ביוצרים שראו בעצמם פיראטים, לוחמי חופש או האקרים של התרבות בלי לשכוח גם את מקומם המרכזי של הסרטים הממוחזרים ביו טיוב, </w:t>
      </w:r>
      <w:proofErr w:type="spellStart"/>
      <w:r w:rsidRPr="00A5291B">
        <w:rPr>
          <w:rFonts w:ascii="David" w:hAnsi="David" w:cs="David"/>
          <w:sz w:val="24"/>
          <w:szCs w:val="24"/>
          <w:rtl/>
        </w:rPr>
        <w:t>בפרקטיקות</w:t>
      </w:r>
      <w:proofErr w:type="spellEnd"/>
      <w:r w:rsidRPr="00A5291B">
        <w:rPr>
          <w:rFonts w:ascii="David" w:hAnsi="David" w:cs="David"/>
          <w:sz w:val="24"/>
          <w:szCs w:val="24"/>
          <w:rtl/>
        </w:rPr>
        <w:t xml:space="preserve"> מעריצים, בקידום מסחרי ובפרסום סמוי. נעסוק גם בקולנוענים שהשתמשו במדיום כאמצעי לחדד את החושים ולהוביל להתעוררות. בהקשר זה נתבונן בתפקיד המרכזי שתנועת </w:t>
      </w:r>
      <w:proofErr w:type="spellStart"/>
      <w:r w:rsidRPr="00A5291B">
        <w:rPr>
          <w:rFonts w:ascii="David" w:hAnsi="David" w:cs="David"/>
          <w:sz w:val="24"/>
          <w:szCs w:val="24"/>
          <w:rtl/>
        </w:rPr>
        <w:t>הפלוקסוס</w:t>
      </w:r>
      <w:proofErr w:type="spellEnd"/>
      <w:r w:rsidRPr="00A5291B">
        <w:rPr>
          <w:rFonts w:ascii="David" w:hAnsi="David" w:cs="David"/>
          <w:sz w:val="24"/>
          <w:szCs w:val="24"/>
          <w:rtl/>
        </w:rPr>
        <w:t xml:space="preserve"> יחסה לאלתור ולמקריות. בעקבות הוגו </w:t>
      </w:r>
      <w:proofErr w:type="spellStart"/>
      <w:r w:rsidRPr="00A5291B">
        <w:rPr>
          <w:rFonts w:ascii="David" w:hAnsi="David" w:cs="David"/>
          <w:sz w:val="24"/>
          <w:szCs w:val="24"/>
          <w:rtl/>
        </w:rPr>
        <w:t>מוסטנברג</w:t>
      </w:r>
      <w:proofErr w:type="spellEnd"/>
      <w:r w:rsidRPr="00A5291B">
        <w:rPr>
          <w:rFonts w:ascii="David" w:hAnsi="David" w:cs="David"/>
          <w:sz w:val="24"/>
          <w:szCs w:val="24"/>
          <w:rtl/>
        </w:rPr>
        <w:t xml:space="preserve">, </w:t>
      </w:r>
      <w:proofErr w:type="spellStart"/>
      <w:r w:rsidRPr="00A5291B">
        <w:rPr>
          <w:rFonts w:ascii="David" w:hAnsi="David" w:cs="David"/>
          <w:sz w:val="24"/>
          <w:szCs w:val="24"/>
          <w:rtl/>
        </w:rPr>
        <w:t>סטאן</w:t>
      </w:r>
      <w:proofErr w:type="spellEnd"/>
      <w:r w:rsidRPr="00A5291B">
        <w:rPr>
          <w:rFonts w:ascii="David" w:hAnsi="David" w:cs="David"/>
          <w:sz w:val="24"/>
          <w:szCs w:val="24"/>
          <w:rtl/>
        </w:rPr>
        <w:t xml:space="preserve"> </w:t>
      </w:r>
      <w:proofErr w:type="spellStart"/>
      <w:r w:rsidRPr="00A5291B">
        <w:rPr>
          <w:rFonts w:ascii="David" w:hAnsi="David" w:cs="David"/>
          <w:sz w:val="24"/>
          <w:szCs w:val="24"/>
          <w:rtl/>
        </w:rPr>
        <w:t>ברקהג</w:t>
      </w:r>
      <w:proofErr w:type="spellEnd"/>
      <w:r w:rsidRPr="00A5291B">
        <w:rPr>
          <w:rFonts w:ascii="David" w:hAnsi="David" w:cs="David"/>
          <w:sz w:val="24"/>
          <w:szCs w:val="24"/>
          <w:rtl/>
        </w:rPr>
        <w:t xml:space="preserve">' ואנט </w:t>
      </w:r>
      <w:proofErr w:type="spellStart"/>
      <w:r w:rsidRPr="00A5291B">
        <w:rPr>
          <w:rFonts w:ascii="David" w:hAnsi="David" w:cs="David"/>
          <w:sz w:val="24"/>
          <w:szCs w:val="24"/>
          <w:rtl/>
        </w:rPr>
        <w:t>מייקלסון</w:t>
      </w:r>
      <w:proofErr w:type="spellEnd"/>
      <w:r w:rsidRPr="00A5291B">
        <w:rPr>
          <w:rFonts w:ascii="David" w:hAnsi="David" w:cs="David"/>
          <w:sz w:val="24"/>
          <w:szCs w:val="24"/>
          <w:rtl/>
        </w:rPr>
        <w:t xml:space="preserve"> נדון גם בקולנוענים שבחנו את הקשר בין שפת הקולנוע ומבני התודעה. נדרוש בשבחי החובבנות דרך קריאה במניפסטים המהללים את חיבתו של החובבן למדיום ונבחן האם החשיבות שחוגי האוונגרד האמריקאי ייחסו לחובבנות עודה רלוונטית לעידן סרטוני החתולים והתינוקות. נצא להגנתו של הכישלון ונצפה בעבודות וידאו שיוצאות מתוך הפואטיקה של הכישלון. נדון גם באופן שבו סרטי פסטיבלים ועבודות וידאו מתפקדות בשוק בינלאומי ומוצאות עצמן כלואות במעגל הייצוא והייבוא של סטראוטיפים לאומיים. נצפה  בעבודות וידאו שבוחנות את המעגל הזה באורח ביקורתי. נצפה גם בקטעים מתוך סרטו של אנדי </w:t>
      </w:r>
      <w:proofErr w:type="spellStart"/>
      <w:r w:rsidRPr="00A5291B">
        <w:rPr>
          <w:rFonts w:ascii="David" w:hAnsi="David" w:cs="David"/>
          <w:sz w:val="24"/>
          <w:szCs w:val="24"/>
          <w:rtl/>
        </w:rPr>
        <w:t>וורהול</w:t>
      </w:r>
      <w:proofErr w:type="spellEnd"/>
      <w:r w:rsidRPr="00A5291B">
        <w:rPr>
          <w:rFonts w:ascii="David" w:hAnsi="David" w:cs="David"/>
          <w:sz w:val="24"/>
          <w:szCs w:val="24"/>
          <w:rtl/>
        </w:rPr>
        <w:t xml:space="preserve"> </w:t>
      </w:r>
      <w:r w:rsidRPr="00A5291B">
        <w:rPr>
          <w:rFonts w:ascii="David" w:hAnsi="David" w:cs="David"/>
          <w:b/>
          <w:bCs/>
          <w:sz w:val="24"/>
          <w:szCs w:val="24"/>
          <w:rtl/>
        </w:rPr>
        <w:t xml:space="preserve">שינה </w:t>
      </w:r>
      <w:r w:rsidRPr="00A5291B">
        <w:rPr>
          <w:rFonts w:ascii="David" w:hAnsi="David" w:cs="David"/>
          <w:sz w:val="24"/>
          <w:szCs w:val="24"/>
          <w:rtl/>
        </w:rPr>
        <w:t xml:space="preserve">(המתעד את ג'ון </w:t>
      </w:r>
      <w:proofErr w:type="spellStart"/>
      <w:r w:rsidRPr="00A5291B">
        <w:rPr>
          <w:rFonts w:ascii="David" w:hAnsi="David" w:cs="David"/>
          <w:sz w:val="24"/>
          <w:szCs w:val="24"/>
          <w:rtl/>
        </w:rPr>
        <w:t>ג'ירונו</w:t>
      </w:r>
      <w:proofErr w:type="spellEnd"/>
      <w:r w:rsidRPr="00A5291B">
        <w:rPr>
          <w:rFonts w:ascii="David" w:hAnsi="David" w:cs="David"/>
          <w:sz w:val="24"/>
          <w:szCs w:val="24"/>
          <w:rtl/>
        </w:rPr>
        <w:t xml:space="preserve"> ישן), נשאל על תפקידו, כוחו ומחירו של השעמום ועל האופן שבו סרטים מסוימים לעיתים מתפקדים כשמועה.  </w:t>
      </w:r>
    </w:p>
    <w:p w:rsidR="005240A9" w:rsidRDefault="005240A9" w:rsidP="00564489">
      <w:pPr>
        <w:spacing w:after="0" w:line="360" w:lineRule="auto"/>
        <w:jc w:val="both"/>
        <w:rPr>
          <w:rFonts w:asciiTheme="minorBidi" w:hAnsiTheme="minorBidi"/>
          <w:b/>
          <w:bCs/>
          <w:u w:val="single"/>
          <w:rtl/>
        </w:rPr>
      </w:pPr>
      <w:r>
        <w:rPr>
          <w:rFonts w:asciiTheme="minorBidi" w:hAnsiTheme="minorBidi" w:hint="cs"/>
          <w:b/>
          <w:bCs/>
          <w:u w:val="single"/>
          <w:rtl/>
        </w:rPr>
        <w:t xml:space="preserve">תוצרי למידה: </w:t>
      </w:r>
    </w:p>
    <w:p w:rsidR="005240A9" w:rsidRPr="005240A9" w:rsidRDefault="00C57ECE" w:rsidP="00564489">
      <w:pPr>
        <w:spacing w:after="0" w:line="360" w:lineRule="auto"/>
        <w:jc w:val="both"/>
        <w:rPr>
          <w:rFonts w:asciiTheme="minorBidi" w:hAnsiTheme="minorBidi"/>
          <w:rtl/>
        </w:rPr>
      </w:pPr>
      <w:r>
        <w:rPr>
          <w:rFonts w:asciiTheme="minorBidi" w:hAnsiTheme="minorBidi" w:hint="cs"/>
          <w:rtl/>
        </w:rPr>
        <w:t xml:space="preserve">הרחבת הבקיאות בסרטי קולנוע ניסוני ווידאו ארט, </w:t>
      </w:r>
      <w:r w:rsidR="005240A9">
        <w:rPr>
          <w:rFonts w:asciiTheme="minorBidi" w:hAnsiTheme="minorBidi" w:hint="cs"/>
          <w:rtl/>
        </w:rPr>
        <w:t>היכרות מעמיקה עם כמה סוגיות מפתח, חידוד המחשבה ע</w:t>
      </w:r>
      <w:r>
        <w:rPr>
          <w:rFonts w:asciiTheme="minorBidi" w:hAnsiTheme="minorBidi" w:hint="cs"/>
          <w:rtl/>
        </w:rPr>
        <w:t>ל הדימוי הנע</w:t>
      </w:r>
      <w:r w:rsidR="00FE1A60">
        <w:rPr>
          <w:rFonts w:asciiTheme="minorBidi" w:hAnsiTheme="minorBidi" w:hint="cs"/>
          <w:rtl/>
        </w:rPr>
        <w:t xml:space="preserve"> בשלל תפקידיו במדיה</w:t>
      </w:r>
      <w:r w:rsidR="005240A9">
        <w:rPr>
          <w:rFonts w:asciiTheme="minorBidi" w:hAnsiTheme="minorBidi" w:hint="cs"/>
          <w:rtl/>
        </w:rPr>
        <w:t xml:space="preserve">. </w:t>
      </w:r>
    </w:p>
    <w:p w:rsidR="00963431" w:rsidRDefault="00963431" w:rsidP="00564489">
      <w:pPr>
        <w:spacing w:after="0" w:line="360" w:lineRule="auto"/>
        <w:jc w:val="both"/>
        <w:rPr>
          <w:rFonts w:asciiTheme="minorBidi" w:hAnsiTheme="minorBidi"/>
          <w:rtl/>
        </w:rPr>
      </w:pPr>
      <w:r w:rsidRPr="00D17725">
        <w:rPr>
          <w:rFonts w:asciiTheme="minorBidi" w:hAnsiTheme="minorBidi"/>
          <w:b/>
          <w:bCs/>
          <w:u w:val="single"/>
          <w:rtl/>
        </w:rPr>
        <w:t>מהלך הקורס על פי מפגשים:</w:t>
      </w:r>
      <w:r w:rsidR="00564489">
        <w:rPr>
          <w:rFonts w:asciiTheme="minorBidi" w:hAnsiTheme="minorBidi" w:hint="cs"/>
          <w:rtl/>
        </w:rPr>
        <w:t xml:space="preserve"> </w:t>
      </w:r>
    </w:p>
    <w:p w:rsidR="00564489" w:rsidRPr="00D17725" w:rsidRDefault="00564489" w:rsidP="00564489">
      <w:pPr>
        <w:spacing w:after="0" w:line="360" w:lineRule="auto"/>
        <w:jc w:val="both"/>
        <w:rPr>
          <w:rFonts w:asciiTheme="minorBidi" w:hAnsiTheme="minorBidi"/>
          <w:rtl/>
        </w:rPr>
      </w:pPr>
      <w:r w:rsidRPr="00B6109E">
        <w:rPr>
          <w:rFonts w:ascii="Arial" w:hAnsi="Arial"/>
          <w:color w:val="000000"/>
          <w:rtl/>
        </w:rPr>
        <w:t>יש לפרט את הכותרת והתכנים המרכזיים של כל מפגש כולל היוצרים, הכותבים בהם יעסוק כל מפגש</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470"/>
      </w:tblGrid>
      <w:tr w:rsidR="00963431" w:rsidRPr="00B20410" w:rsidTr="005B50E4">
        <w:tc>
          <w:tcPr>
            <w:tcW w:w="709" w:type="dxa"/>
            <w:shd w:val="clear" w:color="auto" w:fill="D9D9D9" w:themeFill="background1" w:themeFillShade="D9"/>
          </w:tcPr>
          <w:p w:rsidR="00963431" w:rsidRPr="00B20410" w:rsidRDefault="00963431" w:rsidP="00564489">
            <w:pPr>
              <w:tabs>
                <w:tab w:val="left" w:pos="985"/>
              </w:tabs>
              <w:spacing w:after="0" w:line="360" w:lineRule="auto"/>
              <w:jc w:val="both"/>
              <w:rPr>
                <w:rFonts w:asciiTheme="minorBidi" w:hAnsiTheme="minorBidi"/>
                <w:u w:val="single"/>
                <w:rtl/>
              </w:rPr>
            </w:pPr>
            <w:r w:rsidRPr="00B20410">
              <w:rPr>
                <w:rFonts w:asciiTheme="minorBidi" w:hAnsiTheme="minorBidi"/>
                <w:u w:val="single"/>
                <w:rtl/>
              </w:rPr>
              <w:t>מפגש</w:t>
            </w:r>
          </w:p>
        </w:tc>
        <w:tc>
          <w:tcPr>
            <w:tcW w:w="9001" w:type="dxa"/>
            <w:shd w:val="clear" w:color="auto" w:fill="D9D9D9" w:themeFill="background1" w:themeFillShade="D9"/>
          </w:tcPr>
          <w:p w:rsidR="00963431" w:rsidRPr="00B20410" w:rsidRDefault="00963431" w:rsidP="00564489">
            <w:pPr>
              <w:spacing w:after="0" w:line="360" w:lineRule="auto"/>
              <w:jc w:val="both"/>
              <w:rPr>
                <w:rFonts w:asciiTheme="minorBidi" w:hAnsiTheme="minorBidi"/>
                <w:u w:val="single"/>
                <w:rtl/>
              </w:rPr>
            </w:pPr>
            <w:r w:rsidRPr="00B20410">
              <w:rPr>
                <w:rFonts w:asciiTheme="minorBidi" w:hAnsiTheme="minorBidi"/>
                <w:u w:val="single"/>
                <w:rtl/>
              </w:rPr>
              <w:t>נושא</w:t>
            </w: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1</w:t>
            </w:r>
          </w:p>
        </w:tc>
        <w:tc>
          <w:tcPr>
            <w:tcW w:w="9001" w:type="dxa"/>
            <w:shd w:val="clear" w:color="auto" w:fill="auto"/>
          </w:tcPr>
          <w:p w:rsidR="00173B38" w:rsidRPr="00A5291B" w:rsidRDefault="00173B38" w:rsidP="005009B7">
            <w:pPr>
              <w:spacing w:after="0" w:line="360" w:lineRule="auto"/>
              <w:rPr>
                <w:rFonts w:ascii="David" w:hAnsi="David" w:cs="David"/>
                <w:sz w:val="24"/>
                <w:szCs w:val="24"/>
                <w:u w:val="single"/>
                <w:rtl/>
              </w:rPr>
            </w:pPr>
            <w:r w:rsidRPr="00A5291B">
              <w:rPr>
                <w:rFonts w:ascii="David" w:hAnsi="David" w:cs="David" w:hint="cs"/>
                <w:sz w:val="24"/>
                <w:szCs w:val="24"/>
                <w:u w:val="single"/>
                <w:rtl/>
              </w:rPr>
              <w:t>בשבח החובבנות חלק א': מבטו של אורפיאוס, הפואטיקה של הכישלון והגרסה הביתית</w:t>
            </w:r>
          </w:p>
          <w:p w:rsidR="00963431" w:rsidRDefault="00173B38" w:rsidP="005009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A5291B">
              <w:rPr>
                <w:rFonts w:ascii="David" w:hAnsi="David" w:cs="David" w:hint="cs"/>
                <w:sz w:val="24"/>
                <w:szCs w:val="24"/>
                <w:rtl/>
              </w:rPr>
              <w:t xml:space="preserve">נצפה בקטעים מתוך עבודותיהם של: קנת אנגר, </w:t>
            </w:r>
            <w:proofErr w:type="spellStart"/>
            <w:r w:rsidRPr="00A5291B">
              <w:rPr>
                <w:rFonts w:ascii="David" w:hAnsi="David" w:cs="David" w:hint="cs"/>
                <w:sz w:val="24"/>
                <w:szCs w:val="24"/>
                <w:rtl/>
              </w:rPr>
              <w:t>ווליאם</w:t>
            </w:r>
            <w:proofErr w:type="spellEnd"/>
            <w:r w:rsidRPr="00A5291B">
              <w:rPr>
                <w:rFonts w:ascii="David" w:hAnsi="David" w:cs="David" w:hint="cs"/>
                <w:sz w:val="24"/>
                <w:szCs w:val="24"/>
                <w:rtl/>
              </w:rPr>
              <w:t xml:space="preserve"> </w:t>
            </w:r>
            <w:proofErr w:type="spellStart"/>
            <w:r w:rsidRPr="00A5291B">
              <w:rPr>
                <w:rFonts w:ascii="David" w:hAnsi="David" w:cs="David" w:hint="cs"/>
                <w:sz w:val="24"/>
                <w:szCs w:val="24"/>
                <w:rtl/>
              </w:rPr>
              <w:t>ווגמן</w:t>
            </w:r>
            <w:proofErr w:type="spellEnd"/>
            <w:r w:rsidRPr="00A5291B">
              <w:rPr>
                <w:rFonts w:ascii="David" w:hAnsi="David" w:cs="David" w:hint="cs"/>
                <w:sz w:val="24"/>
                <w:szCs w:val="24"/>
                <w:rtl/>
              </w:rPr>
              <w:t xml:space="preserve"> ו</w:t>
            </w:r>
            <w:r>
              <w:rPr>
                <w:rFonts w:ascii="David" w:hAnsi="David" w:cs="David" w:hint="cs"/>
                <w:sz w:val="24"/>
                <w:szCs w:val="24"/>
                <w:rtl/>
              </w:rPr>
              <w:t xml:space="preserve">גיא בן </w:t>
            </w:r>
            <w:r w:rsidRPr="00A5291B">
              <w:rPr>
                <w:rFonts w:ascii="David" w:hAnsi="David" w:cs="David" w:hint="cs"/>
                <w:sz w:val="24"/>
                <w:szCs w:val="24"/>
                <w:rtl/>
              </w:rPr>
              <w:t>נר ונדון באפשרויות שטמונות בכישלון</w:t>
            </w:r>
            <w:r>
              <w:rPr>
                <w:rFonts w:asciiTheme="minorBidi" w:hAnsiTheme="minorBidi" w:hint="cs"/>
                <w:rtl/>
              </w:rPr>
              <w:t>.</w:t>
            </w:r>
          </w:p>
          <w:p w:rsidR="00173B38" w:rsidRPr="005009B7" w:rsidRDefault="00246C1B" w:rsidP="00173B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David" w:hAnsi="David" w:cs="David"/>
                <w:u w:val="single"/>
                <w:rtl/>
              </w:rPr>
            </w:pPr>
            <w:r w:rsidRPr="005009B7">
              <w:rPr>
                <w:rFonts w:ascii="David" w:hAnsi="David" w:cs="David"/>
                <w:u w:val="single"/>
                <w:rtl/>
              </w:rPr>
              <w:t>קריאת רשות</w:t>
            </w:r>
            <w:r w:rsidR="00173B38" w:rsidRPr="005009B7">
              <w:rPr>
                <w:rFonts w:ascii="David" w:hAnsi="David" w:cs="David"/>
                <w:u w:val="single"/>
                <w:rtl/>
              </w:rPr>
              <w:t xml:space="preserve">: </w:t>
            </w:r>
          </w:p>
          <w:p w:rsidR="00173B38" w:rsidRPr="00A5291B" w:rsidRDefault="00173B38" w:rsidP="00246C1B">
            <w:pPr>
              <w:spacing w:after="120" w:line="360" w:lineRule="auto"/>
              <w:ind w:left="720" w:hanging="720"/>
              <w:jc w:val="both"/>
              <w:rPr>
                <w:rFonts w:ascii="David" w:hAnsi="David" w:cs="David"/>
                <w:sz w:val="24"/>
                <w:szCs w:val="24"/>
                <w:rtl/>
              </w:rPr>
            </w:pPr>
            <w:proofErr w:type="spellStart"/>
            <w:r w:rsidRPr="00A5291B">
              <w:rPr>
                <w:rFonts w:ascii="David" w:hAnsi="David" w:cs="David" w:hint="cs"/>
                <w:sz w:val="24"/>
                <w:szCs w:val="24"/>
                <w:rtl/>
              </w:rPr>
              <w:t>זנדבק</w:t>
            </w:r>
            <w:proofErr w:type="spellEnd"/>
            <w:r w:rsidRPr="00A5291B">
              <w:rPr>
                <w:rFonts w:ascii="David" w:hAnsi="David" w:cs="David" w:hint="cs"/>
                <w:sz w:val="24"/>
                <w:szCs w:val="24"/>
                <w:rtl/>
              </w:rPr>
              <w:t xml:space="preserve">, שמעון. "מבטו של אורפיאוס". </w:t>
            </w:r>
            <w:r w:rsidRPr="00A5291B">
              <w:rPr>
                <w:rFonts w:ascii="David" w:hAnsi="David" w:cs="David" w:hint="cs"/>
                <w:b/>
                <w:bCs/>
                <w:sz w:val="24"/>
                <w:szCs w:val="24"/>
                <w:rtl/>
              </w:rPr>
              <w:t>בזכות המשוגעים לדבר: מבחר מסות ומאמרים על ספרות ועל ביקורת התרבות, 1982-2015</w:t>
            </w:r>
            <w:r w:rsidRPr="00A5291B">
              <w:rPr>
                <w:rFonts w:ascii="David" w:hAnsi="David" w:cs="David" w:hint="cs"/>
                <w:sz w:val="24"/>
                <w:szCs w:val="24"/>
                <w:rtl/>
              </w:rPr>
              <w:t xml:space="preserve">. ראשון לציון: ידיעות אחרונות, 2016. </w:t>
            </w:r>
            <w:r>
              <w:rPr>
                <w:rFonts w:ascii="David" w:hAnsi="David" w:cs="David" w:hint="cs"/>
                <w:sz w:val="24"/>
                <w:szCs w:val="24"/>
                <w:rtl/>
              </w:rPr>
              <w:t xml:space="preserve"> (סרוק באתר הקורס)</w:t>
            </w:r>
          </w:p>
          <w:p w:rsidR="00173B38" w:rsidRPr="00173B38" w:rsidRDefault="00173B38" w:rsidP="00246C1B">
            <w:pPr>
              <w:spacing w:after="120" w:line="360" w:lineRule="auto"/>
              <w:ind w:left="720" w:hanging="720"/>
              <w:jc w:val="both"/>
              <w:rPr>
                <w:rFonts w:ascii="David" w:hAnsi="David" w:cs="David"/>
                <w:sz w:val="24"/>
                <w:szCs w:val="24"/>
                <w:rtl/>
              </w:rPr>
            </w:pPr>
            <w:proofErr w:type="spellStart"/>
            <w:r w:rsidRPr="00A5291B">
              <w:rPr>
                <w:rFonts w:ascii="David" w:hAnsi="David" w:cs="David" w:hint="cs"/>
                <w:sz w:val="24"/>
                <w:szCs w:val="24"/>
                <w:rtl/>
              </w:rPr>
              <w:t>בלאנשו</w:t>
            </w:r>
            <w:proofErr w:type="spellEnd"/>
            <w:r w:rsidRPr="00A5291B">
              <w:rPr>
                <w:rFonts w:ascii="David" w:hAnsi="David" w:cs="David" w:hint="cs"/>
                <w:sz w:val="24"/>
                <w:szCs w:val="24"/>
                <w:rtl/>
              </w:rPr>
              <w:t xml:space="preserve">, מוריס. </w:t>
            </w:r>
            <w:r w:rsidRPr="00A5291B">
              <w:rPr>
                <w:rFonts w:ascii="David" w:hAnsi="David" w:cs="David" w:hint="cs"/>
                <w:b/>
                <w:bCs/>
                <w:sz w:val="24"/>
                <w:szCs w:val="24"/>
                <w:rtl/>
              </w:rPr>
              <w:t>הספר העתיד לבוא: אסופה</w:t>
            </w:r>
            <w:r w:rsidRPr="00A5291B">
              <w:rPr>
                <w:rFonts w:ascii="David" w:hAnsi="David" w:cs="David" w:hint="cs"/>
                <w:sz w:val="24"/>
                <w:szCs w:val="24"/>
                <w:rtl/>
              </w:rPr>
              <w:t xml:space="preserve">. תרגום: מיכל בן-נפתלי. תל-אביב: 2011. </w:t>
            </w:r>
            <w:r>
              <w:rPr>
                <w:rFonts w:ascii="David" w:hAnsi="David" w:cs="David" w:hint="cs"/>
                <w:sz w:val="24"/>
                <w:szCs w:val="24"/>
                <w:rtl/>
              </w:rPr>
              <w:t xml:space="preserve"> (חלקים נבחרים סרוקים באתר הקורס)</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2</w:t>
            </w:r>
          </w:p>
        </w:tc>
        <w:tc>
          <w:tcPr>
            <w:tcW w:w="9001" w:type="dxa"/>
            <w:shd w:val="clear" w:color="auto" w:fill="auto"/>
          </w:tcPr>
          <w:p w:rsidR="00173B38" w:rsidRPr="00A5291B" w:rsidRDefault="00173B38" w:rsidP="00173B38">
            <w:pPr>
              <w:spacing w:line="360" w:lineRule="auto"/>
              <w:rPr>
                <w:rFonts w:ascii="David" w:hAnsi="David" w:cs="David"/>
                <w:sz w:val="24"/>
                <w:szCs w:val="24"/>
                <w:u w:val="single"/>
                <w:rtl/>
              </w:rPr>
            </w:pPr>
            <w:r w:rsidRPr="00A5291B">
              <w:rPr>
                <w:rFonts w:ascii="David" w:hAnsi="David" w:cs="David" w:hint="cs"/>
                <w:sz w:val="24"/>
                <w:szCs w:val="24"/>
                <w:u w:val="single"/>
                <w:rtl/>
              </w:rPr>
              <w:t>בשבח החובבנות חלק ב': תפ</w:t>
            </w:r>
            <w:r>
              <w:rPr>
                <w:rFonts w:ascii="David" w:hAnsi="David" w:cs="David" w:hint="cs"/>
                <w:sz w:val="24"/>
                <w:szCs w:val="24"/>
                <w:u w:val="single"/>
                <w:rtl/>
              </w:rPr>
              <w:t xml:space="preserve">קידה של החובבנות בקרב אנשי האוונגרד </w:t>
            </w:r>
          </w:p>
          <w:p w:rsidR="00173B38" w:rsidRPr="00A5291B" w:rsidRDefault="00173B38" w:rsidP="00173B38">
            <w:pPr>
              <w:spacing w:line="360" w:lineRule="auto"/>
              <w:jc w:val="both"/>
              <w:rPr>
                <w:rFonts w:ascii="David" w:hAnsi="David" w:cs="David"/>
                <w:sz w:val="24"/>
                <w:szCs w:val="24"/>
                <w:rtl/>
              </w:rPr>
            </w:pPr>
            <w:r w:rsidRPr="00A5291B">
              <w:rPr>
                <w:rFonts w:ascii="David" w:hAnsi="David" w:cs="David" w:hint="cs"/>
                <w:sz w:val="24"/>
                <w:szCs w:val="24"/>
                <w:rtl/>
              </w:rPr>
              <w:lastRenderedPageBreak/>
              <w:t>נקרא ביחד מתוך המנשר</w:t>
            </w:r>
            <w:r>
              <w:rPr>
                <w:rFonts w:ascii="David" w:hAnsi="David" w:cs="David" w:hint="cs"/>
                <w:sz w:val="24"/>
                <w:szCs w:val="24"/>
                <w:rtl/>
              </w:rPr>
              <w:t xml:space="preserve">ים של מיה </w:t>
            </w:r>
            <w:proofErr w:type="spellStart"/>
            <w:r>
              <w:rPr>
                <w:rFonts w:ascii="David" w:hAnsi="David" w:cs="David" w:hint="cs"/>
                <w:sz w:val="24"/>
                <w:szCs w:val="24"/>
                <w:rtl/>
              </w:rPr>
              <w:t>דארן</w:t>
            </w:r>
            <w:proofErr w:type="spellEnd"/>
            <w:r>
              <w:rPr>
                <w:rFonts w:ascii="David" w:hAnsi="David" w:cs="David" w:hint="cs"/>
                <w:sz w:val="24"/>
                <w:szCs w:val="24"/>
                <w:rtl/>
              </w:rPr>
              <w:t xml:space="preserve"> </w:t>
            </w:r>
            <w:proofErr w:type="spellStart"/>
            <w:r>
              <w:rPr>
                <w:rFonts w:ascii="David" w:hAnsi="David" w:cs="David" w:hint="cs"/>
                <w:sz w:val="24"/>
                <w:szCs w:val="24"/>
                <w:rtl/>
              </w:rPr>
              <w:t>וסטאן</w:t>
            </w:r>
            <w:proofErr w:type="spellEnd"/>
            <w:r>
              <w:rPr>
                <w:rFonts w:ascii="David" w:hAnsi="David" w:cs="David" w:hint="cs"/>
                <w:sz w:val="24"/>
                <w:szCs w:val="24"/>
                <w:rtl/>
              </w:rPr>
              <w:t xml:space="preserve"> </w:t>
            </w:r>
            <w:proofErr w:type="spellStart"/>
            <w:r>
              <w:rPr>
                <w:rFonts w:ascii="David" w:hAnsi="David" w:cs="David" w:hint="cs"/>
                <w:sz w:val="24"/>
                <w:szCs w:val="24"/>
                <w:rtl/>
              </w:rPr>
              <w:t>ברקהג</w:t>
            </w:r>
            <w:proofErr w:type="spellEnd"/>
            <w:r>
              <w:rPr>
                <w:rFonts w:ascii="David" w:hAnsi="David" w:cs="David" w:hint="cs"/>
                <w:sz w:val="24"/>
                <w:szCs w:val="24"/>
                <w:rtl/>
              </w:rPr>
              <w:t xml:space="preserve">' על חשיבות </w:t>
            </w:r>
            <w:r w:rsidRPr="00A5291B">
              <w:rPr>
                <w:rFonts w:ascii="David" w:hAnsi="David" w:cs="David" w:hint="cs"/>
                <w:sz w:val="24"/>
                <w:szCs w:val="24"/>
                <w:rtl/>
              </w:rPr>
              <w:t>החובבנות, האהבה והחיבה לקולנוע. ננסה להבין האם המשימה</w:t>
            </w:r>
            <w:r>
              <w:rPr>
                <w:rFonts w:ascii="David" w:hAnsi="David" w:cs="David" w:hint="cs"/>
                <w:sz w:val="24"/>
                <w:szCs w:val="24"/>
                <w:rtl/>
              </w:rPr>
              <w:t xml:space="preserve"> שהם נטלו על עצמם עודה </w:t>
            </w:r>
            <w:r w:rsidRPr="00A5291B">
              <w:rPr>
                <w:rFonts w:ascii="David" w:hAnsi="David" w:cs="David" w:hint="cs"/>
                <w:sz w:val="24"/>
                <w:szCs w:val="24"/>
                <w:rtl/>
              </w:rPr>
              <w:t xml:space="preserve">רלוונטית לעידן שמקדיש את </w:t>
            </w:r>
            <w:r>
              <w:rPr>
                <w:rFonts w:ascii="David" w:hAnsi="David" w:cs="David" w:hint="cs"/>
                <w:sz w:val="24"/>
                <w:szCs w:val="24"/>
                <w:rtl/>
              </w:rPr>
              <w:t xml:space="preserve">עיקר חיבתו וחובבנותו </w:t>
            </w:r>
            <w:r w:rsidRPr="00A5291B">
              <w:rPr>
                <w:rFonts w:ascii="David" w:hAnsi="David" w:cs="David" w:hint="cs"/>
                <w:sz w:val="24"/>
                <w:szCs w:val="24"/>
                <w:rtl/>
              </w:rPr>
              <w:t xml:space="preserve">לחתולים על פסנתר.  </w:t>
            </w:r>
          </w:p>
          <w:p w:rsidR="00173B38" w:rsidRPr="00A5291B" w:rsidRDefault="00173B38" w:rsidP="00173B38">
            <w:pPr>
              <w:spacing w:line="360" w:lineRule="auto"/>
              <w:ind w:left="720" w:hanging="720"/>
              <w:jc w:val="both"/>
              <w:rPr>
                <w:rFonts w:ascii="David" w:hAnsi="David" w:cs="David"/>
                <w:sz w:val="24"/>
                <w:szCs w:val="24"/>
                <w:rtl/>
              </w:rPr>
            </w:pPr>
            <w:r>
              <w:rPr>
                <w:rFonts w:ascii="David" w:hAnsi="David" w:cs="David" w:hint="cs"/>
                <w:sz w:val="24"/>
                <w:szCs w:val="24"/>
                <w:rtl/>
              </w:rPr>
              <w:t>קריאת רשות</w:t>
            </w:r>
            <w:r w:rsidRPr="00A5291B">
              <w:rPr>
                <w:rFonts w:ascii="David" w:hAnsi="David" w:cs="David" w:hint="cs"/>
                <w:sz w:val="24"/>
                <w:szCs w:val="24"/>
                <w:rtl/>
              </w:rPr>
              <w:t>:</w:t>
            </w:r>
          </w:p>
          <w:p w:rsidR="00173B38" w:rsidRPr="00A5291B" w:rsidRDefault="00173B38" w:rsidP="00173B38">
            <w:pPr>
              <w:bidi w:val="0"/>
              <w:spacing w:line="360" w:lineRule="auto"/>
              <w:ind w:left="720" w:hanging="720"/>
              <w:jc w:val="both"/>
              <w:rPr>
                <w:rFonts w:ascii="David" w:hAnsi="David" w:cs="David"/>
                <w:sz w:val="24"/>
                <w:szCs w:val="24"/>
              </w:rPr>
            </w:pPr>
            <w:r w:rsidRPr="00A5291B">
              <w:rPr>
                <w:rFonts w:ascii="David" w:hAnsi="David" w:cs="David"/>
                <w:sz w:val="24"/>
                <w:szCs w:val="24"/>
              </w:rPr>
              <w:t xml:space="preserve">Maya </w:t>
            </w:r>
            <w:proofErr w:type="spellStart"/>
            <w:r w:rsidRPr="00A5291B">
              <w:rPr>
                <w:rFonts w:ascii="David" w:hAnsi="David" w:cs="David"/>
                <w:sz w:val="24"/>
                <w:szCs w:val="24"/>
              </w:rPr>
              <w:t>Deren</w:t>
            </w:r>
            <w:proofErr w:type="spellEnd"/>
            <w:r w:rsidRPr="00A5291B">
              <w:rPr>
                <w:rFonts w:ascii="David" w:hAnsi="David" w:cs="David"/>
                <w:sz w:val="24"/>
                <w:szCs w:val="24"/>
              </w:rPr>
              <w:t xml:space="preserve">, "Amateur vs. Professional". </w:t>
            </w:r>
            <w:r w:rsidRPr="00A5291B">
              <w:rPr>
                <w:rFonts w:ascii="David" w:hAnsi="David" w:cs="David"/>
                <w:i/>
                <w:iCs/>
                <w:sz w:val="24"/>
                <w:szCs w:val="24"/>
              </w:rPr>
              <w:t>Film Culture</w:t>
            </w:r>
            <w:r w:rsidRPr="00A5291B">
              <w:rPr>
                <w:rFonts w:ascii="David" w:hAnsi="David" w:cs="David"/>
                <w:sz w:val="24"/>
                <w:szCs w:val="24"/>
              </w:rPr>
              <w:t xml:space="preserve"> 39 (1965): 45-6.</w:t>
            </w:r>
            <w:r>
              <w:rPr>
                <w:rFonts w:ascii="David" w:hAnsi="David" w:cs="David"/>
                <w:sz w:val="24"/>
                <w:szCs w:val="24"/>
              </w:rPr>
              <w:t xml:space="preserve"> (</w:t>
            </w:r>
            <w:r>
              <w:rPr>
                <w:rFonts w:ascii="David" w:hAnsi="David" w:cs="David" w:hint="cs"/>
                <w:sz w:val="24"/>
                <w:szCs w:val="24"/>
                <w:rtl/>
              </w:rPr>
              <w:t>סרוק באתר</w:t>
            </w:r>
            <w:r>
              <w:rPr>
                <w:rFonts w:ascii="David" w:hAnsi="David" w:cs="David"/>
                <w:sz w:val="24"/>
                <w:szCs w:val="24"/>
              </w:rPr>
              <w:t>)</w:t>
            </w:r>
            <w:r w:rsidRPr="00A5291B">
              <w:rPr>
                <w:rFonts w:ascii="David" w:hAnsi="David" w:cs="David"/>
                <w:sz w:val="24"/>
                <w:szCs w:val="24"/>
              </w:rPr>
              <w:t xml:space="preserve"> </w:t>
            </w:r>
          </w:p>
          <w:p w:rsidR="00173B38" w:rsidRPr="00A5291B" w:rsidRDefault="00173B38" w:rsidP="00173B38">
            <w:pPr>
              <w:bidi w:val="0"/>
              <w:spacing w:line="360" w:lineRule="auto"/>
              <w:ind w:left="720" w:hanging="720"/>
              <w:rPr>
                <w:sz w:val="24"/>
                <w:szCs w:val="24"/>
              </w:rPr>
            </w:pPr>
            <w:proofErr w:type="spellStart"/>
            <w:r w:rsidRPr="00A5291B">
              <w:rPr>
                <w:rFonts w:ascii="David" w:hAnsi="David" w:cs="David"/>
                <w:sz w:val="24"/>
                <w:szCs w:val="24"/>
              </w:rPr>
              <w:t>Brakhage</w:t>
            </w:r>
            <w:proofErr w:type="spellEnd"/>
            <w:r w:rsidRPr="00A5291B">
              <w:rPr>
                <w:rFonts w:ascii="David" w:hAnsi="David" w:cs="David"/>
                <w:sz w:val="24"/>
                <w:szCs w:val="24"/>
              </w:rPr>
              <w:t xml:space="preserve">, Stan. “In defense of amateur”. </w:t>
            </w:r>
            <w:r w:rsidRPr="00A5291B">
              <w:rPr>
                <w:rFonts w:ascii="David" w:hAnsi="David" w:cs="David"/>
                <w:i/>
                <w:iCs/>
                <w:sz w:val="24"/>
                <w:szCs w:val="24"/>
              </w:rPr>
              <w:t xml:space="preserve">Essential </w:t>
            </w:r>
            <w:proofErr w:type="spellStart"/>
            <w:r w:rsidRPr="00A5291B">
              <w:rPr>
                <w:rFonts w:ascii="David" w:hAnsi="David" w:cs="David"/>
                <w:i/>
                <w:iCs/>
                <w:sz w:val="24"/>
                <w:szCs w:val="24"/>
              </w:rPr>
              <w:t>Brakhage</w:t>
            </w:r>
            <w:proofErr w:type="spellEnd"/>
            <w:r w:rsidRPr="00A5291B">
              <w:rPr>
                <w:rFonts w:ascii="David" w:hAnsi="David" w:cs="David"/>
                <w:i/>
                <w:iCs/>
                <w:sz w:val="24"/>
                <w:szCs w:val="24"/>
              </w:rPr>
              <w:t xml:space="preserve">: Selected writings by Stan </w:t>
            </w:r>
            <w:proofErr w:type="spellStart"/>
            <w:r w:rsidRPr="00A5291B">
              <w:rPr>
                <w:rFonts w:ascii="David" w:hAnsi="David" w:cs="David"/>
                <w:i/>
                <w:iCs/>
                <w:sz w:val="24"/>
                <w:szCs w:val="24"/>
              </w:rPr>
              <w:t>Brakhage</w:t>
            </w:r>
            <w:proofErr w:type="spellEnd"/>
            <w:r w:rsidRPr="00A5291B">
              <w:rPr>
                <w:rFonts w:ascii="David" w:hAnsi="David" w:cs="David"/>
                <w:i/>
                <w:iCs/>
                <w:sz w:val="24"/>
                <w:szCs w:val="24"/>
              </w:rPr>
              <w:t xml:space="preserve">. </w:t>
            </w:r>
            <w:r w:rsidRPr="00A5291B">
              <w:rPr>
                <w:rFonts w:ascii="David" w:hAnsi="David" w:cs="David"/>
                <w:sz w:val="24"/>
                <w:szCs w:val="24"/>
              </w:rPr>
              <w:t xml:space="preserve">New York: McPherson &amp; Company, 2001. </w:t>
            </w:r>
          </w:p>
          <w:p w:rsidR="00963431" w:rsidRPr="00173B38" w:rsidRDefault="00173B38" w:rsidP="00173B38">
            <w:pPr>
              <w:bidi w:val="0"/>
              <w:spacing w:line="360" w:lineRule="auto"/>
              <w:ind w:left="720" w:hanging="720"/>
              <w:rPr>
                <w:sz w:val="24"/>
                <w:szCs w:val="24"/>
                <w:rtl/>
              </w:rPr>
            </w:pPr>
            <w:r w:rsidRPr="00A5291B">
              <w:rPr>
                <w:rFonts w:hint="cs"/>
                <w:sz w:val="24"/>
                <w:szCs w:val="24"/>
              </w:rPr>
              <w:t xml:space="preserve">            </w:t>
            </w:r>
            <w:r w:rsidRPr="00A5291B">
              <w:rPr>
                <w:sz w:val="24"/>
                <w:szCs w:val="24"/>
              </w:rPr>
              <w:tab/>
            </w:r>
            <w:r w:rsidRPr="00A5291B">
              <w:rPr>
                <w:sz w:val="24"/>
                <w:szCs w:val="24"/>
              </w:rPr>
              <w:tab/>
            </w:r>
            <w:hyperlink r:id="rId6" w:history="1">
              <w:r w:rsidRPr="00A5291B">
                <w:rPr>
                  <w:rStyle w:val="Hyperlink"/>
                  <w:rFonts w:hint="cs"/>
                  <w:sz w:val="24"/>
                  <w:szCs w:val="24"/>
                </w:rPr>
                <w:t>http://hambrecine.com/2014/05/28/ameteurbrakhage/</w:t>
              </w:r>
            </w:hyperlink>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lastRenderedPageBreak/>
              <w:t>3</w:t>
            </w:r>
          </w:p>
        </w:tc>
        <w:tc>
          <w:tcPr>
            <w:tcW w:w="9001" w:type="dxa"/>
            <w:shd w:val="clear" w:color="auto" w:fill="auto"/>
          </w:tcPr>
          <w:p w:rsidR="00173B38" w:rsidRPr="00A5291B" w:rsidRDefault="00173B38" w:rsidP="00173B38">
            <w:pPr>
              <w:spacing w:line="360" w:lineRule="auto"/>
              <w:jc w:val="both"/>
              <w:rPr>
                <w:rFonts w:ascii="David" w:hAnsi="David" w:cs="David"/>
                <w:sz w:val="24"/>
                <w:szCs w:val="24"/>
                <w:rtl/>
              </w:rPr>
            </w:pPr>
            <w:r w:rsidRPr="00A5291B">
              <w:rPr>
                <w:rFonts w:ascii="David" w:hAnsi="David" w:cs="David" w:hint="cs"/>
                <w:sz w:val="24"/>
                <w:szCs w:val="24"/>
                <w:u w:val="single"/>
                <w:rtl/>
              </w:rPr>
              <w:t xml:space="preserve">סרטים מן המוכן: סרטים סוראליסטיים </w:t>
            </w:r>
            <w:r w:rsidRPr="00A5291B">
              <w:rPr>
                <w:rFonts w:ascii="David" w:hAnsi="David" w:cs="David" w:hint="cs"/>
                <w:sz w:val="24"/>
                <w:szCs w:val="24"/>
                <w:rtl/>
              </w:rPr>
              <w:t xml:space="preserve"> </w:t>
            </w:r>
          </w:p>
          <w:p w:rsidR="00173B38" w:rsidRPr="00A5291B" w:rsidRDefault="00173B38" w:rsidP="00173B38">
            <w:pPr>
              <w:spacing w:line="360" w:lineRule="auto"/>
              <w:jc w:val="both"/>
              <w:rPr>
                <w:rFonts w:ascii="David" w:hAnsi="David" w:cs="David"/>
                <w:sz w:val="24"/>
                <w:szCs w:val="24"/>
                <w:rtl/>
              </w:rPr>
            </w:pPr>
            <w:r w:rsidRPr="00A5291B">
              <w:rPr>
                <w:rFonts w:ascii="David" w:hAnsi="David" w:cs="David" w:hint="cs"/>
                <w:sz w:val="24"/>
                <w:szCs w:val="24"/>
                <w:rtl/>
              </w:rPr>
              <w:t xml:space="preserve">נצפה בסרטים שמחפשים אחר הלא מודע של הוליווד ונדון בתפקידה של העריכה כמלאכת חיבור והפרדה.  </w:t>
            </w:r>
          </w:p>
          <w:p w:rsidR="00173B38" w:rsidRPr="00A5291B" w:rsidRDefault="00173B38" w:rsidP="005009B7">
            <w:pPr>
              <w:spacing w:after="0" w:line="360" w:lineRule="auto"/>
              <w:jc w:val="both"/>
              <w:rPr>
                <w:rFonts w:ascii="David" w:hAnsi="David" w:cs="David"/>
                <w:sz w:val="24"/>
                <w:szCs w:val="24"/>
                <w:u w:val="single"/>
                <w:rtl/>
              </w:rPr>
            </w:pPr>
            <w:r>
              <w:rPr>
                <w:rFonts w:ascii="David" w:hAnsi="David" w:cs="David" w:hint="cs"/>
                <w:sz w:val="24"/>
                <w:szCs w:val="24"/>
                <w:u w:val="single"/>
                <w:rtl/>
              </w:rPr>
              <w:t>צפייה:</w:t>
            </w:r>
          </w:p>
          <w:p w:rsidR="00173B38" w:rsidRPr="00A5291B" w:rsidRDefault="00173B38" w:rsidP="005009B7">
            <w:pPr>
              <w:bidi w:val="0"/>
              <w:spacing w:after="0" w:line="360" w:lineRule="auto"/>
              <w:jc w:val="both"/>
              <w:rPr>
                <w:rFonts w:ascii="David" w:hAnsi="David" w:cs="David"/>
                <w:sz w:val="24"/>
                <w:szCs w:val="24"/>
              </w:rPr>
            </w:pPr>
            <w:r w:rsidRPr="00A5291B">
              <w:rPr>
                <w:rFonts w:ascii="David" w:hAnsi="David" w:cs="David"/>
                <w:b/>
                <w:bCs/>
                <w:sz w:val="24"/>
                <w:szCs w:val="24"/>
              </w:rPr>
              <w:t>Rose Hobart</w:t>
            </w:r>
            <w:r w:rsidRPr="00A5291B">
              <w:rPr>
                <w:rFonts w:ascii="David" w:hAnsi="David" w:cs="David"/>
                <w:sz w:val="24"/>
                <w:szCs w:val="24"/>
              </w:rPr>
              <w:t xml:space="preserve">, </w:t>
            </w:r>
            <w:r w:rsidRPr="00A5291B">
              <w:rPr>
                <w:rFonts w:ascii="David" w:hAnsi="David" w:cs="David" w:hint="cs"/>
                <w:sz w:val="24"/>
                <w:szCs w:val="24"/>
              </w:rPr>
              <w:t>J</w:t>
            </w:r>
            <w:r w:rsidRPr="00A5291B">
              <w:rPr>
                <w:rFonts w:ascii="David" w:hAnsi="David" w:cs="David"/>
                <w:sz w:val="24"/>
                <w:szCs w:val="24"/>
              </w:rPr>
              <w:t>oseph Cornell, 1936</w:t>
            </w:r>
          </w:p>
          <w:p w:rsidR="00173B38" w:rsidRPr="00A5291B" w:rsidRDefault="00173B38" w:rsidP="005009B7">
            <w:pPr>
              <w:bidi w:val="0"/>
              <w:spacing w:after="0" w:line="360" w:lineRule="auto"/>
              <w:jc w:val="both"/>
              <w:rPr>
                <w:rFonts w:ascii="David" w:hAnsi="David" w:cs="David"/>
                <w:sz w:val="24"/>
                <w:szCs w:val="24"/>
                <w:rtl/>
              </w:rPr>
            </w:pPr>
            <w:r w:rsidRPr="00A5291B">
              <w:rPr>
                <w:rFonts w:ascii="David" w:hAnsi="David" w:cs="David"/>
                <w:b/>
                <w:bCs/>
                <w:sz w:val="24"/>
                <w:szCs w:val="24"/>
              </w:rPr>
              <w:t>Alone. Life Wastes Andy Hardy</w:t>
            </w:r>
            <w:r w:rsidRPr="00A5291B">
              <w:rPr>
                <w:rFonts w:ascii="David" w:hAnsi="David" w:cs="David"/>
                <w:sz w:val="24"/>
                <w:szCs w:val="24"/>
              </w:rPr>
              <w:t xml:space="preserve">, Martin Arnold. 1998. </w:t>
            </w:r>
            <w:r w:rsidRPr="00A5291B">
              <w:rPr>
                <w:rFonts w:ascii="David" w:hAnsi="David" w:cs="David" w:hint="cs"/>
                <w:sz w:val="24"/>
                <w:szCs w:val="24"/>
                <w:rtl/>
              </w:rPr>
              <w:t xml:space="preserve"> </w:t>
            </w:r>
          </w:p>
          <w:p w:rsidR="00173B38" w:rsidRPr="00A5291B" w:rsidRDefault="00173B38" w:rsidP="005009B7">
            <w:pPr>
              <w:spacing w:after="0" w:line="360" w:lineRule="auto"/>
              <w:jc w:val="both"/>
              <w:rPr>
                <w:rFonts w:ascii="David" w:hAnsi="David" w:cs="David"/>
                <w:sz w:val="24"/>
                <w:szCs w:val="24"/>
                <w:u w:val="single"/>
                <w:rtl/>
              </w:rPr>
            </w:pPr>
            <w:r>
              <w:rPr>
                <w:rFonts w:ascii="David" w:hAnsi="David" w:cs="David"/>
                <w:sz w:val="24"/>
                <w:szCs w:val="24"/>
                <w:u w:val="single"/>
                <w:rtl/>
              </w:rPr>
              <w:t>קריא</w:t>
            </w:r>
            <w:r>
              <w:rPr>
                <w:rFonts w:ascii="David" w:hAnsi="David" w:cs="David" w:hint="cs"/>
                <w:sz w:val="24"/>
                <w:szCs w:val="24"/>
                <w:u w:val="single"/>
                <w:rtl/>
              </w:rPr>
              <w:t>ת רשות</w:t>
            </w:r>
            <w:r w:rsidRPr="00A5291B">
              <w:rPr>
                <w:rFonts w:ascii="David" w:hAnsi="David" w:cs="David"/>
                <w:sz w:val="24"/>
                <w:szCs w:val="24"/>
                <w:u w:val="single"/>
                <w:rtl/>
              </w:rPr>
              <w:t xml:space="preserve">: </w:t>
            </w:r>
          </w:p>
          <w:p w:rsidR="00963431" w:rsidRPr="00173B38" w:rsidRDefault="00173B38" w:rsidP="005009B7">
            <w:pPr>
              <w:spacing w:after="0" w:line="360" w:lineRule="auto"/>
              <w:ind w:left="720" w:hanging="720"/>
              <w:jc w:val="both"/>
              <w:rPr>
                <w:rFonts w:ascii="David" w:hAnsi="David" w:cs="David"/>
                <w:sz w:val="24"/>
                <w:szCs w:val="24"/>
                <w:rtl/>
              </w:rPr>
            </w:pPr>
            <w:r w:rsidRPr="00A5291B">
              <w:rPr>
                <w:rFonts w:ascii="David" w:hAnsi="David" w:cs="David"/>
                <w:sz w:val="24"/>
                <w:szCs w:val="24"/>
                <w:rtl/>
              </w:rPr>
              <w:t xml:space="preserve">רונן, רות. "הדימוי הסוראליסטי ומילת </w:t>
            </w:r>
            <w:proofErr w:type="spellStart"/>
            <w:r w:rsidRPr="00A5291B">
              <w:rPr>
                <w:rFonts w:ascii="David" w:hAnsi="David" w:cs="David"/>
                <w:sz w:val="24"/>
                <w:szCs w:val="24"/>
                <w:rtl/>
              </w:rPr>
              <w:t>ההלחם</w:t>
            </w:r>
            <w:proofErr w:type="spellEnd"/>
            <w:r w:rsidRPr="00A5291B">
              <w:rPr>
                <w:rFonts w:ascii="David" w:hAnsi="David" w:cs="David"/>
                <w:sz w:val="24"/>
                <w:szCs w:val="24"/>
              </w:rPr>
              <w:t xml:space="preserve">". </w:t>
            </w:r>
            <w:r w:rsidRPr="00A5291B">
              <w:rPr>
                <w:rFonts w:ascii="David" w:hAnsi="David" w:cs="David"/>
                <w:b/>
                <w:bCs/>
                <w:sz w:val="24"/>
                <w:szCs w:val="24"/>
                <w:rtl/>
              </w:rPr>
              <w:t>צילום סוראליסט במחצית הראשונה של המאה ה-20</w:t>
            </w:r>
            <w:r w:rsidRPr="00A5291B">
              <w:rPr>
                <w:rFonts w:ascii="David" w:hAnsi="David" w:cs="David"/>
                <w:b/>
                <w:bCs/>
                <w:sz w:val="24"/>
                <w:szCs w:val="24"/>
              </w:rPr>
              <w:t xml:space="preserve">. </w:t>
            </w:r>
            <w:r w:rsidRPr="00A5291B">
              <w:rPr>
                <w:rFonts w:ascii="David" w:hAnsi="David" w:cs="David"/>
                <w:sz w:val="24"/>
                <w:szCs w:val="24"/>
                <w:rtl/>
              </w:rPr>
              <w:t xml:space="preserve">עריכה: איה לוריא, עינת עדי, דפנה רז. תל-אביב: מכון </w:t>
            </w:r>
            <w:proofErr w:type="spellStart"/>
            <w:r w:rsidRPr="00A5291B">
              <w:rPr>
                <w:rFonts w:ascii="David" w:hAnsi="David" w:cs="David"/>
                <w:sz w:val="24"/>
                <w:szCs w:val="24"/>
                <w:rtl/>
              </w:rPr>
              <w:t>שפילמן</w:t>
            </w:r>
            <w:proofErr w:type="spellEnd"/>
            <w:r w:rsidRPr="00A5291B">
              <w:rPr>
                <w:rFonts w:ascii="David" w:hAnsi="David" w:cs="David"/>
                <w:sz w:val="24"/>
                <w:szCs w:val="24"/>
                <w:rtl/>
              </w:rPr>
              <w:t xml:space="preserve"> לצילום, 2013. 31-36</w:t>
            </w:r>
            <w:r w:rsidRPr="00A5291B">
              <w:rPr>
                <w:rFonts w:ascii="David" w:hAnsi="David" w:cs="David"/>
                <w:sz w:val="24"/>
                <w:szCs w:val="24"/>
              </w:rPr>
              <w:t>.</w:t>
            </w:r>
            <w:r>
              <w:rPr>
                <w:rFonts w:ascii="David" w:hAnsi="David" w:cs="David" w:hint="cs"/>
                <w:sz w:val="24"/>
                <w:szCs w:val="24"/>
                <w:rtl/>
              </w:rPr>
              <w:t xml:space="preserve"> (סרוק באתר)</w:t>
            </w: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4</w:t>
            </w:r>
          </w:p>
        </w:tc>
        <w:tc>
          <w:tcPr>
            <w:tcW w:w="9001" w:type="dxa"/>
            <w:shd w:val="clear" w:color="auto" w:fill="auto"/>
          </w:tcPr>
          <w:p w:rsidR="00173B38" w:rsidRPr="00A5291B" w:rsidRDefault="00173B38" w:rsidP="00173B38">
            <w:pPr>
              <w:spacing w:line="360" w:lineRule="auto"/>
              <w:ind w:left="720" w:hanging="720"/>
              <w:jc w:val="both"/>
              <w:rPr>
                <w:rFonts w:ascii="David" w:hAnsi="David" w:cs="David"/>
                <w:sz w:val="24"/>
                <w:szCs w:val="24"/>
                <w:u w:val="single"/>
                <w:rtl/>
              </w:rPr>
            </w:pPr>
            <w:r w:rsidRPr="00A5291B">
              <w:rPr>
                <w:rFonts w:ascii="David" w:hAnsi="David" w:cs="David" w:hint="cs"/>
                <w:sz w:val="24"/>
                <w:szCs w:val="24"/>
                <w:u w:val="single"/>
                <w:rtl/>
              </w:rPr>
              <w:t>סרטים ממוחזרים: מן האוונגרד ליו-טיוב</w:t>
            </w:r>
          </w:p>
          <w:p w:rsidR="00173B38" w:rsidRPr="00A5291B" w:rsidRDefault="00173B38" w:rsidP="00173B38">
            <w:pPr>
              <w:spacing w:line="360" w:lineRule="auto"/>
              <w:jc w:val="both"/>
              <w:rPr>
                <w:rFonts w:ascii="David" w:hAnsi="David" w:cs="David"/>
                <w:sz w:val="24"/>
                <w:szCs w:val="24"/>
                <w:rtl/>
              </w:rPr>
            </w:pPr>
            <w:r w:rsidRPr="00A5291B">
              <w:rPr>
                <w:rFonts w:ascii="David" w:hAnsi="David" w:cs="David" w:hint="cs"/>
                <w:sz w:val="24"/>
                <w:szCs w:val="24"/>
                <w:rtl/>
              </w:rPr>
              <w:t xml:space="preserve">נדון ברעיון של </w:t>
            </w:r>
            <w:proofErr w:type="spellStart"/>
            <w:r w:rsidRPr="00A5291B">
              <w:rPr>
                <w:rFonts w:ascii="David" w:hAnsi="David" w:cs="David" w:hint="cs"/>
                <w:sz w:val="24"/>
                <w:szCs w:val="24"/>
                <w:rtl/>
              </w:rPr>
              <w:t>גי</w:t>
            </w:r>
            <w:proofErr w:type="spellEnd"/>
            <w:r w:rsidRPr="00A5291B">
              <w:rPr>
                <w:rFonts w:ascii="David" w:hAnsi="David" w:cs="David" w:hint="cs"/>
                <w:sz w:val="24"/>
                <w:szCs w:val="24"/>
                <w:rtl/>
              </w:rPr>
              <w:t xml:space="preserve"> דבור ביחס לפרופגנדה פרטיזנית ונראה איך חזרו אליו בשנות התשעים ותחילת  שנות האלפיים תחת רעיונות של </w:t>
            </w:r>
            <w:r w:rsidRPr="00A5291B">
              <w:rPr>
                <w:rFonts w:ascii="David" w:hAnsi="David" w:cs="David"/>
                <w:sz w:val="24"/>
                <w:szCs w:val="24"/>
              </w:rPr>
              <w:t>pop-culture hacking</w:t>
            </w:r>
            <w:r w:rsidRPr="00A5291B">
              <w:rPr>
                <w:rFonts w:ascii="David" w:hAnsi="David" w:cs="David" w:hint="cs"/>
                <w:sz w:val="24"/>
                <w:szCs w:val="24"/>
                <w:rtl/>
              </w:rPr>
              <w:t xml:space="preserve"> ו</w:t>
            </w:r>
            <w:proofErr w:type="spellStart"/>
            <w:r w:rsidRPr="00A5291B">
              <w:rPr>
                <w:rFonts w:ascii="David" w:hAnsi="David" w:cs="David" w:hint="cs"/>
                <w:sz w:val="24"/>
                <w:szCs w:val="24"/>
              </w:rPr>
              <w:t>A</w:t>
            </w:r>
            <w:r w:rsidRPr="00A5291B">
              <w:rPr>
                <w:rFonts w:ascii="David" w:hAnsi="David" w:cs="David"/>
                <w:sz w:val="24"/>
                <w:szCs w:val="24"/>
              </w:rPr>
              <w:t>dbusting</w:t>
            </w:r>
            <w:proofErr w:type="spellEnd"/>
            <w:r w:rsidRPr="00A5291B">
              <w:rPr>
                <w:rFonts w:ascii="David" w:hAnsi="David" w:cs="David"/>
                <w:sz w:val="24"/>
                <w:szCs w:val="24"/>
              </w:rPr>
              <w:t xml:space="preserve"> </w:t>
            </w:r>
            <w:r w:rsidRPr="00A5291B">
              <w:rPr>
                <w:rFonts w:ascii="David" w:hAnsi="David" w:cs="David" w:hint="cs"/>
                <w:sz w:val="24"/>
                <w:szCs w:val="24"/>
                <w:rtl/>
              </w:rPr>
              <w:t xml:space="preserve">. נדבר על השינוי במעמדו של הדימוי הזול והמפוקסל כמסמן תפוצה רחבה של דימויים. </w:t>
            </w:r>
          </w:p>
          <w:p w:rsidR="00173B38" w:rsidRPr="00A5291B" w:rsidRDefault="00173B38" w:rsidP="005009B7">
            <w:pPr>
              <w:spacing w:after="0" w:line="360" w:lineRule="auto"/>
              <w:jc w:val="both"/>
              <w:rPr>
                <w:rFonts w:ascii="David" w:hAnsi="David" w:cs="David"/>
                <w:sz w:val="24"/>
                <w:szCs w:val="24"/>
                <w:u w:val="single"/>
                <w:rtl/>
              </w:rPr>
            </w:pPr>
            <w:r w:rsidRPr="00A5291B">
              <w:rPr>
                <w:rFonts w:ascii="David" w:hAnsi="David" w:cs="David" w:hint="cs"/>
                <w:sz w:val="24"/>
                <w:szCs w:val="24"/>
                <w:u w:val="single"/>
                <w:rtl/>
              </w:rPr>
              <w:t>קריאה:</w:t>
            </w:r>
          </w:p>
          <w:p w:rsidR="00963431" w:rsidRPr="00173B38" w:rsidRDefault="00173B38" w:rsidP="005009B7">
            <w:pPr>
              <w:spacing w:after="0" w:line="360" w:lineRule="auto"/>
              <w:jc w:val="both"/>
              <w:rPr>
                <w:rFonts w:ascii="David" w:hAnsi="David" w:cs="David"/>
                <w:sz w:val="24"/>
                <w:szCs w:val="24"/>
                <w:rtl/>
              </w:rPr>
            </w:pPr>
            <w:proofErr w:type="spellStart"/>
            <w:r w:rsidRPr="00A5291B">
              <w:rPr>
                <w:rFonts w:ascii="David" w:hAnsi="David" w:cs="David" w:hint="cs"/>
                <w:sz w:val="24"/>
                <w:szCs w:val="24"/>
                <w:rtl/>
              </w:rPr>
              <w:t>שטירל</w:t>
            </w:r>
            <w:proofErr w:type="spellEnd"/>
            <w:r w:rsidRPr="00A5291B">
              <w:rPr>
                <w:rFonts w:ascii="David" w:hAnsi="David" w:cs="David" w:hint="cs"/>
                <w:sz w:val="24"/>
                <w:szCs w:val="24"/>
                <w:rtl/>
              </w:rPr>
              <w:t xml:space="preserve">, היטו. "לזכות הדימוי הדל". </w:t>
            </w:r>
            <w:r w:rsidRPr="00A5291B">
              <w:rPr>
                <w:rFonts w:ascii="David" w:hAnsi="David" w:cs="David" w:hint="cs"/>
                <w:b/>
                <w:bCs/>
                <w:sz w:val="24"/>
                <w:szCs w:val="24"/>
                <w:rtl/>
              </w:rPr>
              <w:t>חלכאי המסך: מסות על פוליטיקה של דימוי חזותי</w:t>
            </w:r>
            <w:r w:rsidRPr="00A5291B">
              <w:rPr>
                <w:rFonts w:ascii="David" w:hAnsi="David" w:cs="David" w:hint="cs"/>
                <w:sz w:val="24"/>
                <w:szCs w:val="24"/>
                <w:rtl/>
              </w:rPr>
              <w:t xml:space="preserve">. עריכה ותרגום: אסתר דותן. תל אביב: פיתום, 2015. </w:t>
            </w:r>
            <w:r>
              <w:rPr>
                <w:rFonts w:ascii="David" w:hAnsi="David" w:cs="David" w:hint="cs"/>
                <w:sz w:val="24"/>
                <w:szCs w:val="24"/>
                <w:rtl/>
              </w:rPr>
              <w:t xml:space="preserve"> (סרוק באתר)</w:t>
            </w: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5</w:t>
            </w:r>
          </w:p>
        </w:tc>
        <w:tc>
          <w:tcPr>
            <w:tcW w:w="9001" w:type="dxa"/>
            <w:shd w:val="clear" w:color="auto" w:fill="auto"/>
          </w:tcPr>
          <w:p w:rsidR="00173B38" w:rsidRPr="00A5291B" w:rsidRDefault="00173B38" w:rsidP="00173B38">
            <w:pPr>
              <w:spacing w:line="360" w:lineRule="auto"/>
              <w:jc w:val="both"/>
              <w:rPr>
                <w:rFonts w:ascii="David" w:hAnsi="David" w:cs="David"/>
                <w:sz w:val="24"/>
                <w:szCs w:val="24"/>
                <w:u w:val="single"/>
                <w:rtl/>
              </w:rPr>
            </w:pPr>
            <w:r w:rsidRPr="00A5291B">
              <w:rPr>
                <w:rFonts w:ascii="David" w:hAnsi="David" w:cs="David" w:hint="cs"/>
                <w:sz w:val="24"/>
                <w:szCs w:val="24"/>
                <w:u w:val="single"/>
                <w:rtl/>
              </w:rPr>
              <w:t>קולנוע וחניטה: סרקופג עשוי ג'לטין</w:t>
            </w:r>
          </w:p>
          <w:p w:rsidR="00173B38" w:rsidRPr="0020198B" w:rsidRDefault="00173B38" w:rsidP="00173B38">
            <w:pPr>
              <w:spacing w:line="360" w:lineRule="auto"/>
              <w:jc w:val="both"/>
              <w:rPr>
                <w:rFonts w:ascii="David" w:hAnsi="David" w:cs="David"/>
                <w:sz w:val="24"/>
                <w:szCs w:val="24"/>
                <w:rtl/>
              </w:rPr>
            </w:pPr>
            <w:r w:rsidRPr="0020198B">
              <w:rPr>
                <w:rFonts w:ascii="David" w:hAnsi="David" w:cs="David" w:hint="cs"/>
                <w:sz w:val="24"/>
                <w:szCs w:val="24"/>
                <w:rtl/>
              </w:rPr>
              <w:t>בשיעור זה נדון בקולנוע כמעין מכונת זמן, אמצעי לשמר רגעים ושעות. נקרא בכיתה מכתמים מתוך "</w:t>
            </w:r>
            <w:proofErr w:type="spellStart"/>
            <w:r w:rsidRPr="0020198B">
              <w:rPr>
                <w:rFonts w:ascii="David" w:hAnsi="David" w:cs="David" w:hint="cs"/>
                <w:sz w:val="24"/>
                <w:szCs w:val="24"/>
                <w:rtl/>
              </w:rPr>
              <w:t>הוויתה</w:t>
            </w:r>
            <w:proofErr w:type="spellEnd"/>
            <w:r w:rsidRPr="0020198B">
              <w:rPr>
                <w:rFonts w:ascii="David" w:hAnsi="David" w:cs="David" w:hint="cs"/>
                <w:sz w:val="24"/>
                <w:szCs w:val="24"/>
                <w:rtl/>
              </w:rPr>
              <w:t xml:space="preserve"> של הדמות המצולמת", של אנדרה </w:t>
            </w:r>
            <w:proofErr w:type="spellStart"/>
            <w:r w:rsidRPr="0020198B">
              <w:rPr>
                <w:rFonts w:ascii="David" w:hAnsi="David" w:cs="David" w:hint="cs"/>
                <w:sz w:val="24"/>
                <w:szCs w:val="24"/>
                <w:rtl/>
              </w:rPr>
              <w:t>באזין</w:t>
            </w:r>
            <w:proofErr w:type="spellEnd"/>
            <w:r w:rsidRPr="0020198B">
              <w:rPr>
                <w:rFonts w:ascii="David" w:hAnsi="David" w:cs="David" w:hint="cs"/>
                <w:sz w:val="24"/>
                <w:szCs w:val="24"/>
                <w:rtl/>
              </w:rPr>
              <w:t xml:space="preserve"> ונדון באפשרויות החניטה של הקולנוע. נקרא גם קטע קצר מתוך מאמרו של ז'אן אפשטיין </w:t>
            </w:r>
            <w:r w:rsidRPr="0020198B">
              <w:rPr>
                <w:rFonts w:ascii="David" w:hAnsi="David" w:cs="David"/>
                <w:sz w:val="24"/>
                <w:szCs w:val="24"/>
              </w:rPr>
              <w:t>"</w:t>
            </w:r>
            <w:r w:rsidRPr="0020198B">
              <w:rPr>
                <w:rFonts w:ascii="AdvOT1c92046c" w:hAnsi="AdvOT1c92046c" w:cs="AdvOT1c92046c"/>
                <w:sz w:val="24"/>
                <w:szCs w:val="24"/>
              </w:rPr>
              <w:t>Langue d</w:t>
            </w:r>
            <w:r w:rsidRPr="0020198B">
              <w:rPr>
                <w:rFonts w:ascii="AdvOT1c92046c+20" w:hAnsi="AdvOT1c92046c+20" w:cs="AdvOT1c92046c+20"/>
                <w:sz w:val="24"/>
                <w:szCs w:val="24"/>
              </w:rPr>
              <w:t>’</w:t>
            </w:r>
            <w:r w:rsidRPr="0020198B">
              <w:rPr>
                <w:rFonts w:ascii="AdvOT1c92046c" w:hAnsi="AdvOT1c92046c" w:cs="AdvOT1c92046c"/>
                <w:sz w:val="24"/>
                <w:szCs w:val="24"/>
              </w:rPr>
              <w:t>Or</w:t>
            </w:r>
            <w:r w:rsidRPr="0020198B">
              <w:rPr>
                <w:rFonts w:ascii="David" w:hAnsi="David" w:cs="David"/>
                <w:sz w:val="24"/>
                <w:szCs w:val="24"/>
              </w:rPr>
              <w:t>"</w:t>
            </w:r>
            <w:r w:rsidRPr="0020198B">
              <w:rPr>
                <w:rFonts w:ascii="David" w:hAnsi="David" w:cs="David" w:hint="cs"/>
                <w:sz w:val="24"/>
                <w:szCs w:val="24"/>
                <w:rtl/>
              </w:rPr>
              <w:t xml:space="preserve"> ונצפה בסרטו של כריס </w:t>
            </w:r>
            <w:proofErr w:type="spellStart"/>
            <w:r w:rsidRPr="0020198B">
              <w:rPr>
                <w:rFonts w:ascii="David" w:hAnsi="David" w:cs="David" w:hint="cs"/>
                <w:sz w:val="24"/>
                <w:szCs w:val="24"/>
                <w:rtl/>
              </w:rPr>
              <w:t>מארקר</w:t>
            </w:r>
            <w:proofErr w:type="spellEnd"/>
            <w:r w:rsidRPr="0020198B">
              <w:rPr>
                <w:rFonts w:ascii="David" w:hAnsi="David" w:cs="David" w:hint="cs"/>
                <w:sz w:val="24"/>
                <w:szCs w:val="24"/>
                <w:rtl/>
              </w:rPr>
              <w:t xml:space="preserve">, </w:t>
            </w:r>
            <w:r w:rsidRPr="0020198B">
              <w:rPr>
                <w:rFonts w:ascii="David" w:hAnsi="David" w:cs="David" w:hint="cs"/>
                <w:b/>
                <w:bCs/>
                <w:sz w:val="24"/>
                <w:szCs w:val="24"/>
                <w:rtl/>
              </w:rPr>
              <w:t>המזח</w:t>
            </w:r>
            <w:r w:rsidRPr="0020198B">
              <w:rPr>
                <w:rFonts w:ascii="David" w:hAnsi="David" w:cs="David" w:hint="cs"/>
                <w:sz w:val="24"/>
                <w:szCs w:val="24"/>
                <w:rtl/>
              </w:rPr>
              <w:t xml:space="preserve">. </w:t>
            </w:r>
          </w:p>
          <w:p w:rsidR="00173B38" w:rsidRPr="00D50A39" w:rsidRDefault="00173B38" w:rsidP="005009B7">
            <w:pPr>
              <w:spacing w:after="0" w:line="360" w:lineRule="auto"/>
              <w:ind w:firstLine="720"/>
              <w:jc w:val="both"/>
              <w:rPr>
                <w:rFonts w:ascii="David" w:hAnsi="David" w:cs="David"/>
                <w:sz w:val="24"/>
                <w:szCs w:val="24"/>
                <w:u w:val="single"/>
                <w:rtl/>
              </w:rPr>
            </w:pPr>
            <w:r>
              <w:rPr>
                <w:rFonts w:ascii="David" w:hAnsi="David" w:cs="David" w:hint="cs"/>
                <w:sz w:val="24"/>
                <w:szCs w:val="24"/>
                <w:u w:val="single"/>
                <w:rtl/>
              </w:rPr>
              <w:t>קריאת רשות</w:t>
            </w:r>
            <w:r w:rsidRPr="00D50A39">
              <w:rPr>
                <w:rFonts w:ascii="David" w:hAnsi="David" w:cs="David" w:hint="cs"/>
                <w:sz w:val="24"/>
                <w:szCs w:val="24"/>
                <w:u w:val="single"/>
                <w:rtl/>
              </w:rPr>
              <w:t xml:space="preserve">: </w:t>
            </w:r>
          </w:p>
          <w:p w:rsidR="00173B38" w:rsidRDefault="00173B38" w:rsidP="005009B7">
            <w:pPr>
              <w:spacing w:after="0" w:line="360" w:lineRule="auto"/>
              <w:ind w:left="720" w:hanging="720"/>
              <w:jc w:val="both"/>
              <w:rPr>
                <w:rFonts w:ascii="David" w:hAnsi="David" w:cs="David"/>
                <w:sz w:val="24"/>
                <w:szCs w:val="24"/>
                <w:rtl/>
              </w:rPr>
            </w:pPr>
            <w:proofErr w:type="spellStart"/>
            <w:r w:rsidRPr="00D50A39">
              <w:rPr>
                <w:rFonts w:ascii="David" w:hAnsi="David" w:cs="David" w:hint="cs"/>
                <w:sz w:val="24"/>
                <w:szCs w:val="24"/>
                <w:rtl/>
              </w:rPr>
              <w:t>באזין</w:t>
            </w:r>
            <w:proofErr w:type="spellEnd"/>
            <w:r w:rsidRPr="00D50A39">
              <w:rPr>
                <w:rFonts w:ascii="David" w:hAnsi="David" w:cs="David" w:hint="cs"/>
                <w:sz w:val="24"/>
                <w:szCs w:val="24"/>
                <w:rtl/>
              </w:rPr>
              <w:t>, אנדרה. "</w:t>
            </w:r>
            <w:proofErr w:type="spellStart"/>
            <w:r w:rsidRPr="00D50A39">
              <w:rPr>
                <w:rFonts w:ascii="David" w:hAnsi="David" w:cs="David" w:hint="cs"/>
                <w:sz w:val="24"/>
                <w:szCs w:val="24"/>
                <w:rtl/>
              </w:rPr>
              <w:t>הוויתה</w:t>
            </w:r>
            <w:proofErr w:type="spellEnd"/>
            <w:r w:rsidRPr="00D50A39">
              <w:rPr>
                <w:rFonts w:ascii="David" w:hAnsi="David" w:cs="David" w:hint="cs"/>
                <w:sz w:val="24"/>
                <w:szCs w:val="24"/>
                <w:rtl/>
              </w:rPr>
              <w:t xml:space="preserve"> של הדמות המצולמת". </w:t>
            </w:r>
            <w:r w:rsidRPr="00D50A39">
              <w:rPr>
                <w:rFonts w:ascii="David" w:hAnsi="David" w:cs="David" w:hint="cs"/>
                <w:b/>
                <w:bCs/>
                <w:sz w:val="24"/>
                <w:szCs w:val="24"/>
                <w:rtl/>
              </w:rPr>
              <w:t>עולם בדים</w:t>
            </w:r>
            <w:r w:rsidRPr="00D50A39">
              <w:rPr>
                <w:rFonts w:ascii="David" w:hAnsi="David" w:cs="David" w:hint="cs"/>
                <w:sz w:val="24"/>
                <w:szCs w:val="24"/>
                <w:rtl/>
              </w:rPr>
              <w:t>. עריכה: הלגה קלר. תל אביב: עם עובד, 1975. 249-255. (סרוק באתר)</w:t>
            </w:r>
          </w:p>
          <w:p w:rsidR="00173B38" w:rsidRDefault="00173B38" w:rsidP="005009B7">
            <w:pPr>
              <w:spacing w:after="0" w:line="480" w:lineRule="auto"/>
              <w:ind w:left="720" w:hanging="720"/>
              <w:rPr>
                <w:rFonts w:ascii="David" w:hAnsi="David" w:cs="David"/>
                <w:sz w:val="24"/>
                <w:szCs w:val="24"/>
                <w:u w:val="single"/>
              </w:rPr>
            </w:pPr>
            <w:r>
              <w:rPr>
                <w:rFonts w:ascii="David" w:hAnsi="David" w:cs="David"/>
                <w:sz w:val="24"/>
                <w:szCs w:val="24"/>
              </w:rPr>
              <w:lastRenderedPageBreak/>
              <w:t>Epstein, Jean. “Langue d’Or” [1926]</w:t>
            </w:r>
            <w:r w:rsidRPr="003E71FF">
              <w:rPr>
                <w:rFonts w:ascii="David" w:hAnsi="David" w:cs="David"/>
                <w:sz w:val="24"/>
                <w:szCs w:val="24"/>
              </w:rPr>
              <w:t>.</w:t>
            </w:r>
            <w:r w:rsidRPr="003E7100">
              <w:rPr>
                <w:rFonts w:ascii="David" w:hAnsi="David" w:cs="David"/>
                <w:sz w:val="24"/>
                <w:szCs w:val="24"/>
              </w:rPr>
              <w:t xml:space="preserve"> </w:t>
            </w:r>
            <w:r w:rsidRPr="003E71FF">
              <w:rPr>
                <w:rFonts w:ascii="David" w:hAnsi="David" w:cs="David"/>
                <w:sz w:val="24"/>
                <w:szCs w:val="24"/>
              </w:rPr>
              <w:t xml:space="preserve">Trans. Mireille </w:t>
            </w:r>
            <w:proofErr w:type="spellStart"/>
            <w:r w:rsidRPr="003E71FF">
              <w:rPr>
                <w:rFonts w:ascii="David" w:hAnsi="David" w:cs="David"/>
                <w:sz w:val="24"/>
                <w:szCs w:val="24"/>
              </w:rPr>
              <w:t>Dobrzynski</w:t>
            </w:r>
            <w:proofErr w:type="spellEnd"/>
            <w:r w:rsidRPr="003E71FF">
              <w:rPr>
                <w:rFonts w:ascii="David" w:hAnsi="David" w:cs="David"/>
                <w:sz w:val="24"/>
                <w:szCs w:val="24"/>
              </w:rPr>
              <w:t xml:space="preserve"> and Stuart </w:t>
            </w:r>
            <w:proofErr w:type="spellStart"/>
            <w:r w:rsidRPr="003E71FF">
              <w:rPr>
                <w:rFonts w:ascii="David" w:hAnsi="David" w:cs="David"/>
                <w:sz w:val="24"/>
                <w:szCs w:val="24"/>
              </w:rPr>
              <w:t>Liebman</w:t>
            </w:r>
            <w:proofErr w:type="spellEnd"/>
            <w:r w:rsidRPr="003E71FF">
              <w:rPr>
                <w:rFonts w:ascii="David" w:hAnsi="David" w:cs="David"/>
                <w:sz w:val="24"/>
                <w:szCs w:val="24"/>
              </w:rPr>
              <w:t>.</w:t>
            </w:r>
            <w:r w:rsidRPr="003E71FF">
              <w:rPr>
                <w:rFonts w:ascii="David" w:hAnsi="David" w:cs="David"/>
                <w:b/>
                <w:bCs/>
                <w:sz w:val="24"/>
                <w:szCs w:val="24"/>
              </w:rPr>
              <w:t xml:space="preserve"> </w:t>
            </w:r>
            <w:r w:rsidRPr="003E71FF">
              <w:rPr>
                <w:rFonts w:ascii="David" w:hAnsi="David" w:cs="David"/>
                <w:i/>
                <w:iCs/>
                <w:sz w:val="24"/>
                <w:szCs w:val="24"/>
              </w:rPr>
              <w:t>Jean Epstein: Critical Essays and New Translations</w:t>
            </w:r>
            <w:r w:rsidRPr="003E71FF">
              <w:rPr>
                <w:rFonts w:ascii="David" w:hAnsi="David" w:cs="David"/>
                <w:sz w:val="24"/>
                <w:szCs w:val="24"/>
              </w:rPr>
              <w:t>. Ed. Sarah Keller and Jason N. Paul. Amsterdam: Amsterdam U.P, 2012. 297-299.</w:t>
            </w:r>
          </w:p>
          <w:p w:rsidR="00173B38" w:rsidRPr="00A5291B" w:rsidRDefault="00173B38" w:rsidP="00173B38">
            <w:pPr>
              <w:spacing w:after="100" w:afterAutospacing="1" w:line="480" w:lineRule="auto"/>
              <w:ind w:left="720" w:hanging="720"/>
              <w:rPr>
                <w:rFonts w:ascii="David" w:hAnsi="David" w:cs="David"/>
                <w:sz w:val="24"/>
                <w:szCs w:val="24"/>
                <w:u w:val="single"/>
                <w:rtl/>
              </w:rPr>
            </w:pPr>
            <w:r w:rsidRPr="00A5291B">
              <w:rPr>
                <w:rFonts w:ascii="David" w:hAnsi="David" w:cs="David" w:hint="cs"/>
                <w:sz w:val="24"/>
                <w:szCs w:val="24"/>
                <w:u w:val="single"/>
                <w:rtl/>
              </w:rPr>
              <w:t>צפייה:</w:t>
            </w:r>
          </w:p>
          <w:p w:rsidR="00963431" w:rsidRPr="00173B38" w:rsidRDefault="00173B38" w:rsidP="00173B38">
            <w:pPr>
              <w:pStyle w:val="a8"/>
              <w:spacing w:line="360" w:lineRule="auto"/>
              <w:jc w:val="both"/>
              <w:rPr>
                <w:rFonts w:ascii="David" w:hAnsi="David" w:cs="David"/>
                <w:sz w:val="24"/>
                <w:szCs w:val="24"/>
                <w:rtl/>
              </w:rPr>
            </w:pPr>
            <w:r w:rsidRPr="00A5291B">
              <w:rPr>
                <w:rFonts w:ascii="David" w:hAnsi="David" w:cs="David" w:hint="cs"/>
                <w:b/>
                <w:bCs/>
                <w:sz w:val="24"/>
                <w:szCs w:val="24"/>
                <w:rtl/>
              </w:rPr>
              <w:t>המזח</w:t>
            </w:r>
            <w:r w:rsidRPr="00A5291B">
              <w:rPr>
                <w:rFonts w:ascii="David" w:hAnsi="David" w:cs="David" w:hint="cs"/>
                <w:sz w:val="24"/>
                <w:szCs w:val="24"/>
                <w:rtl/>
              </w:rPr>
              <w:t xml:space="preserve">, כריס </w:t>
            </w:r>
            <w:proofErr w:type="spellStart"/>
            <w:r w:rsidRPr="00A5291B">
              <w:rPr>
                <w:rFonts w:ascii="David" w:hAnsi="David" w:cs="David" w:hint="cs"/>
                <w:sz w:val="24"/>
                <w:szCs w:val="24"/>
                <w:rtl/>
              </w:rPr>
              <w:t>מארקר</w:t>
            </w:r>
            <w:proofErr w:type="spellEnd"/>
            <w:r w:rsidRPr="00A5291B">
              <w:rPr>
                <w:rFonts w:ascii="David" w:hAnsi="David" w:cs="David" w:hint="cs"/>
                <w:sz w:val="24"/>
                <w:szCs w:val="24"/>
                <w:rtl/>
              </w:rPr>
              <w:t xml:space="preserve">, 1962. </w:t>
            </w: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lastRenderedPageBreak/>
              <w:t>6</w:t>
            </w:r>
          </w:p>
        </w:tc>
        <w:tc>
          <w:tcPr>
            <w:tcW w:w="9001" w:type="dxa"/>
            <w:shd w:val="clear" w:color="auto" w:fill="auto"/>
          </w:tcPr>
          <w:p w:rsidR="00173B38" w:rsidRPr="00A5291B" w:rsidRDefault="00173B38" w:rsidP="00173B38">
            <w:pPr>
              <w:spacing w:line="360" w:lineRule="auto"/>
              <w:jc w:val="both"/>
              <w:rPr>
                <w:rFonts w:ascii="David" w:hAnsi="David" w:cs="David"/>
                <w:sz w:val="24"/>
                <w:szCs w:val="24"/>
                <w:u w:val="single"/>
              </w:rPr>
            </w:pPr>
            <w:r w:rsidRPr="00A5291B">
              <w:rPr>
                <w:rFonts w:ascii="David" w:hAnsi="David" w:cs="David" w:hint="cs"/>
                <w:sz w:val="24"/>
                <w:szCs w:val="24"/>
                <w:u w:val="single"/>
                <w:rtl/>
              </w:rPr>
              <w:t xml:space="preserve">הדימוי הנע והעדות  </w:t>
            </w:r>
          </w:p>
          <w:p w:rsidR="00173B38" w:rsidRPr="00D50A39" w:rsidRDefault="00173B38" w:rsidP="00173B38">
            <w:pPr>
              <w:spacing w:line="360" w:lineRule="auto"/>
              <w:jc w:val="both"/>
              <w:rPr>
                <w:rFonts w:ascii="David" w:hAnsi="David" w:cs="David"/>
                <w:sz w:val="24"/>
                <w:szCs w:val="24"/>
                <w:rtl/>
              </w:rPr>
            </w:pPr>
            <w:r w:rsidRPr="00D50A39">
              <w:rPr>
                <w:rFonts w:ascii="David" w:hAnsi="David" w:cs="David" w:hint="cs"/>
                <w:sz w:val="24"/>
                <w:szCs w:val="24"/>
                <w:rtl/>
              </w:rPr>
              <w:t xml:space="preserve">האם לקולנוע ישנו תפקיד כנושא עדויות? מהו יחסו של הדימוי למשבר ההיסטוריה? צפייה בקטעים מתוך </w:t>
            </w:r>
            <w:r w:rsidRPr="00D50A39">
              <w:rPr>
                <w:rFonts w:ascii="David" w:hAnsi="David" w:cs="David" w:hint="cs"/>
                <w:b/>
                <w:bCs/>
                <w:sz w:val="24"/>
                <w:szCs w:val="24"/>
                <w:rtl/>
              </w:rPr>
              <w:t>שואה</w:t>
            </w:r>
            <w:r w:rsidRPr="00D50A39">
              <w:rPr>
                <w:rFonts w:ascii="David" w:hAnsi="David" w:cs="David" w:hint="cs"/>
                <w:sz w:val="24"/>
                <w:szCs w:val="24"/>
                <w:rtl/>
              </w:rPr>
              <w:t xml:space="preserve"> של קלוד </w:t>
            </w:r>
            <w:proofErr w:type="spellStart"/>
            <w:r w:rsidRPr="00D50A39">
              <w:rPr>
                <w:rFonts w:ascii="David" w:hAnsi="David" w:cs="David" w:hint="cs"/>
                <w:sz w:val="24"/>
                <w:szCs w:val="24"/>
                <w:rtl/>
              </w:rPr>
              <w:t>לנצמן</w:t>
            </w:r>
            <w:proofErr w:type="spellEnd"/>
            <w:r w:rsidRPr="00D50A39">
              <w:rPr>
                <w:rFonts w:ascii="David" w:hAnsi="David" w:cs="David" w:hint="cs"/>
                <w:sz w:val="24"/>
                <w:szCs w:val="24"/>
                <w:rtl/>
              </w:rPr>
              <w:t xml:space="preserve"> ודיון. </w:t>
            </w:r>
          </w:p>
          <w:p w:rsidR="00173B38" w:rsidRPr="00A5291B" w:rsidRDefault="00173B38" w:rsidP="005009B7">
            <w:pPr>
              <w:pStyle w:val="a8"/>
              <w:spacing w:after="0" w:line="360" w:lineRule="auto"/>
              <w:ind w:firstLine="720"/>
              <w:jc w:val="both"/>
              <w:rPr>
                <w:rFonts w:ascii="David" w:hAnsi="David" w:cs="David"/>
                <w:sz w:val="24"/>
                <w:szCs w:val="24"/>
                <w:u w:val="single"/>
                <w:rtl/>
              </w:rPr>
            </w:pPr>
            <w:r>
              <w:rPr>
                <w:rFonts w:ascii="David" w:hAnsi="David" w:cs="David" w:hint="cs"/>
                <w:sz w:val="24"/>
                <w:szCs w:val="24"/>
                <w:u w:val="single"/>
                <w:rtl/>
              </w:rPr>
              <w:t>קריאת רשות</w:t>
            </w:r>
            <w:r w:rsidRPr="00A5291B">
              <w:rPr>
                <w:rFonts w:ascii="David" w:hAnsi="David" w:cs="David" w:hint="cs"/>
                <w:sz w:val="24"/>
                <w:szCs w:val="24"/>
                <w:u w:val="single"/>
                <w:rtl/>
              </w:rPr>
              <w:t xml:space="preserve">: </w:t>
            </w:r>
          </w:p>
          <w:p w:rsidR="00173B38" w:rsidRPr="00D50A39" w:rsidRDefault="00173B38" w:rsidP="005009B7">
            <w:pPr>
              <w:spacing w:after="0" w:line="360" w:lineRule="auto"/>
              <w:jc w:val="both"/>
              <w:rPr>
                <w:rFonts w:ascii="David" w:hAnsi="David" w:cs="David"/>
                <w:sz w:val="24"/>
                <w:szCs w:val="24"/>
                <w:rtl/>
              </w:rPr>
            </w:pPr>
            <w:proofErr w:type="spellStart"/>
            <w:r w:rsidRPr="00D50A39">
              <w:rPr>
                <w:rFonts w:ascii="David" w:hAnsi="David" w:cs="David" w:hint="cs"/>
                <w:sz w:val="24"/>
                <w:szCs w:val="24"/>
                <w:rtl/>
              </w:rPr>
              <w:t>פלמן</w:t>
            </w:r>
            <w:proofErr w:type="spellEnd"/>
            <w:r w:rsidRPr="00D50A39">
              <w:rPr>
                <w:rFonts w:ascii="David" w:hAnsi="David" w:cs="David" w:hint="cs"/>
                <w:sz w:val="24"/>
                <w:szCs w:val="24"/>
                <w:rtl/>
              </w:rPr>
              <w:t xml:space="preserve">, שושנה ודורי לאוב. עדות: משבר העדים בספרות, בפסיכואנליזה ובהיסטוריה. תרגום: דפנה רז. תל-אביב: רסלינג, 2008. (עמודים מתוך "אירוע-בלא-עד: אמת, עדות </w:t>
            </w:r>
            <w:proofErr w:type="spellStart"/>
            <w:r w:rsidRPr="00D50A39">
              <w:rPr>
                <w:rFonts w:ascii="David" w:hAnsi="David" w:cs="David" w:hint="cs"/>
                <w:sz w:val="24"/>
                <w:szCs w:val="24"/>
                <w:rtl/>
              </w:rPr>
              <w:t>והשירדות</w:t>
            </w:r>
            <w:proofErr w:type="spellEnd"/>
            <w:r w:rsidRPr="00D50A39">
              <w:rPr>
                <w:rFonts w:ascii="David" w:hAnsi="David" w:cs="David" w:hint="cs"/>
                <w:sz w:val="24"/>
                <w:szCs w:val="24"/>
                <w:rtl/>
              </w:rPr>
              <w:t xml:space="preserve">" ו"חזרת הקול: </w:t>
            </w:r>
            <w:r w:rsidRPr="00D50A39">
              <w:rPr>
                <w:rFonts w:ascii="David" w:hAnsi="David" w:cs="David" w:hint="cs"/>
                <w:i/>
                <w:iCs/>
                <w:sz w:val="24"/>
                <w:szCs w:val="24"/>
                <w:rtl/>
              </w:rPr>
              <w:t xml:space="preserve">שואה של קלוד </w:t>
            </w:r>
            <w:proofErr w:type="spellStart"/>
            <w:r w:rsidRPr="00D50A39">
              <w:rPr>
                <w:rFonts w:ascii="David" w:hAnsi="David" w:cs="David" w:hint="cs"/>
                <w:i/>
                <w:iCs/>
                <w:sz w:val="24"/>
                <w:szCs w:val="24"/>
                <w:rtl/>
              </w:rPr>
              <w:t>לנצמן</w:t>
            </w:r>
            <w:proofErr w:type="spellEnd"/>
            <w:r w:rsidRPr="00D50A39">
              <w:rPr>
                <w:rFonts w:ascii="David" w:hAnsi="David" w:cs="David" w:hint="cs"/>
                <w:sz w:val="24"/>
                <w:szCs w:val="24"/>
                <w:rtl/>
              </w:rPr>
              <w:t xml:space="preserve">" באתר הקורס). </w:t>
            </w:r>
          </w:p>
          <w:p w:rsidR="00173B38" w:rsidRPr="00A5291B" w:rsidRDefault="00173B38" w:rsidP="005009B7">
            <w:pPr>
              <w:pStyle w:val="a8"/>
              <w:spacing w:after="0" w:line="360" w:lineRule="auto"/>
              <w:jc w:val="both"/>
              <w:rPr>
                <w:rFonts w:ascii="David" w:hAnsi="David" w:cs="David"/>
                <w:sz w:val="24"/>
                <w:szCs w:val="24"/>
                <w:u w:val="single"/>
                <w:rtl/>
              </w:rPr>
            </w:pPr>
            <w:r w:rsidRPr="00A5291B">
              <w:rPr>
                <w:rFonts w:ascii="David" w:hAnsi="David" w:cs="David"/>
                <w:sz w:val="24"/>
                <w:szCs w:val="24"/>
                <w:rtl/>
              </w:rPr>
              <w:tab/>
            </w:r>
            <w:r w:rsidRPr="00A5291B">
              <w:rPr>
                <w:rFonts w:ascii="David" w:hAnsi="David" w:cs="David" w:hint="cs"/>
                <w:sz w:val="24"/>
                <w:szCs w:val="24"/>
                <w:u w:val="single"/>
                <w:rtl/>
              </w:rPr>
              <w:t>צפייה:</w:t>
            </w:r>
          </w:p>
          <w:p w:rsidR="00963431" w:rsidRPr="00173B38" w:rsidRDefault="00173B38" w:rsidP="005009B7">
            <w:pPr>
              <w:pStyle w:val="a8"/>
              <w:spacing w:after="0" w:line="360" w:lineRule="auto"/>
              <w:jc w:val="both"/>
              <w:rPr>
                <w:rFonts w:ascii="David" w:hAnsi="David" w:cs="David"/>
                <w:sz w:val="24"/>
                <w:szCs w:val="24"/>
                <w:rtl/>
              </w:rPr>
            </w:pPr>
            <w:r w:rsidRPr="00A5291B">
              <w:rPr>
                <w:rFonts w:ascii="David" w:hAnsi="David" w:cs="David" w:hint="cs"/>
                <w:sz w:val="24"/>
                <w:szCs w:val="24"/>
                <w:rtl/>
              </w:rPr>
              <w:t xml:space="preserve">קטעים מתוך: </w:t>
            </w:r>
            <w:r w:rsidRPr="00A5291B">
              <w:rPr>
                <w:rFonts w:ascii="David" w:hAnsi="David" w:cs="David" w:hint="cs"/>
                <w:b/>
                <w:bCs/>
                <w:sz w:val="24"/>
                <w:szCs w:val="24"/>
                <w:rtl/>
              </w:rPr>
              <w:t>שואה</w:t>
            </w:r>
            <w:r w:rsidRPr="00A5291B">
              <w:rPr>
                <w:rFonts w:ascii="David" w:hAnsi="David" w:cs="David" w:hint="cs"/>
                <w:sz w:val="24"/>
                <w:szCs w:val="24"/>
                <w:rtl/>
              </w:rPr>
              <w:t xml:space="preserve">, קלוד </w:t>
            </w:r>
            <w:proofErr w:type="spellStart"/>
            <w:r w:rsidRPr="00A5291B">
              <w:rPr>
                <w:rFonts w:ascii="David" w:hAnsi="David" w:cs="David" w:hint="cs"/>
                <w:sz w:val="24"/>
                <w:szCs w:val="24"/>
                <w:rtl/>
              </w:rPr>
              <w:t>לנצמן</w:t>
            </w:r>
            <w:proofErr w:type="spellEnd"/>
            <w:r w:rsidRPr="00A5291B">
              <w:rPr>
                <w:rFonts w:ascii="David" w:hAnsi="David" w:cs="David" w:hint="cs"/>
                <w:sz w:val="24"/>
                <w:szCs w:val="24"/>
                <w:rtl/>
              </w:rPr>
              <w:t xml:space="preserve">, 1985. </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7</w:t>
            </w:r>
          </w:p>
        </w:tc>
        <w:tc>
          <w:tcPr>
            <w:tcW w:w="9001" w:type="dxa"/>
            <w:shd w:val="clear" w:color="auto" w:fill="auto"/>
          </w:tcPr>
          <w:p w:rsidR="00173B38" w:rsidRPr="00A5291B" w:rsidRDefault="00173B38" w:rsidP="00173B38">
            <w:pPr>
              <w:pStyle w:val="a8"/>
              <w:spacing w:line="360" w:lineRule="auto"/>
              <w:ind w:left="0"/>
              <w:jc w:val="both"/>
              <w:rPr>
                <w:rFonts w:ascii="David" w:hAnsi="David" w:cs="David"/>
                <w:sz w:val="24"/>
                <w:szCs w:val="24"/>
                <w:u w:val="single"/>
              </w:rPr>
            </w:pPr>
            <w:r w:rsidRPr="00A5291B">
              <w:rPr>
                <w:rFonts w:ascii="David" w:hAnsi="David" w:cs="David" w:hint="cs"/>
                <w:sz w:val="24"/>
                <w:szCs w:val="24"/>
                <w:u w:val="single"/>
                <w:rtl/>
              </w:rPr>
              <w:t>בשבחי השעמום?</w:t>
            </w:r>
          </w:p>
          <w:p w:rsidR="00173B38" w:rsidRPr="00A5291B" w:rsidRDefault="00173B38" w:rsidP="00173B38">
            <w:pPr>
              <w:pStyle w:val="a8"/>
              <w:spacing w:line="360" w:lineRule="auto"/>
              <w:ind w:left="0"/>
              <w:jc w:val="both"/>
              <w:rPr>
                <w:rFonts w:ascii="David" w:hAnsi="David" w:cs="David"/>
                <w:sz w:val="24"/>
                <w:szCs w:val="24"/>
                <w:rtl/>
              </w:rPr>
            </w:pPr>
            <w:r w:rsidRPr="00A5291B">
              <w:rPr>
                <w:rFonts w:ascii="David" w:hAnsi="David" w:cs="David" w:hint="cs"/>
                <w:sz w:val="24"/>
                <w:szCs w:val="24"/>
                <w:rtl/>
              </w:rPr>
              <w:t xml:space="preserve">שעמום, מוות, קולנוע וקולנוע ניסוני. </w:t>
            </w:r>
          </w:p>
          <w:p w:rsidR="00173B38" w:rsidRPr="00A5291B" w:rsidRDefault="00173B38" w:rsidP="00173B38">
            <w:pPr>
              <w:pStyle w:val="a8"/>
              <w:spacing w:line="360" w:lineRule="auto"/>
              <w:ind w:left="0"/>
              <w:jc w:val="both"/>
              <w:rPr>
                <w:rFonts w:ascii="David" w:hAnsi="David" w:cs="David"/>
                <w:sz w:val="24"/>
                <w:szCs w:val="24"/>
                <w:u w:val="single"/>
                <w:rtl/>
              </w:rPr>
            </w:pPr>
            <w:r w:rsidRPr="00A5291B">
              <w:rPr>
                <w:rFonts w:ascii="David" w:hAnsi="David" w:cs="David" w:hint="cs"/>
                <w:sz w:val="24"/>
                <w:szCs w:val="24"/>
                <w:u w:val="single"/>
                <w:rtl/>
              </w:rPr>
              <w:t xml:space="preserve">קריאה: </w:t>
            </w:r>
          </w:p>
          <w:p w:rsidR="00173B38" w:rsidRPr="00A5291B" w:rsidRDefault="00173B38" w:rsidP="00173B38">
            <w:pPr>
              <w:pStyle w:val="a8"/>
              <w:spacing w:line="360" w:lineRule="auto"/>
              <w:ind w:hanging="720"/>
              <w:jc w:val="both"/>
              <w:rPr>
                <w:rFonts w:ascii="David" w:hAnsi="David" w:cs="David"/>
                <w:sz w:val="24"/>
                <w:szCs w:val="24"/>
                <w:rtl/>
              </w:rPr>
            </w:pPr>
            <w:r w:rsidRPr="00A5291B">
              <w:rPr>
                <w:rFonts w:ascii="David" w:hAnsi="David" w:cs="David"/>
                <w:sz w:val="24"/>
                <w:szCs w:val="24"/>
                <w:rtl/>
              </w:rPr>
              <w:t xml:space="preserve">אברוך, נדב. "רק מעביר את הזמן". </w:t>
            </w:r>
            <w:r w:rsidRPr="00A5291B">
              <w:rPr>
                <w:rFonts w:ascii="David" w:hAnsi="David" w:cs="David"/>
                <w:b/>
                <w:bCs/>
                <w:sz w:val="24"/>
                <w:szCs w:val="24"/>
              </w:rPr>
              <w:t>Reality trauma</w:t>
            </w:r>
            <w:r w:rsidRPr="00A5291B">
              <w:rPr>
                <w:rFonts w:ascii="David" w:hAnsi="David" w:cs="David"/>
                <w:sz w:val="24"/>
                <w:szCs w:val="24"/>
                <w:rtl/>
              </w:rPr>
              <w:t xml:space="preserve"> </w:t>
            </w:r>
            <w:proofErr w:type="spellStart"/>
            <w:r w:rsidRPr="00A5291B">
              <w:rPr>
                <w:rFonts w:ascii="David" w:hAnsi="David" w:cs="David"/>
                <w:b/>
                <w:bCs/>
                <w:sz w:val="24"/>
                <w:szCs w:val="24"/>
                <w:rtl/>
              </w:rPr>
              <w:t>וההגיון</w:t>
            </w:r>
            <w:proofErr w:type="spellEnd"/>
            <w:r w:rsidRPr="00A5291B">
              <w:rPr>
                <w:rFonts w:ascii="David" w:hAnsi="David" w:cs="David"/>
                <w:b/>
                <w:bCs/>
                <w:sz w:val="24"/>
                <w:szCs w:val="24"/>
                <w:rtl/>
              </w:rPr>
              <w:t xml:space="preserve"> הפנימי של הצילום</w:t>
            </w:r>
            <w:r w:rsidRPr="00A5291B">
              <w:rPr>
                <w:rFonts w:ascii="David" w:hAnsi="David" w:cs="David"/>
                <w:sz w:val="24"/>
                <w:szCs w:val="24"/>
                <w:rtl/>
              </w:rPr>
              <w:t xml:space="preserve">. עריכה: חיים </w:t>
            </w:r>
            <w:proofErr w:type="spellStart"/>
            <w:r w:rsidRPr="00A5291B">
              <w:rPr>
                <w:rFonts w:ascii="David" w:hAnsi="David" w:cs="David"/>
                <w:sz w:val="24"/>
                <w:szCs w:val="24"/>
                <w:rtl/>
              </w:rPr>
              <w:t>דעועל</w:t>
            </w:r>
            <w:proofErr w:type="spellEnd"/>
            <w:r w:rsidRPr="00A5291B">
              <w:rPr>
                <w:rFonts w:ascii="David" w:hAnsi="David" w:cs="David"/>
                <w:sz w:val="24"/>
                <w:szCs w:val="24"/>
                <w:rtl/>
              </w:rPr>
              <w:t xml:space="preserve"> לוסקי. תל-אביב: מכון </w:t>
            </w:r>
            <w:proofErr w:type="spellStart"/>
            <w:r w:rsidRPr="00A5291B">
              <w:rPr>
                <w:rFonts w:ascii="David" w:hAnsi="David" w:cs="David"/>
                <w:sz w:val="24"/>
                <w:szCs w:val="24"/>
                <w:rtl/>
              </w:rPr>
              <w:t>שפילמן</w:t>
            </w:r>
            <w:proofErr w:type="spellEnd"/>
            <w:r w:rsidRPr="00A5291B">
              <w:rPr>
                <w:rFonts w:ascii="David" w:hAnsi="David" w:cs="David"/>
                <w:sz w:val="24"/>
                <w:szCs w:val="24"/>
                <w:rtl/>
              </w:rPr>
              <w:t xml:space="preserve"> לצילום. 371-380.</w:t>
            </w:r>
            <w:r>
              <w:rPr>
                <w:rFonts w:ascii="David" w:hAnsi="David" w:cs="David" w:hint="cs"/>
                <w:sz w:val="24"/>
                <w:szCs w:val="24"/>
                <w:rtl/>
              </w:rPr>
              <w:t xml:space="preserve"> (סרוק באתר) </w:t>
            </w:r>
          </w:p>
          <w:p w:rsidR="00173B38" w:rsidRPr="0020198B" w:rsidRDefault="00173B38" w:rsidP="00173B38">
            <w:pPr>
              <w:pStyle w:val="a8"/>
              <w:spacing w:line="360" w:lineRule="auto"/>
              <w:ind w:left="0"/>
              <w:jc w:val="both"/>
              <w:rPr>
                <w:rFonts w:ascii="David" w:hAnsi="David" w:cs="David"/>
                <w:sz w:val="24"/>
                <w:szCs w:val="24"/>
                <w:u w:val="single"/>
                <w:rtl/>
              </w:rPr>
            </w:pPr>
            <w:r w:rsidRPr="0020198B">
              <w:rPr>
                <w:rFonts w:ascii="David" w:hAnsi="David" w:cs="David" w:hint="cs"/>
                <w:sz w:val="24"/>
                <w:szCs w:val="24"/>
                <w:u w:val="single"/>
                <w:rtl/>
              </w:rPr>
              <w:t>צפייה:</w:t>
            </w:r>
          </w:p>
          <w:p w:rsidR="00963431" w:rsidRPr="00173B38" w:rsidRDefault="00173B38" w:rsidP="00173B38">
            <w:pPr>
              <w:pStyle w:val="a8"/>
              <w:spacing w:line="360" w:lineRule="auto"/>
              <w:ind w:left="0"/>
              <w:jc w:val="both"/>
              <w:rPr>
                <w:rFonts w:ascii="David" w:hAnsi="David" w:cs="David"/>
                <w:sz w:val="24"/>
                <w:szCs w:val="24"/>
                <w:rtl/>
              </w:rPr>
            </w:pPr>
            <w:r w:rsidRPr="00A5291B">
              <w:rPr>
                <w:rFonts w:ascii="David" w:hAnsi="David" w:cs="David" w:hint="cs"/>
                <w:sz w:val="24"/>
                <w:szCs w:val="24"/>
                <w:rtl/>
              </w:rPr>
              <w:t xml:space="preserve">קטעים מתוך: </w:t>
            </w:r>
            <w:r w:rsidRPr="00A5291B">
              <w:rPr>
                <w:rFonts w:ascii="David" w:hAnsi="David" w:cs="David" w:hint="cs"/>
                <w:b/>
                <w:bCs/>
                <w:sz w:val="24"/>
                <w:szCs w:val="24"/>
                <w:rtl/>
              </w:rPr>
              <w:t xml:space="preserve">ז'אן </w:t>
            </w:r>
            <w:proofErr w:type="spellStart"/>
            <w:r w:rsidRPr="00A5291B">
              <w:rPr>
                <w:rFonts w:ascii="David" w:hAnsi="David" w:cs="David" w:hint="cs"/>
                <w:b/>
                <w:bCs/>
                <w:sz w:val="24"/>
                <w:szCs w:val="24"/>
                <w:rtl/>
              </w:rPr>
              <w:t>דילמן</w:t>
            </w:r>
            <w:proofErr w:type="spellEnd"/>
            <w:r w:rsidRPr="00A5291B">
              <w:rPr>
                <w:rFonts w:ascii="David" w:hAnsi="David" w:cs="David" w:hint="cs"/>
                <w:b/>
                <w:bCs/>
                <w:sz w:val="24"/>
                <w:szCs w:val="24"/>
                <w:rtl/>
              </w:rPr>
              <w:t xml:space="preserve">, רחוב דו </w:t>
            </w:r>
            <w:proofErr w:type="spellStart"/>
            <w:r w:rsidRPr="00A5291B">
              <w:rPr>
                <w:rFonts w:ascii="David" w:hAnsi="David" w:cs="David" w:hint="cs"/>
                <w:b/>
                <w:bCs/>
                <w:sz w:val="24"/>
                <w:szCs w:val="24"/>
                <w:rtl/>
              </w:rPr>
              <w:t>קומרס</w:t>
            </w:r>
            <w:proofErr w:type="spellEnd"/>
            <w:r w:rsidRPr="00A5291B">
              <w:rPr>
                <w:rFonts w:ascii="David" w:hAnsi="David" w:cs="David" w:hint="cs"/>
                <w:b/>
                <w:bCs/>
                <w:sz w:val="24"/>
                <w:szCs w:val="24"/>
                <w:rtl/>
              </w:rPr>
              <w:t xml:space="preserve"> 23, בריסל 1080</w:t>
            </w:r>
            <w:r w:rsidRPr="00A5291B">
              <w:rPr>
                <w:rFonts w:ascii="David" w:hAnsi="David" w:cs="David" w:hint="cs"/>
                <w:sz w:val="24"/>
                <w:szCs w:val="24"/>
                <w:rtl/>
              </w:rPr>
              <w:t xml:space="preserve">, שנטל </w:t>
            </w:r>
            <w:proofErr w:type="spellStart"/>
            <w:r w:rsidRPr="00A5291B">
              <w:rPr>
                <w:rFonts w:ascii="David" w:hAnsi="David" w:cs="David" w:hint="cs"/>
                <w:sz w:val="24"/>
                <w:szCs w:val="24"/>
                <w:rtl/>
              </w:rPr>
              <w:t>אקרמן</w:t>
            </w:r>
            <w:proofErr w:type="spellEnd"/>
            <w:r w:rsidRPr="00A5291B">
              <w:rPr>
                <w:rFonts w:ascii="David" w:hAnsi="David" w:cs="David" w:hint="cs"/>
                <w:sz w:val="24"/>
                <w:szCs w:val="24"/>
                <w:rtl/>
              </w:rPr>
              <w:t>, 1975.</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8</w:t>
            </w:r>
          </w:p>
        </w:tc>
        <w:tc>
          <w:tcPr>
            <w:tcW w:w="9001" w:type="dxa"/>
            <w:shd w:val="clear" w:color="auto" w:fill="auto"/>
          </w:tcPr>
          <w:p w:rsidR="00173B38" w:rsidRPr="00A5291B" w:rsidRDefault="00173B38" w:rsidP="00173B38">
            <w:pPr>
              <w:pStyle w:val="a8"/>
              <w:spacing w:line="360" w:lineRule="auto"/>
              <w:ind w:left="0"/>
              <w:jc w:val="both"/>
              <w:rPr>
                <w:rFonts w:ascii="David" w:hAnsi="David" w:cs="David"/>
                <w:sz w:val="24"/>
                <w:szCs w:val="24"/>
                <w:u w:val="single"/>
              </w:rPr>
            </w:pPr>
            <w:r w:rsidRPr="00A5291B">
              <w:rPr>
                <w:rFonts w:ascii="David" w:hAnsi="David" w:cs="David" w:hint="cs"/>
                <w:sz w:val="24"/>
                <w:szCs w:val="24"/>
                <w:u w:val="single"/>
                <w:rtl/>
              </w:rPr>
              <w:t>הקולנוע כשמועה</w:t>
            </w:r>
          </w:p>
          <w:p w:rsidR="00173B38" w:rsidRPr="00A5291B" w:rsidRDefault="00173B38" w:rsidP="00173B38">
            <w:pPr>
              <w:pStyle w:val="a8"/>
              <w:spacing w:line="360" w:lineRule="auto"/>
              <w:ind w:left="0"/>
              <w:jc w:val="both"/>
              <w:rPr>
                <w:rFonts w:ascii="David" w:hAnsi="David" w:cs="David"/>
                <w:sz w:val="24"/>
                <w:szCs w:val="24"/>
                <w:rtl/>
              </w:rPr>
            </w:pPr>
            <w:r w:rsidRPr="00A5291B">
              <w:rPr>
                <w:rFonts w:ascii="David" w:hAnsi="David" w:cs="David" w:hint="cs"/>
                <w:sz w:val="24"/>
                <w:szCs w:val="24"/>
                <w:rtl/>
              </w:rPr>
              <w:t>על הפואטיקה של השמועה, על תפקידה בפסטיבלי סרטים ובהיסטוריה של הקולנוע הניסוני.</w:t>
            </w:r>
          </w:p>
          <w:p w:rsidR="00173B38" w:rsidRPr="00A5291B" w:rsidRDefault="00173B38" w:rsidP="00173B38">
            <w:pPr>
              <w:pStyle w:val="a8"/>
              <w:spacing w:line="360" w:lineRule="auto"/>
              <w:ind w:left="0" w:firstLine="720"/>
              <w:jc w:val="both"/>
              <w:rPr>
                <w:rFonts w:ascii="David" w:hAnsi="David" w:cs="David"/>
                <w:sz w:val="24"/>
                <w:szCs w:val="24"/>
                <w:u w:val="single"/>
                <w:rtl/>
              </w:rPr>
            </w:pPr>
            <w:r w:rsidRPr="00A5291B">
              <w:rPr>
                <w:rFonts w:ascii="David" w:hAnsi="David" w:cs="David" w:hint="cs"/>
                <w:sz w:val="24"/>
                <w:szCs w:val="24"/>
                <w:u w:val="single"/>
                <w:rtl/>
              </w:rPr>
              <w:t>צפייה:</w:t>
            </w:r>
          </w:p>
          <w:p w:rsidR="00173B38" w:rsidRPr="00A5291B" w:rsidRDefault="00173B38" w:rsidP="00173B38">
            <w:pPr>
              <w:pStyle w:val="a8"/>
              <w:spacing w:line="360" w:lineRule="auto"/>
              <w:ind w:left="0" w:firstLine="720"/>
              <w:jc w:val="both"/>
              <w:rPr>
                <w:rFonts w:ascii="David" w:hAnsi="David" w:cs="David"/>
                <w:sz w:val="24"/>
                <w:szCs w:val="24"/>
                <w:rtl/>
              </w:rPr>
            </w:pPr>
            <w:r w:rsidRPr="00A5291B">
              <w:rPr>
                <w:rFonts w:ascii="David" w:hAnsi="David" w:cs="David" w:hint="cs"/>
                <w:sz w:val="24"/>
                <w:szCs w:val="24"/>
                <w:rtl/>
              </w:rPr>
              <w:t xml:space="preserve">קטעים מתוך: </w:t>
            </w:r>
            <w:r w:rsidRPr="00A5291B">
              <w:rPr>
                <w:rFonts w:ascii="David" w:hAnsi="David" w:cs="David" w:hint="cs"/>
                <w:b/>
                <w:bCs/>
                <w:sz w:val="24"/>
                <w:szCs w:val="24"/>
                <w:rtl/>
              </w:rPr>
              <w:t>שינה</w:t>
            </w:r>
            <w:r w:rsidRPr="00A5291B">
              <w:rPr>
                <w:rFonts w:ascii="David" w:hAnsi="David" w:cs="David" w:hint="cs"/>
                <w:sz w:val="24"/>
                <w:szCs w:val="24"/>
                <w:rtl/>
              </w:rPr>
              <w:t xml:space="preserve">, אנדי </w:t>
            </w:r>
            <w:proofErr w:type="spellStart"/>
            <w:r w:rsidRPr="00A5291B">
              <w:rPr>
                <w:rFonts w:ascii="David" w:hAnsi="David" w:cs="David" w:hint="cs"/>
                <w:sz w:val="24"/>
                <w:szCs w:val="24"/>
                <w:rtl/>
              </w:rPr>
              <w:t>וורהול</w:t>
            </w:r>
            <w:proofErr w:type="spellEnd"/>
            <w:r w:rsidRPr="00A5291B">
              <w:rPr>
                <w:rFonts w:ascii="David" w:hAnsi="David" w:cs="David" w:hint="cs"/>
                <w:sz w:val="24"/>
                <w:szCs w:val="24"/>
                <w:rtl/>
              </w:rPr>
              <w:t>, 1963.</w:t>
            </w:r>
          </w:p>
          <w:p w:rsidR="00173B38" w:rsidRPr="00A5291B" w:rsidRDefault="00173B38" w:rsidP="00173B38">
            <w:pPr>
              <w:pStyle w:val="a8"/>
              <w:spacing w:line="360" w:lineRule="auto"/>
              <w:ind w:left="0"/>
              <w:jc w:val="both"/>
              <w:rPr>
                <w:rFonts w:ascii="David" w:hAnsi="David" w:cs="David"/>
                <w:sz w:val="24"/>
                <w:szCs w:val="24"/>
                <w:rtl/>
              </w:rPr>
            </w:pPr>
            <w:r w:rsidRPr="00A5291B">
              <w:rPr>
                <w:rFonts w:ascii="David" w:hAnsi="David" w:cs="David"/>
                <w:sz w:val="24"/>
                <w:szCs w:val="24"/>
                <w:rtl/>
              </w:rPr>
              <w:tab/>
            </w:r>
            <w:r w:rsidRPr="00A5291B">
              <w:rPr>
                <w:rFonts w:ascii="David" w:hAnsi="David" w:cs="David" w:hint="cs"/>
                <w:sz w:val="24"/>
                <w:szCs w:val="24"/>
                <w:rtl/>
              </w:rPr>
              <w:t xml:space="preserve">    </w:t>
            </w:r>
            <w:r w:rsidRPr="00A5291B">
              <w:rPr>
                <w:rFonts w:ascii="David" w:hAnsi="David" w:cs="David"/>
                <w:sz w:val="24"/>
                <w:szCs w:val="24"/>
                <w:rtl/>
              </w:rPr>
              <w:tab/>
            </w:r>
            <w:r w:rsidRPr="00A5291B">
              <w:rPr>
                <w:rFonts w:ascii="David" w:hAnsi="David" w:cs="David" w:hint="cs"/>
                <w:sz w:val="24"/>
                <w:szCs w:val="24"/>
                <w:rtl/>
              </w:rPr>
              <w:t xml:space="preserve">          </w:t>
            </w:r>
            <w:r w:rsidRPr="00A5291B">
              <w:rPr>
                <w:rFonts w:ascii="David" w:hAnsi="David" w:cs="David" w:hint="cs"/>
                <w:b/>
                <w:bCs/>
                <w:sz w:val="24"/>
                <w:szCs w:val="24"/>
                <w:rtl/>
              </w:rPr>
              <w:t>אמפייר</w:t>
            </w:r>
            <w:r w:rsidRPr="00A5291B">
              <w:rPr>
                <w:rFonts w:ascii="David" w:hAnsi="David" w:cs="David" w:hint="cs"/>
                <w:sz w:val="24"/>
                <w:szCs w:val="24"/>
                <w:rtl/>
              </w:rPr>
              <w:t xml:space="preserve">, אנדי </w:t>
            </w:r>
            <w:proofErr w:type="spellStart"/>
            <w:r w:rsidRPr="00A5291B">
              <w:rPr>
                <w:rFonts w:ascii="David" w:hAnsi="David" w:cs="David" w:hint="cs"/>
                <w:sz w:val="24"/>
                <w:szCs w:val="24"/>
                <w:rtl/>
              </w:rPr>
              <w:t>וורהול</w:t>
            </w:r>
            <w:proofErr w:type="spellEnd"/>
            <w:r w:rsidRPr="00A5291B">
              <w:rPr>
                <w:rFonts w:ascii="David" w:hAnsi="David" w:cs="David" w:hint="cs"/>
                <w:sz w:val="24"/>
                <w:szCs w:val="24"/>
                <w:rtl/>
              </w:rPr>
              <w:t>, 1964.</w:t>
            </w:r>
          </w:p>
          <w:p w:rsidR="00963431" w:rsidRPr="00173B38" w:rsidRDefault="00173B38" w:rsidP="00173B38">
            <w:pPr>
              <w:pStyle w:val="a8"/>
              <w:spacing w:line="360" w:lineRule="auto"/>
              <w:ind w:left="0"/>
              <w:jc w:val="both"/>
              <w:rPr>
                <w:rFonts w:ascii="David" w:hAnsi="David" w:cs="David"/>
                <w:sz w:val="24"/>
                <w:szCs w:val="24"/>
              </w:rPr>
            </w:pPr>
            <w:r w:rsidRPr="00A5291B">
              <w:rPr>
                <w:rFonts w:ascii="David" w:hAnsi="David" w:cs="David"/>
                <w:sz w:val="24"/>
                <w:szCs w:val="24"/>
                <w:rtl/>
              </w:rPr>
              <w:tab/>
            </w:r>
            <w:r w:rsidRPr="00A5291B">
              <w:rPr>
                <w:rFonts w:ascii="David" w:hAnsi="David" w:cs="David" w:hint="cs"/>
                <w:sz w:val="24"/>
                <w:szCs w:val="24"/>
                <w:rtl/>
              </w:rPr>
              <w:t xml:space="preserve">        </w:t>
            </w:r>
            <w:r w:rsidRPr="00A5291B">
              <w:rPr>
                <w:rFonts w:ascii="David" w:hAnsi="David" w:cs="David"/>
                <w:sz w:val="24"/>
                <w:szCs w:val="24"/>
                <w:rtl/>
              </w:rPr>
              <w:tab/>
            </w:r>
            <w:r w:rsidRPr="00A5291B">
              <w:rPr>
                <w:rFonts w:ascii="David" w:hAnsi="David" w:cs="David" w:hint="cs"/>
                <w:sz w:val="24"/>
                <w:szCs w:val="24"/>
                <w:rtl/>
              </w:rPr>
              <w:t xml:space="preserve">         </w:t>
            </w:r>
            <w:r w:rsidRPr="00A5291B">
              <w:rPr>
                <w:rFonts w:ascii="David" w:hAnsi="David" w:cs="David" w:hint="cs"/>
                <w:b/>
                <w:bCs/>
                <w:sz w:val="24"/>
                <w:szCs w:val="24"/>
                <w:rtl/>
              </w:rPr>
              <w:t>התבגרות</w:t>
            </w:r>
            <w:r w:rsidRPr="00A5291B">
              <w:rPr>
                <w:rFonts w:ascii="David" w:hAnsi="David" w:cs="David" w:hint="cs"/>
                <w:sz w:val="24"/>
                <w:szCs w:val="24"/>
                <w:rtl/>
              </w:rPr>
              <w:t xml:space="preserve">, ריצ'רד </w:t>
            </w:r>
            <w:proofErr w:type="spellStart"/>
            <w:r w:rsidRPr="00A5291B">
              <w:rPr>
                <w:rFonts w:ascii="David" w:hAnsi="David" w:cs="David" w:hint="cs"/>
                <w:sz w:val="24"/>
                <w:szCs w:val="24"/>
                <w:rtl/>
              </w:rPr>
              <w:t>לינקלי</w:t>
            </w:r>
            <w:r>
              <w:rPr>
                <w:rFonts w:ascii="David" w:hAnsi="David" w:cs="David" w:hint="cs"/>
                <w:sz w:val="24"/>
                <w:szCs w:val="24"/>
                <w:rtl/>
              </w:rPr>
              <w:t>יטר</w:t>
            </w:r>
            <w:proofErr w:type="spellEnd"/>
            <w:r>
              <w:rPr>
                <w:rFonts w:ascii="David" w:hAnsi="David" w:cs="David" w:hint="cs"/>
                <w:sz w:val="24"/>
                <w:szCs w:val="24"/>
                <w:rtl/>
              </w:rPr>
              <w:t>, 2014</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9</w:t>
            </w:r>
          </w:p>
        </w:tc>
        <w:tc>
          <w:tcPr>
            <w:tcW w:w="9001" w:type="dxa"/>
            <w:shd w:val="clear" w:color="auto" w:fill="auto"/>
          </w:tcPr>
          <w:p w:rsidR="00173B38" w:rsidRDefault="00173B38" w:rsidP="00173B38">
            <w:pPr>
              <w:spacing w:line="360" w:lineRule="auto"/>
              <w:jc w:val="both"/>
              <w:rPr>
                <w:rFonts w:ascii="David" w:hAnsi="David" w:cs="David"/>
                <w:sz w:val="24"/>
                <w:szCs w:val="24"/>
                <w:u w:val="single"/>
                <w:rtl/>
              </w:rPr>
            </w:pPr>
            <w:r w:rsidRPr="00A5291B">
              <w:rPr>
                <w:rFonts w:ascii="David" w:hAnsi="David" w:cs="David" w:hint="cs"/>
                <w:sz w:val="24"/>
                <w:szCs w:val="24"/>
                <w:u w:val="single"/>
                <w:rtl/>
              </w:rPr>
              <w:t>מה קרה לאוונגרד? חדשנות, שמרנות וחירות</w:t>
            </w:r>
          </w:p>
          <w:p w:rsidR="00173B38" w:rsidRPr="00677149" w:rsidRDefault="00173B38" w:rsidP="00173B38">
            <w:pPr>
              <w:spacing w:line="360" w:lineRule="auto"/>
              <w:jc w:val="both"/>
              <w:rPr>
                <w:rFonts w:ascii="David" w:hAnsi="David" w:cs="David"/>
                <w:sz w:val="24"/>
                <w:szCs w:val="24"/>
                <w:u w:val="single"/>
                <w:rtl/>
              </w:rPr>
            </w:pPr>
            <w:r w:rsidRPr="00A5291B">
              <w:rPr>
                <w:rFonts w:ascii="David" w:hAnsi="David" w:cs="David" w:hint="cs"/>
                <w:sz w:val="24"/>
                <w:szCs w:val="24"/>
                <w:rtl/>
              </w:rPr>
              <w:t xml:space="preserve">אמנים </w:t>
            </w:r>
            <w:r>
              <w:rPr>
                <w:rFonts w:ascii="David" w:hAnsi="David" w:cs="David" w:hint="cs"/>
                <w:sz w:val="24"/>
                <w:szCs w:val="24"/>
                <w:rtl/>
              </w:rPr>
              <w:t xml:space="preserve">מראשית המאה העשרים </w:t>
            </w:r>
            <w:r w:rsidRPr="00A5291B">
              <w:rPr>
                <w:rFonts w:ascii="David" w:hAnsi="David" w:cs="David" w:hint="cs"/>
                <w:sz w:val="24"/>
                <w:szCs w:val="24"/>
                <w:rtl/>
              </w:rPr>
              <w:t xml:space="preserve">נהגו לראות בעצמם כחיל חלוץ ההולך לפני המחנה. לעומת זאת, בפרקטיקה ובתיאוריה של היום עומד דימוי רווח אחר: ארכיאולוגיה של מדיה. יוצרים ואמנים רבים פונים אל העבר והארכיב כאתר לפוטנציאל של שחרור. בשיעור זה, דרך דיון בעבודות של </w:t>
            </w:r>
            <w:proofErr w:type="spellStart"/>
            <w:r w:rsidRPr="00A5291B">
              <w:rPr>
                <w:rFonts w:ascii="David" w:hAnsi="David" w:cs="David" w:hint="cs"/>
                <w:sz w:val="24"/>
                <w:szCs w:val="24"/>
                <w:rtl/>
              </w:rPr>
              <w:t>טסיטה</w:t>
            </w:r>
            <w:proofErr w:type="spellEnd"/>
            <w:r w:rsidRPr="00A5291B">
              <w:rPr>
                <w:rFonts w:ascii="David" w:hAnsi="David" w:cs="David" w:hint="cs"/>
                <w:sz w:val="24"/>
                <w:szCs w:val="24"/>
                <w:rtl/>
              </w:rPr>
              <w:t xml:space="preserve"> דין ננסה לתהות על הפניית העורף לעתיד ולשאול האם ייתכן שבעידן הנוכחי העמדה האמנציפטורית היא לא מהפכנית אלא דווקא שמרנית?</w:t>
            </w:r>
          </w:p>
          <w:p w:rsidR="00173B38" w:rsidRPr="00A5291B" w:rsidRDefault="00173B38" w:rsidP="00173B38">
            <w:pPr>
              <w:pStyle w:val="a8"/>
              <w:spacing w:line="360" w:lineRule="auto"/>
              <w:ind w:firstLine="720"/>
              <w:jc w:val="both"/>
              <w:rPr>
                <w:rFonts w:ascii="David" w:hAnsi="David" w:cs="David"/>
                <w:sz w:val="24"/>
                <w:szCs w:val="24"/>
                <w:u w:val="single"/>
                <w:rtl/>
              </w:rPr>
            </w:pPr>
            <w:r w:rsidRPr="00A5291B">
              <w:rPr>
                <w:rFonts w:ascii="David" w:hAnsi="David" w:cs="David" w:hint="cs"/>
                <w:sz w:val="24"/>
                <w:szCs w:val="24"/>
                <w:u w:val="single"/>
                <w:rtl/>
              </w:rPr>
              <w:t>קריאת רשות:</w:t>
            </w:r>
          </w:p>
          <w:p w:rsidR="00963431" w:rsidRPr="00173B38" w:rsidRDefault="00173B38" w:rsidP="00173B38">
            <w:pPr>
              <w:pStyle w:val="a8"/>
              <w:bidi w:val="0"/>
              <w:spacing w:line="360" w:lineRule="auto"/>
              <w:ind w:left="510" w:hanging="510"/>
              <w:jc w:val="both"/>
              <w:rPr>
                <w:rFonts w:ascii="David" w:hAnsi="David" w:cs="David"/>
                <w:sz w:val="24"/>
                <w:szCs w:val="24"/>
              </w:rPr>
            </w:pPr>
            <w:proofErr w:type="spellStart"/>
            <w:r w:rsidRPr="00A5291B">
              <w:rPr>
                <w:rFonts w:ascii="David" w:hAnsi="David" w:cs="David" w:hint="cs"/>
                <w:sz w:val="24"/>
                <w:szCs w:val="24"/>
              </w:rPr>
              <w:lastRenderedPageBreak/>
              <w:t>E</w:t>
            </w:r>
            <w:r w:rsidRPr="00A5291B">
              <w:rPr>
                <w:rFonts w:ascii="David" w:hAnsi="David" w:cs="David"/>
                <w:sz w:val="24"/>
                <w:szCs w:val="24"/>
              </w:rPr>
              <w:t>lsaesser</w:t>
            </w:r>
            <w:proofErr w:type="spellEnd"/>
            <w:r w:rsidRPr="00A5291B">
              <w:rPr>
                <w:rFonts w:ascii="David" w:hAnsi="David" w:cs="David"/>
                <w:sz w:val="24"/>
                <w:szCs w:val="24"/>
              </w:rPr>
              <w:t xml:space="preserve">, Thomas. "Media Archaeology as the Poetics of </w:t>
            </w:r>
            <w:proofErr w:type="spellStart"/>
            <w:r w:rsidRPr="00A5291B">
              <w:rPr>
                <w:rFonts w:ascii="David" w:hAnsi="David" w:cs="David"/>
                <w:sz w:val="24"/>
                <w:szCs w:val="24"/>
              </w:rPr>
              <w:t>Obsolesence</w:t>
            </w:r>
            <w:proofErr w:type="spellEnd"/>
            <w:r w:rsidRPr="00A5291B">
              <w:rPr>
                <w:rFonts w:ascii="David" w:hAnsi="David" w:cs="David"/>
                <w:sz w:val="24"/>
                <w:szCs w:val="24"/>
              </w:rPr>
              <w:t>". Film History as Media Archaeology: Tracking Digital Cinema. Amsterdam: Amsterdam U.P, 2016. 331-346.</w:t>
            </w:r>
            <w:r>
              <w:rPr>
                <w:rFonts w:ascii="David" w:hAnsi="David" w:cs="David"/>
                <w:sz w:val="24"/>
                <w:szCs w:val="24"/>
              </w:rPr>
              <w:t xml:space="preserve"> (</w:t>
            </w:r>
            <w:r>
              <w:rPr>
                <w:rFonts w:ascii="David" w:hAnsi="David" w:cs="David" w:hint="cs"/>
                <w:sz w:val="24"/>
                <w:szCs w:val="24"/>
                <w:rtl/>
              </w:rPr>
              <w:t>סרוק באתר</w:t>
            </w:r>
            <w:r>
              <w:rPr>
                <w:rFonts w:ascii="David" w:hAnsi="David" w:cs="David"/>
                <w:sz w:val="24"/>
                <w:szCs w:val="24"/>
              </w:rPr>
              <w:t>)</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lastRenderedPageBreak/>
              <w:t>10</w:t>
            </w:r>
          </w:p>
        </w:tc>
        <w:tc>
          <w:tcPr>
            <w:tcW w:w="9001" w:type="dxa"/>
            <w:shd w:val="clear" w:color="auto" w:fill="auto"/>
          </w:tcPr>
          <w:p w:rsidR="00173B38" w:rsidRPr="00A5291B" w:rsidRDefault="00173B38" w:rsidP="00173B38">
            <w:pPr>
              <w:spacing w:line="360" w:lineRule="auto"/>
              <w:jc w:val="both"/>
              <w:rPr>
                <w:rFonts w:ascii="David" w:hAnsi="David" w:cs="David"/>
                <w:sz w:val="24"/>
                <w:szCs w:val="24"/>
                <w:u w:val="single"/>
                <w:rtl/>
              </w:rPr>
            </w:pPr>
            <w:r w:rsidRPr="00A5291B">
              <w:rPr>
                <w:rFonts w:ascii="David" w:hAnsi="David" w:cs="David" w:hint="cs"/>
                <w:sz w:val="24"/>
                <w:szCs w:val="24"/>
                <w:u w:val="single"/>
                <w:rtl/>
              </w:rPr>
              <w:t xml:space="preserve">ייבוא וייצוא של סטראוטיפים לאומיים </w:t>
            </w:r>
            <w:r w:rsidRPr="00A5291B">
              <w:rPr>
                <w:rFonts w:ascii="David" w:hAnsi="David" w:cs="David"/>
                <w:sz w:val="24"/>
                <w:szCs w:val="24"/>
                <w:u w:val="single"/>
                <w:rtl/>
              </w:rPr>
              <w:t>–</w:t>
            </w:r>
            <w:r w:rsidRPr="00A5291B">
              <w:rPr>
                <w:rFonts w:ascii="David" w:hAnsi="David" w:cs="David" w:hint="cs"/>
                <w:sz w:val="24"/>
                <w:szCs w:val="24"/>
                <w:u w:val="single"/>
                <w:rtl/>
              </w:rPr>
              <w:t xml:space="preserve"> חלק א' רחוק מהבית</w:t>
            </w:r>
          </w:p>
          <w:p w:rsidR="00173B38" w:rsidRPr="00A5291B" w:rsidRDefault="00173B38" w:rsidP="00173B38">
            <w:pPr>
              <w:spacing w:line="360" w:lineRule="auto"/>
              <w:jc w:val="both"/>
              <w:rPr>
                <w:rFonts w:ascii="David" w:hAnsi="David" w:cs="David"/>
                <w:sz w:val="24"/>
                <w:szCs w:val="24"/>
                <w:rtl/>
              </w:rPr>
            </w:pPr>
            <w:r w:rsidRPr="00A5291B">
              <w:rPr>
                <w:rFonts w:ascii="David" w:hAnsi="David" w:cs="David" w:hint="cs"/>
                <w:sz w:val="24"/>
                <w:szCs w:val="24"/>
                <w:rtl/>
              </w:rPr>
              <w:t>סרטי פסטיבלים ועבודות וידאו מוצאות עצמן לעיתים קרובות כלואות במעגל הייצוא והייבוא של סטראוטיפים לאומיים. נדון בהתמודדות 'הקולנוע הגרמני החדש' עם הצללים של ההיסטוריה הגרמנית ועם האופן שבו קבוצת ה</w:t>
            </w:r>
            <w:r w:rsidRPr="00A5291B">
              <w:rPr>
                <w:rFonts w:ascii="David" w:hAnsi="David" w:cs="David"/>
                <w:sz w:val="24"/>
                <w:szCs w:val="24"/>
              </w:rPr>
              <w:t>Blue-noses</w:t>
            </w:r>
            <w:r w:rsidRPr="00A5291B">
              <w:rPr>
                <w:rFonts w:ascii="David" w:hAnsi="David" w:cs="David" w:hint="cs"/>
                <w:sz w:val="24"/>
                <w:szCs w:val="24"/>
                <w:rtl/>
              </w:rPr>
              <w:t xml:space="preserve"> משחקת עם סטריאוטיפים לאומיים. </w:t>
            </w:r>
          </w:p>
          <w:p w:rsidR="00173B38" w:rsidRPr="00A5291B" w:rsidRDefault="00173B38" w:rsidP="00173B38">
            <w:pPr>
              <w:spacing w:line="360" w:lineRule="auto"/>
              <w:ind w:firstLine="720"/>
              <w:jc w:val="both"/>
              <w:rPr>
                <w:rFonts w:ascii="David" w:hAnsi="David" w:cs="David"/>
                <w:sz w:val="24"/>
                <w:szCs w:val="24"/>
                <w:u w:val="single"/>
                <w:rtl/>
              </w:rPr>
            </w:pPr>
            <w:r w:rsidRPr="00A5291B">
              <w:rPr>
                <w:rFonts w:ascii="David" w:hAnsi="David" w:cs="David" w:hint="cs"/>
                <w:sz w:val="24"/>
                <w:szCs w:val="24"/>
                <w:u w:val="single"/>
                <w:rtl/>
              </w:rPr>
              <w:t xml:space="preserve">קריאה: </w:t>
            </w:r>
          </w:p>
          <w:p w:rsidR="00963431" w:rsidRPr="00173B38" w:rsidRDefault="00173B38" w:rsidP="00173B38">
            <w:pPr>
              <w:bidi w:val="0"/>
              <w:spacing w:line="360" w:lineRule="auto"/>
              <w:ind w:left="720" w:hanging="720"/>
              <w:rPr>
                <w:rFonts w:ascii="Times New Roman" w:eastAsia="Times New Roman" w:hAnsi="Times New Roman" w:cs="Times New Roman"/>
                <w:sz w:val="24"/>
                <w:szCs w:val="24"/>
                <w:rtl/>
              </w:rPr>
            </w:pPr>
            <w:proofErr w:type="spellStart"/>
            <w:r w:rsidRPr="00E62FE6">
              <w:rPr>
                <w:rFonts w:ascii="Times New Roman" w:eastAsia="Times New Roman" w:hAnsi="Times New Roman" w:cs="Times New Roman" w:hint="cs"/>
                <w:sz w:val="24"/>
                <w:szCs w:val="24"/>
              </w:rPr>
              <w:t>Elsaesser</w:t>
            </w:r>
            <w:proofErr w:type="spellEnd"/>
            <w:r w:rsidRPr="00E62FE6">
              <w:rPr>
                <w:rFonts w:ascii="Times New Roman" w:eastAsia="Times New Roman" w:hAnsi="Times New Roman" w:cs="Times New Roman" w:hint="cs"/>
                <w:sz w:val="24"/>
                <w:szCs w:val="24"/>
              </w:rPr>
              <w:t>, Thomas. "Holland to Hollywood and Back: Or Do We Need a National Cinema?</w:t>
            </w:r>
            <w:proofErr w:type="gramStart"/>
            <w:r w:rsidRPr="00E62FE6">
              <w:rPr>
                <w:rFonts w:ascii="Times New Roman" w:eastAsia="Times New Roman" w:hAnsi="Times New Roman" w:cs="Times New Roman" w:hint="cs"/>
                <w:sz w:val="24"/>
                <w:szCs w:val="24"/>
              </w:rPr>
              <w:t>".</w:t>
            </w:r>
            <w:proofErr w:type="gramEnd"/>
            <w:r w:rsidRPr="00E62FE6">
              <w:rPr>
                <w:rFonts w:ascii="Times New Roman" w:eastAsia="Times New Roman" w:hAnsi="Times New Roman" w:cs="Times New Roman" w:hint="cs"/>
                <w:sz w:val="24"/>
                <w:szCs w:val="24"/>
              </w:rPr>
              <w:t xml:space="preserve"> </w:t>
            </w:r>
            <w:r w:rsidRPr="00E62FE6">
              <w:rPr>
                <w:rFonts w:ascii="Times New Roman" w:eastAsia="Times New Roman" w:hAnsi="Times New Roman" w:cs="Times New Roman" w:hint="cs"/>
                <w:i/>
                <w:iCs/>
                <w:sz w:val="24"/>
                <w:szCs w:val="24"/>
              </w:rPr>
              <w:t xml:space="preserve">De </w:t>
            </w:r>
            <w:proofErr w:type="spellStart"/>
            <w:r w:rsidRPr="00E62FE6">
              <w:rPr>
                <w:rFonts w:ascii="Times New Roman" w:eastAsia="Times New Roman" w:hAnsi="Times New Roman" w:cs="Times New Roman" w:hint="cs"/>
                <w:i/>
                <w:iCs/>
                <w:sz w:val="24"/>
                <w:szCs w:val="24"/>
              </w:rPr>
              <w:t>onmacht</w:t>
            </w:r>
            <w:proofErr w:type="spellEnd"/>
            <w:r w:rsidRPr="00E62FE6">
              <w:rPr>
                <w:rFonts w:ascii="Times New Roman" w:eastAsia="Times New Roman" w:hAnsi="Times New Roman" w:cs="Times New Roman" w:hint="cs"/>
                <w:i/>
                <w:iCs/>
                <w:sz w:val="24"/>
                <w:szCs w:val="24"/>
              </w:rPr>
              <w:t xml:space="preserve"> van het </w:t>
            </w:r>
            <w:proofErr w:type="spellStart"/>
            <w:r w:rsidRPr="00E62FE6">
              <w:rPr>
                <w:rFonts w:ascii="Times New Roman" w:eastAsia="Times New Roman" w:hAnsi="Times New Roman" w:cs="Times New Roman" w:hint="cs"/>
                <w:i/>
                <w:iCs/>
                <w:sz w:val="24"/>
                <w:szCs w:val="24"/>
              </w:rPr>
              <w:t>grote</w:t>
            </w:r>
            <w:proofErr w:type="spellEnd"/>
            <w:r w:rsidRPr="00E62FE6">
              <w:rPr>
                <w:rFonts w:ascii="Times New Roman" w:eastAsia="Times New Roman" w:hAnsi="Times New Roman" w:cs="Times New Roman" w:hint="cs"/>
                <w:i/>
                <w:iCs/>
                <w:sz w:val="24"/>
                <w:szCs w:val="24"/>
              </w:rPr>
              <w:t xml:space="preserve">: </w:t>
            </w:r>
            <w:proofErr w:type="spellStart"/>
            <w:r w:rsidRPr="00E62FE6">
              <w:rPr>
                <w:rFonts w:ascii="Times New Roman" w:eastAsia="Times New Roman" w:hAnsi="Times New Roman" w:cs="Times New Roman" w:hint="cs"/>
                <w:i/>
                <w:iCs/>
                <w:sz w:val="24"/>
                <w:szCs w:val="24"/>
              </w:rPr>
              <w:t>cultuur</w:t>
            </w:r>
            <w:proofErr w:type="spellEnd"/>
            <w:r w:rsidRPr="00E62FE6">
              <w:rPr>
                <w:rFonts w:ascii="Times New Roman" w:eastAsia="Times New Roman" w:hAnsi="Times New Roman" w:cs="Times New Roman" w:hint="cs"/>
                <w:i/>
                <w:iCs/>
                <w:sz w:val="24"/>
                <w:szCs w:val="24"/>
              </w:rPr>
              <w:t xml:space="preserve"> in Europa. </w:t>
            </w:r>
            <w:r w:rsidRPr="00E62FE6">
              <w:rPr>
                <w:rFonts w:ascii="Times New Roman" w:eastAsia="Times New Roman" w:hAnsi="Times New Roman" w:cs="Times New Roman" w:hint="cs"/>
                <w:sz w:val="24"/>
                <w:szCs w:val="24"/>
              </w:rPr>
              <w:t xml:space="preserve">Ed. J.C.H. </w:t>
            </w:r>
            <w:proofErr w:type="spellStart"/>
            <w:r w:rsidRPr="00E62FE6">
              <w:rPr>
                <w:rFonts w:ascii="Times New Roman" w:eastAsia="Times New Roman" w:hAnsi="Times New Roman" w:cs="Times New Roman" w:hint="cs"/>
                <w:sz w:val="24"/>
                <w:szCs w:val="24"/>
              </w:rPr>
              <w:t>Blom</w:t>
            </w:r>
            <w:proofErr w:type="spellEnd"/>
            <w:r w:rsidRPr="00E62FE6">
              <w:rPr>
                <w:rFonts w:ascii="Times New Roman" w:eastAsia="Times New Roman" w:hAnsi="Times New Roman" w:cs="Times New Roman" w:hint="cs"/>
                <w:sz w:val="24"/>
                <w:szCs w:val="24"/>
              </w:rPr>
              <w:t xml:space="preserve">, </w:t>
            </w:r>
            <w:proofErr w:type="spellStart"/>
            <w:r w:rsidRPr="00E62FE6">
              <w:rPr>
                <w:rFonts w:ascii="Times New Roman" w:eastAsia="Times New Roman" w:hAnsi="Times New Roman" w:cs="Times New Roman" w:hint="cs"/>
                <w:sz w:val="24"/>
                <w:szCs w:val="24"/>
              </w:rPr>
              <w:t>J.Th</w:t>
            </w:r>
            <w:proofErr w:type="spellEnd"/>
            <w:r w:rsidRPr="00E62FE6">
              <w:rPr>
                <w:rFonts w:ascii="Times New Roman" w:eastAsia="Times New Roman" w:hAnsi="Times New Roman" w:cs="Times New Roman" w:hint="cs"/>
                <w:sz w:val="24"/>
                <w:szCs w:val="24"/>
              </w:rPr>
              <w:t xml:space="preserve">. </w:t>
            </w:r>
            <w:proofErr w:type="spellStart"/>
            <w:r w:rsidRPr="00E62FE6">
              <w:rPr>
                <w:rFonts w:ascii="Times New Roman" w:eastAsia="Times New Roman" w:hAnsi="Times New Roman" w:cs="Times New Roman" w:hint="cs"/>
                <w:sz w:val="24"/>
                <w:szCs w:val="24"/>
              </w:rPr>
              <w:t>Leerssen</w:t>
            </w:r>
            <w:proofErr w:type="spellEnd"/>
            <w:r w:rsidRPr="00E62FE6">
              <w:rPr>
                <w:rFonts w:ascii="Times New Roman" w:eastAsia="Times New Roman" w:hAnsi="Times New Roman" w:cs="Times New Roman" w:hint="cs"/>
                <w:sz w:val="24"/>
                <w:szCs w:val="24"/>
              </w:rPr>
              <w:t xml:space="preserve">, P. de </w:t>
            </w:r>
            <w:proofErr w:type="spellStart"/>
            <w:r w:rsidRPr="00E62FE6">
              <w:rPr>
                <w:rFonts w:ascii="Times New Roman" w:eastAsia="Times New Roman" w:hAnsi="Times New Roman" w:cs="Times New Roman" w:hint="cs"/>
                <w:sz w:val="24"/>
                <w:szCs w:val="24"/>
              </w:rPr>
              <w:t>Rooy</w:t>
            </w:r>
            <w:proofErr w:type="spellEnd"/>
            <w:r w:rsidRPr="00E62FE6">
              <w:rPr>
                <w:rFonts w:ascii="Times New Roman" w:eastAsia="Times New Roman" w:hAnsi="Times New Roman" w:cs="Times New Roman" w:hint="cs"/>
                <w:sz w:val="24"/>
                <w:szCs w:val="24"/>
              </w:rPr>
              <w:t>. Amsterdam: Amsterdam UP, 1993. 81-95.</w: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rPr>
              <w:t>סרוק באתר)</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11</w:t>
            </w:r>
          </w:p>
        </w:tc>
        <w:tc>
          <w:tcPr>
            <w:tcW w:w="9001" w:type="dxa"/>
            <w:shd w:val="clear" w:color="auto" w:fill="auto"/>
          </w:tcPr>
          <w:p w:rsidR="00173B38" w:rsidRPr="00604B5E" w:rsidRDefault="00173B38" w:rsidP="00173B38">
            <w:pPr>
              <w:spacing w:line="360" w:lineRule="auto"/>
              <w:jc w:val="both"/>
              <w:rPr>
                <w:rFonts w:ascii="David" w:hAnsi="David" w:cs="David"/>
                <w:sz w:val="24"/>
                <w:szCs w:val="24"/>
                <w:u w:val="single"/>
                <w:rtl/>
              </w:rPr>
            </w:pPr>
            <w:r w:rsidRPr="00604B5E">
              <w:rPr>
                <w:rFonts w:ascii="David" w:hAnsi="David" w:cs="David" w:hint="cs"/>
                <w:sz w:val="24"/>
                <w:szCs w:val="24"/>
                <w:u w:val="single"/>
                <w:rtl/>
              </w:rPr>
              <w:t xml:space="preserve">ייבוא וייצוא של סטראוטיפים לאומיים </w:t>
            </w:r>
            <w:r w:rsidRPr="00604B5E">
              <w:rPr>
                <w:rFonts w:ascii="David" w:hAnsi="David" w:cs="David"/>
                <w:sz w:val="24"/>
                <w:szCs w:val="24"/>
                <w:u w:val="single"/>
                <w:rtl/>
              </w:rPr>
              <w:t>–</w:t>
            </w:r>
            <w:r w:rsidRPr="00604B5E">
              <w:rPr>
                <w:rFonts w:ascii="David" w:hAnsi="David" w:cs="David" w:hint="cs"/>
                <w:sz w:val="24"/>
                <w:szCs w:val="24"/>
                <w:u w:val="single"/>
                <w:rtl/>
              </w:rPr>
              <w:t xml:space="preserve"> חלק ב' קרוב רחוק</w:t>
            </w:r>
          </w:p>
          <w:p w:rsidR="00963431" w:rsidRPr="00173B38" w:rsidRDefault="00173B38" w:rsidP="00173B38">
            <w:pPr>
              <w:spacing w:line="360" w:lineRule="auto"/>
              <w:jc w:val="both"/>
              <w:rPr>
                <w:rFonts w:ascii="David" w:hAnsi="David" w:cs="David"/>
                <w:sz w:val="24"/>
                <w:szCs w:val="24"/>
                <w:rtl/>
              </w:rPr>
            </w:pPr>
            <w:r w:rsidRPr="00A5291B">
              <w:rPr>
                <w:rFonts w:ascii="David" w:hAnsi="David" w:cs="David" w:hint="cs"/>
                <w:sz w:val="24"/>
                <w:szCs w:val="24"/>
                <w:rtl/>
              </w:rPr>
              <w:t xml:space="preserve">המשך הדיון ביחס לעבודות מישראל שבוחנות את הנושא באופן מתוחכם וביקורתי. </w:t>
            </w:r>
            <w:r w:rsidRPr="00D50A39">
              <w:rPr>
                <w:rFonts w:ascii="David" w:hAnsi="David" w:cs="David" w:hint="cs"/>
                <w:sz w:val="24"/>
                <w:szCs w:val="24"/>
                <w:rtl/>
              </w:rPr>
              <w:t>נצפה בקטעים מתוך סרטיהם של:</w:t>
            </w:r>
            <w:r w:rsidRPr="00A5291B">
              <w:rPr>
                <w:rFonts w:ascii="David" w:hAnsi="David" w:cs="David" w:hint="cs"/>
                <w:sz w:val="24"/>
                <w:szCs w:val="24"/>
                <w:rtl/>
              </w:rPr>
              <w:t xml:space="preserve"> יעל </w:t>
            </w:r>
            <w:proofErr w:type="spellStart"/>
            <w:r w:rsidRPr="00A5291B">
              <w:rPr>
                <w:rFonts w:ascii="David" w:hAnsi="David" w:cs="David" w:hint="cs"/>
                <w:sz w:val="24"/>
                <w:szCs w:val="24"/>
                <w:rtl/>
              </w:rPr>
              <w:t>ברתנא</w:t>
            </w:r>
            <w:proofErr w:type="spellEnd"/>
            <w:r w:rsidRPr="00A5291B">
              <w:rPr>
                <w:rFonts w:ascii="David" w:hAnsi="David" w:cs="David" w:hint="cs"/>
                <w:sz w:val="24"/>
                <w:szCs w:val="24"/>
                <w:rtl/>
              </w:rPr>
              <w:t xml:space="preserve">, תמיר צדוק, ליאור שביל, </w:t>
            </w:r>
            <w:proofErr w:type="spellStart"/>
            <w:r>
              <w:rPr>
                <w:rFonts w:ascii="David" w:hAnsi="David" w:cs="David" w:hint="cs"/>
                <w:sz w:val="24"/>
                <w:szCs w:val="24"/>
                <w:rtl/>
              </w:rPr>
              <w:t>ו</w:t>
            </w:r>
            <w:r w:rsidRPr="00A5291B">
              <w:rPr>
                <w:rFonts w:ascii="David" w:hAnsi="David" w:cs="David" w:hint="cs"/>
                <w:sz w:val="24"/>
                <w:szCs w:val="24"/>
                <w:rtl/>
              </w:rPr>
              <w:t>ואליד</w:t>
            </w:r>
            <w:proofErr w:type="spellEnd"/>
            <w:r w:rsidRPr="00A5291B">
              <w:rPr>
                <w:rFonts w:ascii="David" w:hAnsi="David" w:cs="David" w:hint="cs"/>
                <w:sz w:val="24"/>
                <w:szCs w:val="24"/>
                <w:rtl/>
              </w:rPr>
              <w:t xml:space="preserve"> </w:t>
            </w:r>
            <w:proofErr w:type="spellStart"/>
            <w:r w:rsidRPr="00A5291B">
              <w:rPr>
                <w:rFonts w:ascii="David" w:hAnsi="David" w:cs="David" w:hint="cs"/>
                <w:sz w:val="24"/>
                <w:szCs w:val="24"/>
                <w:rtl/>
              </w:rPr>
              <w:t>רא</w:t>
            </w:r>
            <w:r>
              <w:rPr>
                <w:rFonts w:ascii="David" w:hAnsi="David" w:cs="David" w:hint="cs"/>
                <w:sz w:val="24"/>
                <w:szCs w:val="24"/>
                <w:rtl/>
              </w:rPr>
              <w:t>ד</w:t>
            </w:r>
            <w:proofErr w:type="spellEnd"/>
            <w:r>
              <w:rPr>
                <w:rFonts w:ascii="David" w:hAnsi="David" w:cs="David" w:hint="cs"/>
                <w:sz w:val="24"/>
                <w:szCs w:val="24"/>
                <w:rtl/>
              </w:rPr>
              <w:t>.</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12</w:t>
            </w:r>
          </w:p>
        </w:tc>
        <w:tc>
          <w:tcPr>
            <w:tcW w:w="9001" w:type="dxa"/>
            <w:shd w:val="clear" w:color="auto" w:fill="auto"/>
          </w:tcPr>
          <w:p w:rsidR="00173B38" w:rsidRPr="00A5291B" w:rsidRDefault="00173B38" w:rsidP="00173B38">
            <w:pPr>
              <w:spacing w:line="360" w:lineRule="auto"/>
              <w:jc w:val="both"/>
              <w:rPr>
                <w:rFonts w:ascii="David" w:hAnsi="David" w:cs="David"/>
                <w:sz w:val="24"/>
                <w:szCs w:val="24"/>
                <w:u w:val="single"/>
                <w:rtl/>
              </w:rPr>
            </w:pPr>
            <w:r w:rsidRPr="00A5291B">
              <w:rPr>
                <w:rFonts w:ascii="David" w:hAnsi="David" w:cs="David" w:hint="cs"/>
                <w:sz w:val="24"/>
                <w:szCs w:val="24"/>
                <w:u w:val="single"/>
                <w:rtl/>
              </w:rPr>
              <w:t>תרגיל בהתעוררות: קולנוע ומבני תודעה</w:t>
            </w:r>
          </w:p>
          <w:p w:rsidR="00963431" w:rsidRDefault="00173B38" w:rsidP="00173B38">
            <w:pPr>
              <w:spacing w:line="360" w:lineRule="auto"/>
              <w:jc w:val="both"/>
              <w:rPr>
                <w:rFonts w:ascii="David" w:hAnsi="David" w:cs="David"/>
                <w:sz w:val="24"/>
                <w:szCs w:val="24"/>
                <w:rtl/>
              </w:rPr>
            </w:pPr>
            <w:r w:rsidRPr="00A5291B">
              <w:rPr>
                <w:rFonts w:ascii="David" w:hAnsi="David" w:cs="David" w:hint="cs"/>
                <w:sz w:val="24"/>
                <w:szCs w:val="24"/>
                <w:rtl/>
              </w:rPr>
              <w:t xml:space="preserve">בעקבות ספרו של הוגו </w:t>
            </w:r>
            <w:proofErr w:type="spellStart"/>
            <w:r w:rsidRPr="00A5291B">
              <w:rPr>
                <w:rFonts w:ascii="David" w:hAnsi="David" w:cs="David" w:hint="cs"/>
                <w:sz w:val="24"/>
                <w:szCs w:val="24"/>
                <w:rtl/>
              </w:rPr>
              <w:t>מוסטנברג</w:t>
            </w:r>
            <w:proofErr w:type="spellEnd"/>
            <w:r w:rsidRPr="00A5291B">
              <w:rPr>
                <w:rFonts w:ascii="David" w:hAnsi="David" w:cs="David" w:hint="cs"/>
                <w:sz w:val="24"/>
                <w:szCs w:val="24"/>
                <w:rtl/>
              </w:rPr>
              <w:t xml:space="preserve"> מ-1916 נקרא את הקולנוע כמכשיר להכוונת תשומת לב. בעקבות סרטיו ומנשרו של </w:t>
            </w:r>
            <w:proofErr w:type="spellStart"/>
            <w:r w:rsidRPr="00A5291B">
              <w:rPr>
                <w:rFonts w:ascii="David" w:hAnsi="David" w:cs="David" w:hint="cs"/>
                <w:sz w:val="24"/>
                <w:szCs w:val="24"/>
                <w:rtl/>
              </w:rPr>
              <w:t>סטאן</w:t>
            </w:r>
            <w:proofErr w:type="spellEnd"/>
            <w:r w:rsidRPr="00A5291B">
              <w:rPr>
                <w:rFonts w:ascii="David" w:hAnsi="David" w:cs="David" w:hint="cs"/>
                <w:sz w:val="24"/>
                <w:szCs w:val="24"/>
                <w:rtl/>
              </w:rPr>
              <w:t xml:space="preserve"> </w:t>
            </w:r>
            <w:proofErr w:type="spellStart"/>
            <w:r w:rsidRPr="00A5291B">
              <w:rPr>
                <w:rFonts w:ascii="David" w:hAnsi="David" w:cs="David" w:hint="cs"/>
                <w:sz w:val="24"/>
                <w:szCs w:val="24"/>
                <w:rtl/>
              </w:rPr>
              <w:t>ברקהג</w:t>
            </w:r>
            <w:proofErr w:type="spellEnd"/>
            <w:r w:rsidRPr="00A5291B">
              <w:rPr>
                <w:rFonts w:ascii="David" w:hAnsi="David" w:cs="David" w:hint="cs"/>
                <w:sz w:val="24"/>
                <w:szCs w:val="24"/>
                <w:rtl/>
              </w:rPr>
              <w:t>' ננסה להבין האם הקולנוע יכול להציע התעוררות?</w:t>
            </w:r>
          </w:p>
          <w:p w:rsidR="00173B38" w:rsidRPr="00A5291B" w:rsidRDefault="00173B38" w:rsidP="005009B7">
            <w:pPr>
              <w:spacing w:after="0" w:line="360" w:lineRule="auto"/>
              <w:jc w:val="both"/>
              <w:rPr>
                <w:rFonts w:ascii="David" w:hAnsi="David" w:cs="David"/>
                <w:sz w:val="24"/>
                <w:szCs w:val="24"/>
                <w:u w:val="single"/>
                <w:rtl/>
              </w:rPr>
            </w:pPr>
            <w:r>
              <w:rPr>
                <w:rFonts w:ascii="David" w:hAnsi="David" w:cs="David" w:hint="cs"/>
                <w:sz w:val="24"/>
                <w:szCs w:val="24"/>
                <w:u w:val="single"/>
                <w:rtl/>
              </w:rPr>
              <w:t>קריאת רשות</w:t>
            </w:r>
            <w:r w:rsidRPr="00A5291B">
              <w:rPr>
                <w:rFonts w:ascii="David" w:hAnsi="David" w:cs="David" w:hint="cs"/>
                <w:sz w:val="24"/>
                <w:szCs w:val="24"/>
                <w:u w:val="single"/>
                <w:rtl/>
              </w:rPr>
              <w:t>:</w:t>
            </w:r>
          </w:p>
          <w:p w:rsidR="00173B38" w:rsidRPr="00173B38" w:rsidRDefault="00173B38" w:rsidP="00173B38">
            <w:pPr>
              <w:bidi w:val="0"/>
              <w:spacing w:line="360" w:lineRule="auto"/>
              <w:ind w:left="720" w:hanging="720"/>
              <w:jc w:val="both"/>
              <w:rPr>
                <w:rFonts w:ascii="David" w:hAnsi="David" w:cs="David"/>
                <w:sz w:val="24"/>
                <w:szCs w:val="24"/>
                <w:rtl/>
              </w:rPr>
            </w:pPr>
            <w:proofErr w:type="spellStart"/>
            <w:r w:rsidRPr="00A5291B">
              <w:rPr>
                <w:rFonts w:ascii="David" w:hAnsi="David" w:cs="David" w:hint="cs"/>
                <w:sz w:val="24"/>
                <w:szCs w:val="24"/>
              </w:rPr>
              <w:t>B</w:t>
            </w:r>
            <w:r w:rsidRPr="00A5291B">
              <w:rPr>
                <w:rFonts w:ascii="David" w:hAnsi="David" w:cs="David"/>
                <w:sz w:val="24"/>
                <w:szCs w:val="24"/>
              </w:rPr>
              <w:t>rakhage</w:t>
            </w:r>
            <w:proofErr w:type="spellEnd"/>
            <w:r w:rsidRPr="00A5291B">
              <w:rPr>
                <w:rFonts w:ascii="David" w:hAnsi="David" w:cs="David"/>
                <w:sz w:val="24"/>
                <w:szCs w:val="24"/>
              </w:rPr>
              <w:t xml:space="preserve">, Stan. "Metaphors on Vision". </w:t>
            </w:r>
            <w:r w:rsidRPr="00A5291B">
              <w:rPr>
                <w:rFonts w:ascii="David" w:hAnsi="David" w:cs="David"/>
                <w:i/>
                <w:iCs/>
                <w:sz w:val="24"/>
                <w:szCs w:val="24"/>
              </w:rPr>
              <w:t xml:space="preserve">Film manifestos and global cinema cultures: A critical anthology. </w:t>
            </w:r>
            <w:r w:rsidRPr="00A5291B">
              <w:rPr>
                <w:rFonts w:ascii="David" w:hAnsi="David" w:cs="David"/>
                <w:sz w:val="24"/>
                <w:szCs w:val="24"/>
              </w:rPr>
              <w:t>U. of California Press, 2014. 62-69.</w:t>
            </w:r>
            <w:r>
              <w:rPr>
                <w:rFonts w:ascii="David" w:hAnsi="David" w:cs="David"/>
                <w:sz w:val="24"/>
                <w:szCs w:val="24"/>
              </w:rPr>
              <w:t xml:space="preserve"> </w:t>
            </w:r>
            <w:r>
              <w:rPr>
                <w:rFonts w:ascii="David" w:hAnsi="David" w:cs="David" w:hint="cs"/>
                <w:sz w:val="24"/>
                <w:szCs w:val="24"/>
                <w:rtl/>
              </w:rPr>
              <w:t>(סרוק באתר)</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13</w:t>
            </w:r>
          </w:p>
        </w:tc>
        <w:tc>
          <w:tcPr>
            <w:tcW w:w="9001" w:type="dxa"/>
            <w:shd w:val="clear" w:color="auto" w:fill="auto"/>
          </w:tcPr>
          <w:p w:rsidR="00173B38" w:rsidRPr="00173B38" w:rsidRDefault="00173B38" w:rsidP="005009B7">
            <w:pPr>
              <w:spacing w:after="0" w:line="360" w:lineRule="auto"/>
              <w:jc w:val="both"/>
              <w:rPr>
                <w:rFonts w:ascii="David" w:hAnsi="David" w:cs="David"/>
                <w:sz w:val="24"/>
                <w:szCs w:val="24"/>
                <w:u w:val="single"/>
                <w:rtl/>
              </w:rPr>
            </w:pPr>
            <w:r w:rsidRPr="00173B38">
              <w:rPr>
                <w:rFonts w:ascii="David" w:hAnsi="David" w:cs="David" w:hint="cs"/>
                <w:sz w:val="24"/>
                <w:szCs w:val="24"/>
                <w:u w:val="single"/>
                <w:rtl/>
              </w:rPr>
              <w:t>שיעור אחרון</w:t>
            </w:r>
          </w:p>
          <w:p w:rsidR="00963431" w:rsidRPr="00173B38" w:rsidRDefault="00173B38" w:rsidP="005009B7">
            <w:pPr>
              <w:spacing w:after="0" w:line="360" w:lineRule="auto"/>
              <w:jc w:val="both"/>
              <w:rPr>
                <w:rFonts w:ascii="David" w:hAnsi="David" w:cs="David"/>
                <w:sz w:val="24"/>
                <w:szCs w:val="24"/>
                <w:rtl/>
              </w:rPr>
            </w:pPr>
            <w:r>
              <w:rPr>
                <w:rFonts w:ascii="David" w:hAnsi="David" w:cs="David" w:hint="cs"/>
                <w:sz w:val="24"/>
                <w:szCs w:val="24"/>
                <w:rtl/>
              </w:rPr>
              <w:t xml:space="preserve">שיעור זה יוקדש לדיון בעבודת הסיכום. אחרי הצגת העבודה נדון בשתי צורות עבודה אפשריות תוך מתן דוגמאות.  </w:t>
            </w:r>
          </w:p>
        </w:tc>
      </w:tr>
    </w:tbl>
    <w:p w:rsidR="00963431" w:rsidRPr="00D17725" w:rsidRDefault="00963431" w:rsidP="00564489">
      <w:pPr>
        <w:spacing w:after="0" w:line="360" w:lineRule="auto"/>
        <w:jc w:val="both"/>
        <w:rPr>
          <w:rFonts w:asciiTheme="minorBidi" w:hAnsiTheme="minorBidi"/>
          <w:rtl/>
        </w:rPr>
      </w:pPr>
    </w:p>
    <w:p w:rsidR="00963431" w:rsidRPr="00D17725" w:rsidRDefault="00963431" w:rsidP="00564489">
      <w:pPr>
        <w:spacing w:after="0" w:line="360" w:lineRule="auto"/>
        <w:jc w:val="both"/>
        <w:rPr>
          <w:rFonts w:asciiTheme="minorBidi" w:hAnsiTheme="minorBidi"/>
          <w:b/>
          <w:bCs/>
          <w:u w:val="single"/>
          <w:rtl/>
        </w:rPr>
      </w:pPr>
      <w:r w:rsidRPr="00D17725">
        <w:rPr>
          <w:rFonts w:asciiTheme="minorBidi" w:hAnsiTheme="minorBidi"/>
          <w:b/>
          <w:bCs/>
          <w:u w:val="single"/>
          <w:rtl/>
        </w:rPr>
        <w:t>מטלות הסטודנטים במהלך הקורס ו</w:t>
      </w:r>
      <w:r>
        <w:rPr>
          <w:rFonts w:asciiTheme="minorBidi" w:hAnsiTheme="minorBidi" w:hint="cs"/>
          <w:b/>
          <w:bCs/>
          <w:u w:val="single"/>
          <w:rtl/>
        </w:rPr>
        <w:t xml:space="preserve">אופן </w:t>
      </w:r>
      <w:r w:rsidRPr="00D17725">
        <w:rPr>
          <w:rFonts w:asciiTheme="minorBidi" w:hAnsiTheme="minorBidi"/>
          <w:b/>
          <w:bCs/>
          <w:u w:val="single"/>
          <w:rtl/>
        </w:rPr>
        <w:t xml:space="preserve">חישוב הציון: </w:t>
      </w:r>
    </w:p>
    <w:p w:rsidR="00564489" w:rsidRDefault="00173B38" w:rsidP="00564489">
      <w:pPr>
        <w:spacing w:after="0" w:line="360" w:lineRule="auto"/>
        <w:jc w:val="both"/>
        <w:rPr>
          <w:rFonts w:asciiTheme="minorBidi" w:hAnsiTheme="minorBidi"/>
          <w:b/>
          <w:bCs/>
          <w:u w:val="single"/>
          <w:rtl/>
        </w:rPr>
      </w:pPr>
      <w:r>
        <w:rPr>
          <w:rFonts w:asciiTheme="minorBidi" w:hAnsiTheme="minorBidi" w:hint="cs"/>
          <w:b/>
          <w:bCs/>
          <w:u w:val="single"/>
          <w:rtl/>
        </w:rPr>
        <w:t>20% מטלת אמצע</w:t>
      </w:r>
    </w:p>
    <w:p w:rsidR="00173B38" w:rsidRDefault="00173B38" w:rsidP="00564489">
      <w:pPr>
        <w:spacing w:after="0" w:line="360" w:lineRule="auto"/>
        <w:jc w:val="both"/>
        <w:rPr>
          <w:rFonts w:asciiTheme="minorBidi" w:hAnsiTheme="minorBidi"/>
          <w:b/>
          <w:bCs/>
          <w:u w:val="single"/>
          <w:rtl/>
        </w:rPr>
      </w:pPr>
      <w:r>
        <w:rPr>
          <w:rFonts w:asciiTheme="minorBidi" w:hAnsiTheme="minorBidi" w:hint="cs"/>
          <w:b/>
          <w:bCs/>
          <w:u w:val="single"/>
          <w:rtl/>
        </w:rPr>
        <w:t>80% מטלת סיום</w:t>
      </w:r>
    </w:p>
    <w:p w:rsidR="005240A9" w:rsidRDefault="005240A9" w:rsidP="00564489">
      <w:pPr>
        <w:spacing w:after="0" w:line="360" w:lineRule="auto"/>
        <w:jc w:val="both"/>
        <w:rPr>
          <w:rFonts w:asciiTheme="minorBidi" w:hAnsiTheme="minorBidi"/>
          <w:b/>
          <w:bCs/>
          <w:u w:val="single"/>
          <w:rtl/>
        </w:rPr>
      </w:pPr>
    </w:p>
    <w:p w:rsidR="00963431" w:rsidRDefault="00963431" w:rsidP="00564489">
      <w:pPr>
        <w:spacing w:after="0" w:line="360" w:lineRule="auto"/>
        <w:jc w:val="both"/>
        <w:rPr>
          <w:rFonts w:asciiTheme="minorBidi" w:hAnsiTheme="minorBidi"/>
          <w:b/>
          <w:bCs/>
          <w:u w:val="single"/>
          <w:rtl/>
        </w:rPr>
      </w:pPr>
      <w:r w:rsidRPr="00D17725">
        <w:rPr>
          <w:rFonts w:asciiTheme="minorBidi" w:hAnsiTheme="minorBidi"/>
          <w:b/>
          <w:bCs/>
          <w:u w:val="single"/>
          <w:rtl/>
        </w:rPr>
        <w:t xml:space="preserve">רשימת קריאה: </w:t>
      </w:r>
    </w:p>
    <w:p w:rsidR="00963431" w:rsidRDefault="00963431" w:rsidP="00564489">
      <w:pPr>
        <w:spacing w:after="0" w:line="360" w:lineRule="auto"/>
        <w:jc w:val="both"/>
        <w:rPr>
          <w:rFonts w:asciiTheme="minorBidi" w:hAnsiTheme="minorBidi"/>
          <w:u w:val="single"/>
          <w:rtl/>
        </w:rPr>
      </w:pPr>
      <w:r w:rsidRPr="00963431">
        <w:rPr>
          <w:rFonts w:asciiTheme="minorBidi" w:hAnsiTheme="minorBidi" w:hint="cs"/>
          <w:u w:val="single"/>
          <w:rtl/>
        </w:rPr>
        <w:t>קריאת חובה:</w:t>
      </w:r>
    </w:p>
    <w:p w:rsidR="00173B38" w:rsidRDefault="00173B38" w:rsidP="00246C1B">
      <w:pPr>
        <w:spacing w:after="0" w:line="360" w:lineRule="auto"/>
        <w:ind w:left="720" w:hanging="720"/>
        <w:jc w:val="both"/>
        <w:rPr>
          <w:rFonts w:asciiTheme="minorBidi" w:hAnsiTheme="minorBidi"/>
          <w:u w:val="single"/>
          <w:rtl/>
        </w:rPr>
      </w:pPr>
      <w:r w:rsidRPr="00A5291B">
        <w:rPr>
          <w:rFonts w:ascii="David" w:hAnsi="David" w:cs="David"/>
          <w:sz w:val="24"/>
          <w:szCs w:val="24"/>
          <w:rtl/>
        </w:rPr>
        <w:t xml:space="preserve">אברוך, נדב. "רק מעביר את הזמן". </w:t>
      </w:r>
      <w:proofErr w:type="gramStart"/>
      <w:r w:rsidRPr="00A5291B">
        <w:rPr>
          <w:rFonts w:ascii="David" w:hAnsi="David" w:cs="David"/>
          <w:b/>
          <w:bCs/>
          <w:sz w:val="24"/>
          <w:szCs w:val="24"/>
        </w:rPr>
        <w:t>Reality trauma</w:t>
      </w:r>
      <w:r w:rsidRPr="00A5291B">
        <w:rPr>
          <w:rFonts w:ascii="David" w:hAnsi="David" w:cs="David"/>
          <w:sz w:val="24"/>
          <w:szCs w:val="24"/>
          <w:rtl/>
        </w:rPr>
        <w:t xml:space="preserve"> </w:t>
      </w:r>
      <w:proofErr w:type="spellStart"/>
      <w:r w:rsidRPr="00A5291B">
        <w:rPr>
          <w:rFonts w:ascii="David" w:hAnsi="David" w:cs="David"/>
          <w:b/>
          <w:bCs/>
          <w:sz w:val="24"/>
          <w:szCs w:val="24"/>
          <w:rtl/>
        </w:rPr>
        <w:t>וההגיון</w:t>
      </w:r>
      <w:proofErr w:type="spellEnd"/>
      <w:r w:rsidRPr="00A5291B">
        <w:rPr>
          <w:rFonts w:ascii="David" w:hAnsi="David" w:cs="David"/>
          <w:b/>
          <w:bCs/>
          <w:sz w:val="24"/>
          <w:szCs w:val="24"/>
          <w:rtl/>
        </w:rPr>
        <w:t xml:space="preserve"> הפנימי של הצילום</w:t>
      </w:r>
      <w:r w:rsidRPr="00A5291B">
        <w:rPr>
          <w:rFonts w:ascii="David" w:hAnsi="David" w:cs="David"/>
          <w:sz w:val="24"/>
          <w:szCs w:val="24"/>
          <w:rtl/>
        </w:rPr>
        <w:t>.</w:t>
      </w:r>
      <w:proofErr w:type="gramEnd"/>
      <w:r w:rsidRPr="00A5291B">
        <w:rPr>
          <w:rFonts w:ascii="David" w:hAnsi="David" w:cs="David"/>
          <w:sz w:val="24"/>
          <w:szCs w:val="24"/>
          <w:rtl/>
        </w:rPr>
        <w:t xml:space="preserve"> עריכה: חיים </w:t>
      </w:r>
      <w:proofErr w:type="spellStart"/>
      <w:r w:rsidRPr="00A5291B">
        <w:rPr>
          <w:rFonts w:ascii="David" w:hAnsi="David" w:cs="David"/>
          <w:sz w:val="24"/>
          <w:szCs w:val="24"/>
          <w:rtl/>
        </w:rPr>
        <w:t>דעועל</w:t>
      </w:r>
      <w:proofErr w:type="spellEnd"/>
      <w:r w:rsidRPr="00A5291B">
        <w:rPr>
          <w:rFonts w:ascii="David" w:hAnsi="David" w:cs="David"/>
          <w:sz w:val="24"/>
          <w:szCs w:val="24"/>
          <w:rtl/>
        </w:rPr>
        <w:t xml:space="preserve"> לוסקי. תל-אביב: מכון </w:t>
      </w:r>
      <w:proofErr w:type="spellStart"/>
      <w:r w:rsidRPr="00A5291B">
        <w:rPr>
          <w:rFonts w:ascii="David" w:hAnsi="David" w:cs="David"/>
          <w:sz w:val="24"/>
          <w:szCs w:val="24"/>
          <w:rtl/>
        </w:rPr>
        <w:t>שפילמן</w:t>
      </w:r>
      <w:proofErr w:type="spellEnd"/>
      <w:r w:rsidRPr="00A5291B">
        <w:rPr>
          <w:rFonts w:ascii="David" w:hAnsi="David" w:cs="David"/>
          <w:sz w:val="24"/>
          <w:szCs w:val="24"/>
          <w:rtl/>
        </w:rPr>
        <w:t xml:space="preserve"> לצילום. 371-380.</w:t>
      </w:r>
      <w:r>
        <w:rPr>
          <w:rFonts w:ascii="David" w:hAnsi="David" w:cs="David" w:hint="cs"/>
          <w:sz w:val="24"/>
          <w:szCs w:val="24"/>
          <w:rtl/>
        </w:rPr>
        <w:t xml:space="preserve"> (סרוק באתר)</w:t>
      </w:r>
    </w:p>
    <w:p w:rsidR="00173B38" w:rsidRDefault="00173B38" w:rsidP="00246C1B">
      <w:pPr>
        <w:spacing w:after="0" w:line="360" w:lineRule="auto"/>
        <w:ind w:left="720" w:hanging="720"/>
        <w:jc w:val="both"/>
        <w:rPr>
          <w:rFonts w:asciiTheme="minorBidi" w:hAnsiTheme="minorBidi"/>
          <w:u w:val="single"/>
          <w:rtl/>
        </w:rPr>
      </w:pPr>
      <w:proofErr w:type="spellStart"/>
      <w:r w:rsidRPr="00A5291B">
        <w:rPr>
          <w:rFonts w:ascii="David" w:hAnsi="David" w:cs="David" w:hint="cs"/>
          <w:sz w:val="24"/>
          <w:szCs w:val="24"/>
          <w:rtl/>
        </w:rPr>
        <w:lastRenderedPageBreak/>
        <w:t>שטירל</w:t>
      </w:r>
      <w:proofErr w:type="spellEnd"/>
      <w:r w:rsidRPr="00A5291B">
        <w:rPr>
          <w:rFonts w:ascii="David" w:hAnsi="David" w:cs="David" w:hint="cs"/>
          <w:sz w:val="24"/>
          <w:szCs w:val="24"/>
          <w:rtl/>
        </w:rPr>
        <w:t xml:space="preserve">, היטו. "לזכות הדימוי הדל". </w:t>
      </w:r>
      <w:r w:rsidRPr="00A5291B">
        <w:rPr>
          <w:rFonts w:ascii="David" w:hAnsi="David" w:cs="David" w:hint="cs"/>
          <w:b/>
          <w:bCs/>
          <w:sz w:val="24"/>
          <w:szCs w:val="24"/>
          <w:rtl/>
        </w:rPr>
        <w:t>חלכאי המסך: מסות על פוליטיקה של דימוי חזותי</w:t>
      </w:r>
      <w:r w:rsidRPr="00A5291B">
        <w:rPr>
          <w:rFonts w:ascii="David" w:hAnsi="David" w:cs="David" w:hint="cs"/>
          <w:sz w:val="24"/>
          <w:szCs w:val="24"/>
          <w:rtl/>
        </w:rPr>
        <w:t xml:space="preserve">. עריכה ותרגום: אסתר דותן. תל אביב: פיתום, 2015. </w:t>
      </w:r>
      <w:r>
        <w:rPr>
          <w:rFonts w:ascii="David" w:hAnsi="David" w:cs="David" w:hint="cs"/>
          <w:sz w:val="24"/>
          <w:szCs w:val="24"/>
          <w:rtl/>
        </w:rPr>
        <w:t xml:space="preserve"> (סרוק באתר)</w:t>
      </w:r>
    </w:p>
    <w:p w:rsidR="00173B38" w:rsidRPr="00963431" w:rsidRDefault="00173B38" w:rsidP="00246C1B">
      <w:pPr>
        <w:bidi w:val="0"/>
        <w:spacing w:after="0" w:line="360" w:lineRule="auto"/>
        <w:ind w:left="720" w:hanging="720"/>
        <w:jc w:val="both"/>
        <w:rPr>
          <w:rFonts w:asciiTheme="minorBidi" w:hAnsiTheme="minorBidi"/>
          <w:u w:val="single"/>
        </w:rPr>
      </w:pPr>
      <w:proofErr w:type="spellStart"/>
      <w:r w:rsidRPr="00E62FE6">
        <w:rPr>
          <w:rFonts w:ascii="Times New Roman" w:eastAsia="Times New Roman" w:hAnsi="Times New Roman" w:cs="Times New Roman" w:hint="cs"/>
          <w:sz w:val="24"/>
          <w:szCs w:val="24"/>
        </w:rPr>
        <w:t>Elsaesser</w:t>
      </w:r>
      <w:proofErr w:type="spellEnd"/>
      <w:r w:rsidRPr="00E62FE6">
        <w:rPr>
          <w:rFonts w:ascii="Times New Roman" w:eastAsia="Times New Roman" w:hAnsi="Times New Roman" w:cs="Times New Roman" w:hint="cs"/>
          <w:sz w:val="24"/>
          <w:szCs w:val="24"/>
        </w:rPr>
        <w:t>, Thomas. "Holland to Hollywood and Back: Or Do We Need a National Cinema?</w:t>
      </w:r>
      <w:proofErr w:type="gramStart"/>
      <w:r w:rsidRPr="00E62FE6">
        <w:rPr>
          <w:rFonts w:ascii="Times New Roman" w:eastAsia="Times New Roman" w:hAnsi="Times New Roman" w:cs="Times New Roman" w:hint="cs"/>
          <w:sz w:val="24"/>
          <w:szCs w:val="24"/>
        </w:rPr>
        <w:t>".</w:t>
      </w:r>
      <w:proofErr w:type="gramEnd"/>
      <w:r w:rsidRPr="00E62FE6">
        <w:rPr>
          <w:rFonts w:ascii="Times New Roman" w:eastAsia="Times New Roman" w:hAnsi="Times New Roman" w:cs="Times New Roman" w:hint="cs"/>
          <w:sz w:val="24"/>
          <w:szCs w:val="24"/>
        </w:rPr>
        <w:t xml:space="preserve"> </w:t>
      </w:r>
      <w:r w:rsidRPr="00E62FE6">
        <w:rPr>
          <w:rFonts w:ascii="Times New Roman" w:eastAsia="Times New Roman" w:hAnsi="Times New Roman" w:cs="Times New Roman" w:hint="cs"/>
          <w:i/>
          <w:iCs/>
          <w:sz w:val="24"/>
          <w:szCs w:val="24"/>
        </w:rPr>
        <w:t xml:space="preserve">De </w:t>
      </w:r>
      <w:proofErr w:type="spellStart"/>
      <w:r w:rsidRPr="00E62FE6">
        <w:rPr>
          <w:rFonts w:ascii="Times New Roman" w:eastAsia="Times New Roman" w:hAnsi="Times New Roman" w:cs="Times New Roman" w:hint="cs"/>
          <w:i/>
          <w:iCs/>
          <w:sz w:val="24"/>
          <w:szCs w:val="24"/>
        </w:rPr>
        <w:t>onmacht</w:t>
      </w:r>
      <w:proofErr w:type="spellEnd"/>
      <w:r w:rsidRPr="00E62FE6">
        <w:rPr>
          <w:rFonts w:ascii="Times New Roman" w:eastAsia="Times New Roman" w:hAnsi="Times New Roman" w:cs="Times New Roman" w:hint="cs"/>
          <w:i/>
          <w:iCs/>
          <w:sz w:val="24"/>
          <w:szCs w:val="24"/>
        </w:rPr>
        <w:t xml:space="preserve"> van het </w:t>
      </w:r>
      <w:proofErr w:type="spellStart"/>
      <w:proofErr w:type="gramStart"/>
      <w:r w:rsidRPr="00E62FE6">
        <w:rPr>
          <w:rFonts w:ascii="Times New Roman" w:eastAsia="Times New Roman" w:hAnsi="Times New Roman" w:cs="Times New Roman" w:hint="cs"/>
          <w:i/>
          <w:iCs/>
          <w:sz w:val="24"/>
          <w:szCs w:val="24"/>
        </w:rPr>
        <w:t>grote</w:t>
      </w:r>
      <w:proofErr w:type="spellEnd"/>
      <w:proofErr w:type="gramEnd"/>
      <w:r w:rsidRPr="00E62FE6">
        <w:rPr>
          <w:rFonts w:ascii="Times New Roman" w:eastAsia="Times New Roman" w:hAnsi="Times New Roman" w:cs="Times New Roman" w:hint="cs"/>
          <w:i/>
          <w:iCs/>
          <w:sz w:val="24"/>
          <w:szCs w:val="24"/>
        </w:rPr>
        <w:t xml:space="preserve">: </w:t>
      </w:r>
      <w:proofErr w:type="spellStart"/>
      <w:r w:rsidRPr="00E62FE6">
        <w:rPr>
          <w:rFonts w:ascii="Times New Roman" w:eastAsia="Times New Roman" w:hAnsi="Times New Roman" w:cs="Times New Roman" w:hint="cs"/>
          <w:i/>
          <w:iCs/>
          <w:sz w:val="24"/>
          <w:szCs w:val="24"/>
        </w:rPr>
        <w:t>cultuur</w:t>
      </w:r>
      <w:proofErr w:type="spellEnd"/>
      <w:r w:rsidRPr="00E62FE6">
        <w:rPr>
          <w:rFonts w:ascii="Times New Roman" w:eastAsia="Times New Roman" w:hAnsi="Times New Roman" w:cs="Times New Roman" w:hint="cs"/>
          <w:i/>
          <w:iCs/>
          <w:sz w:val="24"/>
          <w:szCs w:val="24"/>
        </w:rPr>
        <w:t xml:space="preserve"> in Europa. </w:t>
      </w:r>
      <w:proofErr w:type="gramStart"/>
      <w:r w:rsidRPr="00E62FE6">
        <w:rPr>
          <w:rFonts w:ascii="Times New Roman" w:eastAsia="Times New Roman" w:hAnsi="Times New Roman" w:cs="Times New Roman" w:hint="cs"/>
          <w:sz w:val="24"/>
          <w:szCs w:val="24"/>
        </w:rPr>
        <w:t xml:space="preserve">Ed. J.C.H. </w:t>
      </w:r>
      <w:proofErr w:type="spellStart"/>
      <w:r w:rsidRPr="00E62FE6">
        <w:rPr>
          <w:rFonts w:ascii="Times New Roman" w:eastAsia="Times New Roman" w:hAnsi="Times New Roman" w:cs="Times New Roman" w:hint="cs"/>
          <w:sz w:val="24"/>
          <w:szCs w:val="24"/>
        </w:rPr>
        <w:t>Blom</w:t>
      </w:r>
      <w:proofErr w:type="spellEnd"/>
      <w:r w:rsidRPr="00E62FE6">
        <w:rPr>
          <w:rFonts w:ascii="Times New Roman" w:eastAsia="Times New Roman" w:hAnsi="Times New Roman" w:cs="Times New Roman" w:hint="cs"/>
          <w:sz w:val="24"/>
          <w:szCs w:val="24"/>
        </w:rPr>
        <w:t xml:space="preserve">, </w:t>
      </w:r>
      <w:proofErr w:type="spellStart"/>
      <w:r w:rsidRPr="00E62FE6">
        <w:rPr>
          <w:rFonts w:ascii="Times New Roman" w:eastAsia="Times New Roman" w:hAnsi="Times New Roman" w:cs="Times New Roman" w:hint="cs"/>
          <w:sz w:val="24"/>
          <w:szCs w:val="24"/>
        </w:rPr>
        <w:t>J.Th</w:t>
      </w:r>
      <w:proofErr w:type="spellEnd"/>
      <w:r w:rsidRPr="00E62FE6">
        <w:rPr>
          <w:rFonts w:ascii="Times New Roman" w:eastAsia="Times New Roman" w:hAnsi="Times New Roman" w:cs="Times New Roman" w:hint="cs"/>
          <w:sz w:val="24"/>
          <w:szCs w:val="24"/>
        </w:rPr>
        <w:t xml:space="preserve">. </w:t>
      </w:r>
      <w:proofErr w:type="spellStart"/>
      <w:r w:rsidRPr="00E62FE6">
        <w:rPr>
          <w:rFonts w:ascii="Times New Roman" w:eastAsia="Times New Roman" w:hAnsi="Times New Roman" w:cs="Times New Roman" w:hint="cs"/>
          <w:sz w:val="24"/>
          <w:szCs w:val="24"/>
        </w:rPr>
        <w:t>Leerssen</w:t>
      </w:r>
      <w:proofErr w:type="spellEnd"/>
      <w:r w:rsidRPr="00E62FE6">
        <w:rPr>
          <w:rFonts w:ascii="Times New Roman" w:eastAsia="Times New Roman" w:hAnsi="Times New Roman" w:cs="Times New Roman" w:hint="cs"/>
          <w:sz w:val="24"/>
          <w:szCs w:val="24"/>
        </w:rPr>
        <w:t xml:space="preserve">, P. de </w:t>
      </w:r>
      <w:proofErr w:type="spellStart"/>
      <w:r w:rsidRPr="00E62FE6">
        <w:rPr>
          <w:rFonts w:ascii="Times New Roman" w:eastAsia="Times New Roman" w:hAnsi="Times New Roman" w:cs="Times New Roman" w:hint="cs"/>
          <w:sz w:val="24"/>
          <w:szCs w:val="24"/>
        </w:rPr>
        <w:t>Rooy</w:t>
      </w:r>
      <w:proofErr w:type="spellEnd"/>
      <w:r w:rsidRPr="00E62FE6">
        <w:rPr>
          <w:rFonts w:ascii="Times New Roman" w:eastAsia="Times New Roman" w:hAnsi="Times New Roman" w:cs="Times New Roman" w:hint="cs"/>
          <w:sz w:val="24"/>
          <w:szCs w:val="24"/>
        </w:rPr>
        <w:t>.</w:t>
      </w:r>
      <w:proofErr w:type="gramEnd"/>
      <w:r w:rsidRPr="00E62FE6">
        <w:rPr>
          <w:rFonts w:ascii="Times New Roman" w:eastAsia="Times New Roman" w:hAnsi="Times New Roman" w:cs="Times New Roman" w:hint="cs"/>
          <w:sz w:val="24"/>
          <w:szCs w:val="24"/>
        </w:rPr>
        <w:t xml:space="preserve"> Amsterdam: Amsterdam UP, 1993. </w:t>
      </w:r>
      <w:proofErr w:type="gramStart"/>
      <w:r w:rsidRPr="00E62FE6">
        <w:rPr>
          <w:rFonts w:ascii="Times New Roman" w:eastAsia="Times New Roman" w:hAnsi="Times New Roman" w:cs="Times New Roman" w:hint="cs"/>
          <w:sz w:val="24"/>
          <w:szCs w:val="24"/>
        </w:rPr>
        <w:t>81-95.</w:t>
      </w:r>
      <w:proofErr w:type="gramEnd"/>
    </w:p>
    <w:p w:rsidR="00963431" w:rsidRDefault="00963431" w:rsidP="00564489">
      <w:pPr>
        <w:spacing w:after="0" w:line="360" w:lineRule="auto"/>
        <w:jc w:val="both"/>
        <w:rPr>
          <w:rFonts w:asciiTheme="minorBidi" w:hAnsiTheme="minorBidi"/>
          <w:u w:val="single"/>
          <w:rtl/>
        </w:rPr>
      </w:pPr>
      <w:r w:rsidRPr="00963431">
        <w:rPr>
          <w:rFonts w:asciiTheme="minorBidi" w:hAnsiTheme="minorBidi" w:hint="cs"/>
          <w:u w:val="single"/>
          <w:rtl/>
        </w:rPr>
        <w:t>קריאת רשות:</w:t>
      </w:r>
    </w:p>
    <w:p w:rsidR="00173B38" w:rsidRPr="00D50A39" w:rsidRDefault="00173B38" w:rsidP="00173B38">
      <w:pPr>
        <w:spacing w:line="360" w:lineRule="auto"/>
        <w:ind w:left="720" w:hanging="720"/>
        <w:jc w:val="both"/>
        <w:rPr>
          <w:rFonts w:ascii="David" w:hAnsi="David" w:cs="David"/>
          <w:sz w:val="24"/>
          <w:szCs w:val="24"/>
          <w:rtl/>
        </w:rPr>
      </w:pPr>
      <w:proofErr w:type="spellStart"/>
      <w:r w:rsidRPr="00D50A39">
        <w:rPr>
          <w:rFonts w:ascii="David" w:hAnsi="David" w:cs="David" w:hint="cs"/>
          <w:sz w:val="24"/>
          <w:szCs w:val="24"/>
          <w:rtl/>
        </w:rPr>
        <w:t>באזין</w:t>
      </w:r>
      <w:proofErr w:type="spellEnd"/>
      <w:r w:rsidRPr="00D50A39">
        <w:rPr>
          <w:rFonts w:ascii="David" w:hAnsi="David" w:cs="David" w:hint="cs"/>
          <w:sz w:val="24"/>
          <w:szCs w:val="24"/>
          <w:rtl/>
        </w:rPr>
        <w:t>, אנדרה. "</w:t>
      </w:r>
      <w:proofErr w:type="spellStart"/>
      <w:r w:rsidRPr="00D50A39">
        <w:rPr>
          <w:rFonts w:ascii="David" w:hAnsi="David" w:cs="David" w:hint="cs"/>
          <w:sz w:val="24"/>
          <w:szCs w:val="24"/>
          <w:rtl/>
        </w:rPr>
        <w:t>הוויתה</w:t>
      </w:r>
      <w:proofErr w:type="spellEnd"/>
      <w:r w:rsidRPr="00D50A39">
        <w:rPr>
          <w:rFonts w:ascii="David" w:hAnsi="David" w:cs="David" w:hint="cs"/>
          <w:sz w:val="24"/>
          <w:szCs w:val="24"/>
          <w:rtl/>
        </w:rPr>
        <w:t xml:space="preserve"> של הדמות המצולמת". </w:t>
      </w:r>
      <w:r w:rsidRPr="00D50A39">
        <w:rPr>
          <w:rFonts w:ascii="David" w:hAnsi="David" w:cs="David" w:hint="cs"/>
          <w:b/>
          <w:bCs/>
          <w:sz w:val="24"/>
          <w:szCs w:val="24"/>
          <w:rtl/>
        </w:rPr>
        <w:t>עולם בדים</w:t>
      </w:r>
      <w:r w:rsidRPr="00D50A39">
        <w:rPr>
          <w:rFonts w:ascii="David" w:hAnsi="David" w:cs="David" w:hint="cs"/>
          <w:sz w:val="24"/>
          <w:szCs w:val="24"/>
          <w:rtl/>
        </w:rPr>
        <w:t>. עריכה: הלגה קלר. תל אביב: עם עובד, 1975. 249-255. (סרוק באתר)</w:t>
      </w:r>
    </w:p>
    <w:p w:rsidR="00173B38" w:rsidRDefault="00246C1B" w:rsidP="00246C1B">
      <w:pPr>
        <w:spacing w:after="0" w:line="360" w:lineRule="auto"/>
        <w:ind w:left="720" w:hanging="720"/>
        <w:jc w:val="both"/>
        <w:rPr>
          <w:rFonts w:asciiTheme="minorBidi" w:hAnsiTheme="minorBidi"/>
          <w:u w:val="single"/>
          <w:rtl/>
        </w:rPr>
      </w:pPr>
      <w:proofErr w:type="spellStart"/>
      <w:r w:rsidRPr="00A5291B">
        <w:rPr>
          <w:rFonts w:ascii="David" w:hAnsi="David" w:cs="David" w:hint="cs"/>
          <w:sz w:val="24"/>
          <w:szCs w:val="24"/>
          <w:rtl/>
        </w:rPr>
        <w:t>בלאנשו</w:t>
      </w:r>
      <w:proofErr w:type="spellEnd"/>
      <w:r w:rsidRPr="00A5291B">
        <w:rPr>
          <w:rFonts w:ascii="David" w:hAnsi="David" w:cs="David" w:hint="cs"/>
          <w:sz w:val="24"/>
          <w:szCs w:val="24"/>
          <w:rtl/>
        </w:rPr>
        <w:t xml:space="preserve">, מוריס. </w:t>
      </w:r>
      <w:r w:rsidRPr="00A5291B">
        <w:rPr>
          <w:rFonts w:ascii="David" w:hAnsi="David" w:cs="David" w:hint="cs"/>
          <w:b/>
          <w:bCs/>
          <w:sz w:val="24"/>
          <w:szCs w:val="24"/>
          <w:rtl/>
        </w:rPr>
        <w:t>הספר העתיד לבוא: אסופה</w:t>
      </w:r>
      <w:r w:rsidRPr="00A5291B">
        <w:rPr>
          <w:rFonts w:ascii="David" w:hAnsi="David" w:cs="David" w:hint="cs"/>
          <w:sz w:val="24"/>
          <w:szCs w:val="24"/>
          <w:rtl/>
        </w:rPr>
        <w:t xml:space="preserve">. תרגום: מיכל בן-נפתלי. תל-אביב: 2011. </w:t>
      </w:r>
      <w:r>
        <w:rPr>
          <w:rFonts w:ascii="David" w:hAnsi="David" w:cs="David" w:hint="cs"/>
          <w:sz w:val="24"/>
          <w:szCs w:val="24"/>
          <w:rtl/>
        </w:rPr>
        <w:t xml:space="preserve"> (חלקים נבחרים סרוקים באתר הקורס)</w:t>
      </w:r>
    </w:p>
    <w:p w:rsidR="00246C1B" w:rsidRDefault="00246C1B" w:rsidP="00246C1B">
      <w:pPr>
        <w:spacing w:after="120" w:line="360" w:lineRule="auto"/>
        <w:ind w:left="720" w:hanging="720"/>
        <w:jc w:val="both"/>
        <w:rPr>
          <w:rFonts w:ascii="David" w:hAnsi="David" w:cs="David"/>
          <w:sz w:val="24"/>
          <w:szCs w:val="24"/>
          <w:rtl/>
        </w:rPr>
      </w:pPr>
      <w:proofErr w:type="spellStart"/>
      <w:r w:rsidRPr="00A5291B">
        <w:rPr>
          <w:rFonts w:ascii="David" w:hAnsi="David" w:cs="David" w:hint="cs"/>
          <w:sz w:val="24"/>
          <w:szCs w:val="24"/>
          <w:rtl/>
        </w:rPr>
        <w:t>זנדבק</w:t>
      </w:r>
      <w:proofErr w:type="spellEnd"/>
      <w:r w:rsidRPr="00A5291B">
        <w:rPr>
          <w:rFonts w:ascii="David" w:hAnsi="David" w:cs="David" w:hint="cs"/>
          <w:sz w:val="24"/>
          <w:szCs w:val="24"/>
          <w:rtl/>
        </w:rPr>
        <w:t xml:space="preserve">, שמעון. "מבטו של אורפיאוס". </w:t>
      </w:r>
      <w:r w:rsidRPr="00A5291B">
        <w:rPr>
          <w:rFonts w:ascii="David" w:hAnsi="David" w:cs="David" w:hint="cs"/>
          <w:b/>
          <w:bCs/>
          <w:sz w:val="24"/>
          <w:szCs w:val="24"/>
          <w:rtl/>
        </w:rPr>
        <w:t>בזכות המשוגעים לדבר: מבחר מסות ומאמרים על ספרות ועל ביקורת התרבות, 1982-2015</w:t>
      </w:r>
      <w:r w:rsidRPr="00A5291B">
        <w:rPr>
          <w:rFonts w:ascii="David" w:hAnsi="David" w:cs="David" w:hint="cs"/>
          <w:sz w:val="24"/>
          <w:szCs w:val="24"/>
          <w:rtl/>
        </w:rPr>
        <w:t xml:space="preserve">. ראשון לציון: ידיעות אחרונות, 2016. </w:t>
      </w:r>
      <w:r>
        <w:rPr>
          <w:rFonts w:ascii="David" w:hAnsi="David" w:cs="David" w:hint="cs"/>
          <w:sz w:val="24"/>
          <w:szCs w:val="24"/>
          <w:rtl/>
        </w:rPr>
        <w:t xml:space="preserve"> (סרוק באתר הקורס)</w:t>
      </w:r>
    </w:p>
    <w:p w:rsidR="00173B38" w:rsidRPr="00D50A39" w:rsidRDefault="00173B38" w:rsidP="00246C1B">
      <w:pPr>
        <w:spacing w:line="360" w:lineRule="auto"/>
        <w:ind w:left="720" w:hanging="720"/>
        <w:jc w:val="both"/>
        <w:rPr>
          <w:rFonts w:ascii="David" w:hAnsi="David" w:cs="David"/>
          <w:sz w:val="24"/>
          <w:szCs w:val="24"/>
          <w:rtl/>
        </w:rPr>
      </w:pPr>
      <w:proofErr w:type="spellStart"/>
      <w:r w:rsidRPr="00D50A39">
        <w:rPr>
          <w:rFonts w:ascii="David" w:hAnsi="David" w:cs="David" w:hint="cs"/>
          <w:sz w:val="24"/>
          <w:szCs w:val="24"/>
          <w:rtl/>
        </w:rPr>
        <w:t>פלמן</w:t>
      </w:r>
      <w:proofErr w:type="spellEnd"/>
      <w:r w:rsidRPr="00D50A39">
        <w:rPr>
          <w:rFonts w:ascii="David" w:hAnsi="David" w:cs="David" w:hint="cs"/>
          <w:sz w:val="24"/>
          <w:szCs w:val="24"/>
          <w:rtl/>
        </w:rPr>
        <w:t xml:space="preserve">, שושנה ודורי לאוב. עדות: משבר העדים בספרות, בפסיכואנליזה ובהיסטוריה. תרגום: דפנה רז. תל-אביב: רסלינג, 2008. (עמודים מתוך "אירוע-בלא-עד: אמת, עדות </w:t>
      </w:r>
      <w:proofErr w:type="spellStart"/>
      <w:r w:rsidRPr="00D50A39">
        <w:rPr>
          <w:rFonts w:ascii="David" w:hAnsi="David" w:cs="David" w:hint="cs"/>
          <w:sz w:val="24"/>
          <w:szCs w:val="24"/>
          <w:rtl/>
        </w:rPr>
        <w:t>והשירדות</w:t>
      </w:r>
      <w:proofErr w:type="spellEnd"/>
      <w:r w:rsidRPr="00D50A39">
        <w:rPr>
          <w:rFonts w:ascii="David" w:hAnsi="David" w:cs="David" w:hint="cs"/>
          <w:sz w:val="24"/>
          <w:szCs w:val="24"/>
          <w:rtl/>
        </w:rPr>
        <w:t xml:space="preserve">" ו"חזרת הקול: </w:t>
      </w:r>
      <w:r w:rsidRPr="00D50A39">
        <w:rPr>
          <w:rFonts w:ascii="David" w:hAnsi="David" w:cs="David" w:hint="cs"/>
          <w:i/>
          <w:iCs/>
          <w:sz w:val="24"/>
          <w:szCs w:val="24"/>
          <w:rtl/>
        </w:rPr>
        <w:t xml:space="preserve">שואה של קלוד </w:t>
      </w:r>
      <w:proofErr w:type="spellStart"/>
      <w:r w:rsidRPr="00D50A39">
        <w:rPr>
          <w:rFonts w:ascii="David" w:hAnsi="David" w:cs="David" w:hint="cs"/>
          <w:i/>
          <w:iCs/>
          <w:sz w:val="24"/>
          <w:szCs w:val="24"/>
          <w:rtl/>
        </w:rPr>
        <w:t>לנצמן</w:t>
      </w:r>
      <w:proofErr w:type="spellEnd"/>
      <w:r w:rsidRPr="00D50A39">
        <w:rPr>
          <w:rFonts w:ascii="David" w:hAnsi="David" w:cs="David" w:hint="cs"/>
          <w:sz w:val="24"/>
          <w:szCs w:val="24"/>
          <w:rtl/>
        </w:rPr>
        <w:t xml:space="preserve">" באתר הקורס). </w:t>
      </w:r>
    </w:p>
    <w:p w:rsidR="00246C1B" w:rsidRPr="00246C1B" w:rsidRDefault="00246C1B" w:rsidP="00246C1B">
      <w:pPr>
        <w:bidi w:val="0"/>
        <w:spacing w:after="0" w:line="360" w:lineRule="auto"/>
        <w:ind w:left="720" w:hanging="720"/>
        <w:rPr>
          <w:rFonts w:ascii="David" w:hAnsi="David" w:cs="David"/>
          <w:sz w:val="24"/>
          <w:szCs w:val="24"/>
        </w:rPr>
      </w:pPr>
      <w:proofErr w:type="spellStart"/>
      <w:r w:rsidRPr="00246C1B">
        <w:rPr>
          <w:rFonts w:ascii="David" w:hAnsi="David" w:cs="David"/>
          <w:sz w:val="24"/>
          <w:szCs w:val="24"/>
        </w:rPr>
        <w:t>Brakhage</w:t>
      </w:r>
      <w:proofErr w:type="spellEnd"/>
      <w:r w:rsidRPr="00246C1B">
        <w:rPr>
          <w:rFonts w:ascii="David" w:hAnsi="David" w:cs="David"/>
          <w:sz w:val="24"/>
          <w:szCs w:val="24"/>
        </w:rPr>
        <w:t xml:space="preserve">, Stan. </w:t>
      </w:r>
      <w:proofErr w:type="gramStart"/>
      <w:r w:rsidRPr="00246C1B">
        <w:rPr>
          <w:rFonts w:ascii="David" w:hAnsi="David" w:cs="David"/>
          <w:sz w:val="24"/>
          <w:szCs w:val="24"/>
        </w:rPr>
        <w:t>“In defense of amateur”.</w:t>
      </w:r>
      <w:proofErr w:type="gramEnd"/>
      <w:r w:rsidRPr="00246C1B">
        <w:rPr>
          <w:rFonts w:ascii="David" w:hAnsi="David" w:cs="David"/>
          <w:sz w:val="24"/>
          <w:szCs w:val="24"/>
        </w:rPr>
        <w:t xml:space="preserve"> </w:t>
      </w:r>
      <w:r w:rsidRPr="00246C1B">
        <w:rPr>
          <w:rFonts w:ascii="David" w:hAnsi="David" w:cs="David"/>
          <w:i/>
          <w:iCs/>
          <w:sz w:val="24"/>
          <w:szCs w:val="24"/>
        </w:rPr>
        <w:t xml:space="preserve">Essential </w:t>
      </w:r>
      <w:proofErr w:type="spellStart"/>
      <w:r w:rsidRPr="00246C1B">
        <w:rPr>
          <w:rFonts w:ascii="David" w:hAnsi="David" w:cs="David"/>
          <w:i/>
          <w:iCs/>
          <w:sz w:val="24"/>
          <w:szCs w:val="24"/>
        </w:rPr>
        <w:t>Brakhage</w:t>
      </w:r>
      <w:proofErr w:type="spellEnd"/>
      <w:r w:rsidRPr="00246C1B">
        <w:rPr>
          <w:rFonts w:ascii="David" w:hAnsi="David" w:cs="David"/>
          <w:i/>
          <w:iCs/>
          <w:sz w:val="24"/>
          <w:szCs w:val="24"/>
        </w:rPr>
        <w:t xml:space="preserve">: Selected writings by Stan </w:t>
      </w:r>
      <w:proofErr w:type="spellStart"/>
      <w:r w:rsidRPr="00246C1B">
        <w:rPr>
          <w:rFonts w:ascii="David" w:hAnsi="David" w:cs="David"/>
          <w:i/>
          <w:iCs/>
          <w:sz w:val="24"/>
          <w:szCs w:val="24"/>
        </w:rPr>
        <w:t>Brakhage</w:t>
      </w:r>
      <w:proofErr w:type="spellEnd"/>
      <w:r w:rsidRPr="00246C1B">
        <w:rPr>
          <w:rFonts w:ascii="David" w:hAnsi="David" w:cs="David"/>
          <w:i/>
          <w:iCs/>
          <w:sz w:val="24"/>
          <w:szCs w:val="24"/>
        </w:rPr>
        <w:t xml:space="preserve">. </w:t>
      </w:r>
      <w:r w:rsidRPr="00246C1B">
        <w:rPr>
          <w:rFonts w:ascii="David" w:hAnsi="David" w:cs="David"/>
          <w:sz w:val="24"/>
          <w:szCs w:val="24"/>
        </w:rPr>
        <w:t xml:space="preserve">New York: McPherson &amp; Company, 2001. </w:t>
      </w:r>
      <w:proofErr w:type="gramStart"/>
      <w:r w:rsidRPr="00246C1B">
        <w:rPr>
          <w:rFonts w:ascii="David" w:hAnsi="David" w:cs="David"/>
          <w:sz w:val="24"/>
          <w:szCs w:val="24"/>
        </w:rPr>
        <w:t>142-150.</w:t>
      </w:r>
      <w:proofErr w:type="gramEnd"/>
    </w:p>
    <w:p w:rsidR="00246C1B" w:rsidRDefault="00246C1B" w:rsidP="00246C1B">
      <w:pPr>
        <w:spacing w:after="0" w:line="360" w:lineRule="auto"/>
        <w:jc w:val="both"/>
        <w:rPr>
          <w:rFonts w:ascii="David" w:hAnsi="David" w:cs="David"/>
          <w:sz w:val="24"/>
          <w:szCs w:val="24"/>
          <w:rtl/>
        </w:rPr>
      </w:pPr>
      <w:r>
        <w:rPr>
          <w:rFonts w:ascii="David" w:hAnsi="David" w:cs="David" w:hint="cs"/>
          <w:sz w:val="24"/>
          <w:szCs w:val="24"/>
          <w:rtl/>
        </w:rPr>
        <w:t>קישור לטקסט:</w:t>
      </w:r>
    </w:p>
    <w:p w:rsidR="00173B38" w:rsidRPr="00246C1B" w:rsidRDefault="00246C1B" w:rsidP="00246C1B">
      <w:pPr>
        <w:spacing w:after="0" w:line="360" w:lineRule="auto"/>
        <w:jc w:val="both"/>
        <w:rPr>
          <w:rFonts w:ascii="David" w:hAnsi="David" w:cs="David"/>
          <w:u w:val="single"/>
          <w:rtl/>
        </w:rPr>
      </w:pPr>
      <w:r w:rsidRPr="00246C1B">
        <w:rPr>
          <w:rFonts w:ascii="David" w:hAnsi="David" w:cs="David"/>
          <w:sz w:val="24"/>
          <w:szCs w:val="24"/>
        </w:rPr>
        <w:t xml:space="preserve">            </w:t>
      </w:r>
      <w:r w:rsidRPr="00246C1B">
        <w:rPr>
          <w:rFonts w:ascii="David" w:hAnsi="David" w:cs="David"/>
          <w:sz w:val="24"/>
          <w:szCs w:val="24"/>
        </w:rPr>
        <w:tab/>
      </w:r>
      <w:r w:rsidRPr="00246C1B">
        <w:rPr>
          <w:rFonts w:ascii="David" w:hAnsi="David" w:cs="David"/>
          <w:sz w:val="24"/>
          <w:szCs w:val="24"/>
        </w:rPr>
        <w:tab/>
      </w:r>
      <w:hyperlink r:id="rId7" w:history="1">
        <w:r w:rsidRPr="00246C1B">
          <w:rPr>
            <w:rStyle w:val="Hyperlink"/>
            <w:rFonts w:ascii="David" w:hAnsi="David" w:cs="David"/>
            <w:sz w:val="24"/>
            <w:szCs w:val="24"/>
          </w:rPr>
          <w:t>http://hambrecine.com/2014/05/28/ameteurbrakhage/</w:t>
        </w:r>
      </w:hyperlink>
    </w:p>
    <w:p w:rsidR="00173B38" w:rsidRPr="00246C1B" w:rsidRDefault="00173B38" w:rsidP="00173B38">
      <w:pPr>
        <w:bidi w:val="0"/>
        <w:spacing w:after="0" w:line="360" w:lineRule="auto"/>
        <w:ind w:left="720" w:hanging="720"/>
        <w:jc w:val="both"/>
        <w:rPr>
          <w:rFonts w:ascii="David" w:hAnsi="David" w:cs="David"/>
          <w:u w:val="single"/>
        </w:rPr>
      </w:pPr>
      <w:proofErr w:type="spellStart"/>
      <w:r w:rsidRPr="00246C1B">
        <w:rPr>
          <w:rFonts w:ascii="David" w:hAnsi="David" w:cs="David"/>
          <w:sz w:val="24"/>
          <w:szCs w:val="24"/>
        </w:rPr>
        <w:t>Brakhage</w:t>
      </w:r>
      <w:proofErr w:type="spellEnd"/>
      <w:r w:rsidRPr="00246C1B">
        <w:rPr>
          <w:rFonts w:ascii="David" w:hAnsi="David" w:cs="David"/>
          <w:sz w:val="24"/>
          <w:szCs w:val="24"/>
        </w:rPr>
        <w:t xml:space="preserve">, Stan. </w:t>
      </w:r>
      <w:proofErr w:type="gramStart"/>
      <w:r w:rsidRPr="00246C1B">
        <w:rPr>
          <w:rFonts w:ascii="David" w:hAnsi="David" w:cs="David"/>
          <w:sz w:val="24"/>
          <w:szCs w:val="24"/>
        </w:rPr>
        <w:t>"Metaphors on Vision".</w:t>
      </w:r>
      <w:proofErr w:type="gramEnd"/>
      <w:r w:rsidRPr="00246C1B">
        <w:rPr>
          <w:rFonts w:ascii="David" w:hAnsi="David" w:cs="David"/>
          <w:sz w:val="24"/>
          <w:szCs w:val="24"/>
        </w:rPr>
        <w:t xml:space="preserve"> </w:t>
      </w:r>
      <w:r w:rsidRPr="00246C1B">
        <w:rPr>
          <w:rFonts w:ascii="David" w:hAnsi="David" w:cs="David"/>
          <w:i/>
          <w:iCs/>
          <w:sz w:val="24"/>
          <w:szCs w:val="24"/>
        </w:rPr>
        <w:t xml:space="preserve">Film manifestos and global cinema cultures: A critical anthology. </w:t>
      </w:r>
      <w:proofErr w:type="gramStart"/>
      <w:r w:rsidRPr="00246C1B">
        <w:rPr>
          <w:rFonts w:ascii="David" w:hAnsi="David" w:cs="David"/>
          <w:sz w:val="24"/>
          <w:szCs w:val="24"/>
        </w:rPr>
        <w:t>U. of California Press, 2014.</w:t>
      </w:r>
      <w:proofErr w:type="gramEnd"/>
      <w:r w:rsidRPr="00246C1B">
        <w:rPr>
          <w:rFonts w:ascii="David" w:hAnsi="David" w:cs="David"/>
          <w:sz w:val="24"/>
          <w:szCs w:val="24"/>
        </w:rPr>
        <w:t xml:space="preserve"> 62-69. </w:t>
      </w:r>
      <w:r w:rsidRPr="00246C1B">
        <w:rPr>
          <w:rFonts w:ascii="David" w:hAnsi="David" w:cs="David"/>
          <w:sz w:val="24"/>
          <w:szCs w:val="24"/>
          <w:rtl/>
        </w:rPr>
        <w:t>(סרוק באתר)</w:t>
      </w:r>
    </w:p>
    <w:p w:rsidR="00246C1B" w:rsidRDefault="00246C1B" w:rsidP="00246C1B">
      <w:pPr>
        <w:bidi w:val="0"/>
        <w:spacing w:line="360" w:lineRule="auto"/>
        <w:ind w:left="720" w:hanging="720"/>
        <w:jc w:val="both"/>
        <w:rPr>
          <w:rFonts w:ascii="David" w:hAnsi="David" w:cs="David"/>
          <w:sz w:val="24"/>
          <w:szCs w:val="24"/>
        </w:rPr>
      </w:pPr>
      <w:proofErr w:type="gramStart"/>
      <w:r w:rsidRPr="00A5291B">
        <w:rPr>
          <w:rFonts w:ascii="David" w:hAnsi="David" w:cs="David"/>
          <w:sz w:val="24"/>
          <w:szCs w:val="24"/>
        </w:rPr>
        <w:t xml:space="preserve">Maya </w:t>
      </w:r>
      <w:proofErr w:type="spellStart"/>
      <w:r w:rsidRPr="00A5291B">
        <w:rPr>
          <w:rFonts w:ascii="David" w:hAnsi="David" w:cs="David"/>
          <w:sz w:val="24"/>
          <w:szCs w:val="24"/>
        </w:rPr>
        <w:t>Deren</w:t>
      </w:r>
      <w:proofErr w:type="spellEnd"/>
      <w:r w:rsidRPr="00A5291B">
        <w:rPr>
          <w:rFonts w:ascii="David" w:hAnsi="David" w:cs="David"/>
          <w:sz w:val="24"/>
          <w:szCs w:val="24"/>
        </w:rPr>
        <w:t>, "Amateur vs. Professional".</w:t>
      </w:r>
      <w:proofErr w:type="gramEnd"/>
      <w:r w:rsidRPr="00A5291B">
        <w:rPr>
          <w:rFonts w:ascii="David" w:hAnsi="David" w:cs="David"/>
          <w:sz w:val="24"/>
          <w:szCs w:val="24"/>
        </w:rPr>
        <w:t xml:space="preserve"> </w:t>
      </w:r>
      <w:r w:rsidRPr="00A5291B">
        <w:rPr>
          <w:rFonts w:ascii="David" w:hAnsi="David" w:cs="David"/>
          <w:i/>
          <w:iCs/>
          <w:sz w:val="24"/>
          <w:szCs w:val="24"/>
        </w:rPr>
        <w:t>Film Culture</w:t>
      </w:r>
      <w:r w:rsidRPr="00A5291B">
        <w:rPr>
          <w:rFonts w:ascii="David" w:hAnsi="David" w:cs="David"/>
          <w:sz w:val="24"/>
          <w:szCs w:val="24"/>
        </w:rPr>
        <w:t xml:space="preserve"> 39 (1965): 45-6.</w:t>
      </w:r>
      <w:r>
        <w:rPr>
          <w:rFonts w:ascii="David" w:hAnsi="David" w:cs="David"/>
          <w:sz w:val="24"/>
          <w:szCs w:val="24"/>
        </w:rPr>
        <w:t xml:space="preserve"> (</w:t>
      </w:r>
      <w:r>
        <w:rPr>
          <w:rFonts w:ascii="David" w:hAnsi="David" w:cs="David" w:hint="cs"/>
          <w:sz w:val="24"/>
          <w:szCs w:val="24"/>
          <w:rtl/>
        </w:rPr>
        <w:t>סרוק באתר</w:t>
      </w:r>
      <w:r>
        <w:rPr>
          <w:rFonts w:ascii="David" w:hAnsi="David" w:cs="David"/>
          <w:sz w:val="24"/>
          <w:szCs w:val="24"/>
        </w:rPr>
        <w:t>)</w:t>
      </w:r>
      <w:r w:rsidRPr="00A5291B">
        <w:rPr>
          <w:rFonts w:ascii="David" w:hAnsi="David" w:cs="David"/>
          <w:sz w:val="24"/>
          <w:szCs w:val="24"/>
        </w:rPr>
        <w:t xml:space="preserve"> </w:t>
      </w:r>
    </w:p>
    <w:p w:rsidR="00246C1B" w:rsidRDefault="00173B38" w:rsidP="00246C1B">
      <w:pPr>
        <w:bidi w:val="0"/>
        <w:spacing w:after="0" w:line="360" w:lineRule="auto"/>
        <w:ind w:left="720" w:hanging="720"/>
        <w:jc w:val="both"/>
        <w:rPr>
          <w:rFonts w:ascii="David" w:hAnsi="David" w:cs="David"/>
          <w:sz w:val="24"/>
          <w:szCs w:val="24"/>
          <w:rtl/>
        </w:rPr>
      </w:pPr>
      <w:proofErr w:type="spellStart"/>
      <w:r w:rsidRPr="00A5291B">
        <w:rPr>
          <w:rFonts w:ascii="David" w:hAnsi="David" w:cs="David" w:hint="cs"/>
          <w:sz w:val="24"/>
          <w:szCs w:val="24"/>
        </w:rPr>
        <w:t>E</w:t>
      </w:r>
      <w:r w:rsidRPr="00A5291B">
        <w:rPr>
          <w:rFonts w:ascii="David" w:hAnsi="David" w:cs="David"/>
          <w:sz w:val="24"/>
          <w:szCs w:val="24"/>
        </w:rPr>
        <w:t>lsaesser</w:t>
      </w:r>
      <w:proofErr w:type="spellEnd"/>
      <w:r w:rsidRPr="00A5291B">
        <w:rPr>
          <w:rFonts w:ascii="David" w:hAnsi="David" w:cs="David"/>
          <w:sz w:val="24"/>
          <w:szCs w:val="24"/>
        </w:rPr>
        <w:t xml:space="preserve">, Thomas. </w:t>
      </w:r>
      <w:proofErr w:type="gramStart"/>
      <w:r w:rsidRPr="00A5291B">
        <w:rPr>
          <w:rFonts w:ascii="David" w:hAnsi="David" w:cs="David"/>
          <w:sz w:val="24"/>
          <w:szCs w:val="24"/>
        </w:rPr>
        <w:t xml:space="preserve">"Media Archaeology as the Poetics of </w:t>
      </w:r>
      <w:proofErr w:type="spellStart"/>
      <w:r w:rsidRPr="00A5291B">
        <w:rPr>
          <w:rFonts w:ascii="David" w:hAnsi="David" w:cs="David"/>
          <w:sz w:val="24"/>
          <w:szCs w:val="24"/>
        </w:rPr>
        <w:t>Obsolesence</w:t>
      </w:r>
      <w:proofErr w:type="spellEnd"/>
      <w:r w:rsidRPr="00A5291B">
        <w:rPr>
          <w:rFonts w:ascii="David" w:hAnsi="David" w:cs="David"/>
          <w:sz w:val="24"/>
          <w:szCs w:val="24"/>
        </w:rPr>
        <w:t>".</w:t>
      </w:r>
      <w:proofErr w:type="gramEnd"/>
      <w:r w:rsidRPr="00A5291B">
        <w:rPr>
          <w:rFonts w:ascii="David" w:hAnsi="David" w:cs="David"/>
          <w:sz w:val="24"/>
          <w:szCs w:val="24"/>
        </w:rPr>
        <w:t xml:space="preserve"> Film History as Media Archaeology: Tracking Digital Cinema. Amsterdam: Amsterdam U.P, 2016. 331-346.</w:t>
      </w:r>
      <w:r w:rsidR="00246C1B">
        <w:rPr>
          <w:rFonts w:ascii="David" w:hAnsi="David" w:cs="David"/>
          <w:sz w:val="24"/>
          <w:szCs w:val="24"/>
        </w:rPr>
        <w:t xml:space="preserve"> (</w:t>
      </w:r>
      <w:r w:rsidR="00246C1B">
        <w:rPr>
          <w:rFonts w:ascii="David" w:hAnsi="David" w:cs="David" w:hint="cs"/>
          <w:sz w:val="24"/>
          <w:szCs w:val="24"/>
          <w:rtl/>
        </w:rPr>
        <w:t>סרוק באתר</w:t>
      </w:r>
      <w:r w:rsidR="00246C1B">
        <w:rPr>
          <w:rFonts w:ascii="David" w:hAnsi="David" w:cs="David"/>
          <w:sz w:val="24"/>
          <w:szCs w:val="24"/>
        </w:rPr>
        <w:t>)</w:t>
      </w:r>
      <w:r w:rsidR="00246C1B" w:rsidRPr="00A5291B">
        <w:rPr>
          <w:rFonts w:ascii="David" w:hAnsi="David" w:cs="David"/>
          <w:sz w:val="24"/>
          <w:szCs w:val="24"/>
        </w:rPr>
        <w:t xml:space="preserve"> </w:t>
      </w:r>
    </w:p>
    <w:p w:rsidR="00173B38" w:rsidRPr="003E7100" w:rsidRDefault="00173B38" w:rsidP="00246C1B">
      <w:pPr>
        <w:bidi w:val="0"/>
        <w:spacing w:after="0" w:line="360" w:lineRule="auto"/>
        <w:ind w:left="720" w:hanging="720"/>
        <w:jc w:val="both"/>
        <w:rPr>
          <w:rFonts w:ascii="David" w:hAnsi="David" w:cs="David"/>
          <w:sz w:val="24"/>
          <w:szCs w:val="24"/>
        </w:rPr>
      </w:pPr>
      <w:r>
        <w:rPr>
          <w:rFonts w:ascii="David" w:hAnsi="David" w:cs="David"/>
          <w:sz w:val="24"/>
          <w:szCs w:val="24"/>
        </w:rPr>
        <w:t xml:space="preserve">Epstein, Jean. </w:t>
      </w:r>
      <w:proofErr w:type="gramStart"/>
      <w:r>
        <w:rPr>
          <w:rFonts w:ascii="David" w:hAnsi="David" w:cs="David"/>
          <w:sz w:val="24"/>
          <w:szCs w:val="24"/>
        </w:rPr>
        <w:t>“Langue d’Or” [1926]</w:t>
      </w:r>
      <w:r w:rsidRPr="003E71FF">
        <w:rPr>
          <w:rFonts w:ascii="David" w:hAnsi="David" w:cs="David"/>
          <w:sz w:val="24"/>
          <w:szCs w:val="24"/>
        </w:rPr>
        <w:t>.</w:t>
      </w:r>
      <w:proofErr w:type="gramEnd"/>
      <w:r w:rsidRPr="003E7100">
        <w:rPr>
          <w:rFonts w:ascii="David" w:hAnsi="David" w:cs="David"/>
          <w:sz w:val="24"/>
          <w:szCs w:val="24"/>
        </w:rPr>
        <w:t xml:space="preserve"> </w:t>
      </w:r>
      <w:proofErr w:type="gramStart"/>
      <w:r w:rsidRPr="003E71FF">
        <w:rPr>
          <w:rFonts w:ascii="David" w:hAnsi="David" w:cs="David"/>
          <w:sz w:val="24"/>
          <w:szCs w:val="24"/>
        </w:rPr>
        <w:t xml:space="preserve">Trans. Mireille </w:t>
      </w:r>
      <w:proofErr w:type="spellStart"/>
      <w:r w:rsidRPr="003E71FF">
        <w:rPr>
          <w:rFonts w:ascii="David" w:hAnsi="David" w:cs="David"/>
          <w:sz w:val="24"/>
          <w:szCs w:val="24"/>
        </w:rPr>
        <w:t>Dobrzynski</w:t>
      </w:r>
      <w:proofErr w:type="spellEnd"/>
      <w:r w:rsidRPr="003E71FF">
        <w:rPr>
          <w:rFonts w:ascii="David" w:hAnsi="David" w:cs="David"/>
          <w:sz w:val="24"/>
          <w:szCs w:val="24"/>
        </w:rPr>
        <w:t xml:space="preserve"> and Stuart </w:t>
      </w:r>
      <w:proofErr w:type="spellStart"/>
      <w:r w:rsidRPr="003E71FF">
        <w:rPr>
          <w:rFonts w:ascii="David" w:hAnsi="David" w:cs="David"/>
          <w:sz w:val="24"/>
          <w:szCs w:val="24"/>
        </w:rPr>
        <w:t>Liebman</w:t>
      </w:r>
      <w:proofErr w:type="spellEnd"/>
      <w:r w:rsidRPr="003E71FF">
        <w:rPr>
          <w:rFonts w:ascii="David" w:hAnsi="David" w:cs="David"/>
          <w:sz w:val="24"/>
          <w:szCs w:val="24"/>
        </w:rPr>
        <w:t>.</w:t>
      </w:r>
      <w:proofErr w:type="gramEnd"/>
      <w:r w:rsidRPr="003E71FF">
        <w:rPr>
          <w:rFonts w:ascii="David" w:hAnsi="David" w:cs="David"/>
          <w:b/>
          <w:bCs/>
          <w:sz w:val="24"/>
          <w:szCs w:val="24"/>
        </w:rPr>
        <w:t xml:space="preserve"> </w:t>
      </w:r>
      <w:r w:rsidRPr="003E71FF">
        <w:rPr>
          <w:rFonts w:ascii="David" w:hAnsi="David" w:cs="David"/>
          <w:i/>
          <w:iCs/>
          <w:sz w:val="24"/>
          <w:szCs w:val="24"/>
        </w:rPr>
        <w:t>Jean Epstein: Critical Essays and New Translations</w:t>
      </w:r>
      <w:r w:rsidRPr="003E71FF">
        <w:rPr>
          <w:rFonts w:ascii="David" w:hAnsi="David" w:cs="David"/>
          <w:sz w:val="24"/>
          <w:szCs w:val="24"/>
        </w:rPr>
        <w:t xml:space="preserve">. </w:t>
      </w:r>
      <w:proofErr w:type="gramStart"/>
      <w:r w:rsidRPr="003E71FF">
        <w:rPr>
          <w:rFonts w:ascii="David" w:hAnsi="David" w:cs="David"/>
          <w:sz w:val="24"/>
          <w:szCs w:val="24"/>
        </w:rPr>
        <w:t>Ed. Sarah Keller and Jason N. Paul.</w:t>
      </w:r>
      <w:proofErr w:type="gramEnd"/>
      <w:r w:rsidRPr="003E71FF">
        <w:rPr>
          <w:rFonts w:ascii="David" w:hAnsi="David" w:cs="David"/>
          <w:sz w:val="24"/>
          <w:szCs w:val="24"/>
        </w:rPr>
        <w:t xml:space="preserve"> Amsterdam: Amsterdam U.P, 2012. 297-299.</w:t>
      </w:r>
      <w:r w:rsidR="00246C1B">
        <w:rPr>
          <w:rFonts w:ascii="David" w:hAnsi="David" w:cs="David"/>
          <w:sz w:val="24"/>
          <w:szCs w:val="24"/>
        </w:rPr>
        <w:t xml:space="preserve"> (</w:t>
      </w:r>
      <w:r w:rsidR="00246C1B">
        <w:rPr>
          <w:rFonts w:ascii="David" w:hAnsi="David" w:cs="David" w:hint="cs"/>
          <w:sz w:val="24"/>
          <w:szCs w:val="24"/>
          <w:rtl/>
        </w:rPr>
        <w:t>סרוק באתר</w:t>
      </w:r>
      <w:r w:rsidR="00246C1B">
        <w:rPr>
          <w:rFonts w:ascii="David" w:hAnsi="David" w:cs="David"/>
          <w:sz w:val="24"/>
          <w:szCs w:val="24"/>
        </w:rPr>
        <w:t>)</w:t>
      </w:r>
    </w:p>
    <w:p w:rsidR="00564489" w:rsidRPr="00246C1B" w:rsidRDefault="00564489" w:rsidP="00246C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color w:val="000000"/>
        </w:rPr>
      </w:pPr>
    </w:p>
    <w:sectPr w:rsidR="00564489" w:rsidRPr="00246C1B" w:rsidSect="00564489">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dvOT1c92046c">
    <w:altName w:val="Times New Roman"/>
    <w:panose1 w:val="00000000000000000000"/>
    <w:charset w:val="00"/>
    <w:family w:val="roman"/>
    <w:notTrueType/>
    <w:pitch w:val="default"/>
    <w:sig w:usb0="00000003" w:usb1="00000000" w:usb2="00000000" w:usb3="00000000" w:csb0="00000001" w:csb1="00000000"/>
  </w:font>
  <w:font w:name="AdvOT1c92046c+20">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36"/>
    <w:rsid w:val="00173B38"/>
    <w:rsid w:val="001915CA"/>
    <w:rsid w:val="00246C1B"/>
    <w:rsid w:val="00247A3B"/>
    <w:rsid w:val="00302B91"/>
    <w:rsid w:val="00356436"/>
    <w:rsid w:val="003B40A9"/>
    <w:rsid w:val="004D5E50"/>
    <w:rsid w:val="005009B7"/>
    <w:rsid w:val="005240A9"/>
    <w:rsid w:val="005324E4"/>
    <w:rsid w:val="00564489"/>
    <w:rsid w:val="005F1EEF"/>
    <w:rsid w:val="006F673B"/>
    <w:rsid w:val="00890E81"/>
    <w:rsid w:val="00937A72"/>
    <w:rsid w:val="00963431"/>
    <w:rsid w:val="00A62173"/>
    <w:rsid w:val="00C57ECE"/>
    <w:rsid w:val="00D41440"/>
    <w:rsid w:val="00E31BB2"/>
    <w:rsid w:val="00E66BE3"/>
    <w:rsid w:val="00FE1A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character" w:styleId="Hyperlink">
    <w:name w:val="Hyperlink"/>
    <w:basedOn w:val="a0"/>
    <w:uiPriority w:val="99"/>
    <w:unhideWhenUsed/>
    <w:rsid w:val="00173B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character" w:styleId="Hyperlink">
    <w:name w:val="Hyperlink"/>
    <w:basedOn w:val="a0"/>
    <w:uiPriority w:val="99"/>
    <w:unhideWhenUsed/>
    <w:rsid w:val="00173B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ambrecine.com/2014/05/28/ameteurbrakh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mbrecine.com/2014/05/28/ameteurbrakha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1537</Words>
  <Characters>7689</Characters>
  <Application>Microsoft Office Word</Application>
  <DocSecurity>4</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KEREM</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מירב אפרה</cp:lastModifiedBy>
  <cp:revision>2</cp:revision>
  <dcterms:created xsi:type="dcterms:W3CDTF">2017-11-08T10:58:00Z</dcterms:created>
  <dcterms:modified xsi:type="dcterms:W3CDTF">2017-11-08T10:58:00Z</dcterms:modified>
</cp:coreProperties>
</file>