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89" w:rsidRDefault="0056448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hint="cs"/>
          <w:b/>
          <w:bCs/>
          <w:color w:val="000000"/>
          <w:rtl/>
        </w:rPr>
      </w:pPr>
      <w:bookmarkStart w:id="0" w:name="_GoBack"/>
      <w:bookmarkEnd w:id="0"/>
    </w:p>
    <w:p w:rsidR="00963431" w:rsidRPr="00C8354F" w:rsidRDefault="00963431" w:rsidP="00564489">
      <w:pPr>
        <w:spacing w:after="0" w:line="360" w:lineRule="auto"/>
        <w:jc w:val="both"/>
        <w:rPr>
          <w:rFonts w:asciiTheme="minorBidi" w:hAnsiTheme="minorBidi"/>
          <w:rtl/>
        </w:rPr>
      </w:pPr>
      <w:r w:rsidRPr="00D17725">
        <w:rPr>
          <w:rFonts w:asciiTheme="minorBidi" w:hAnsiTheme="minorBidi"/>
          <w:b/>
          <w:bCs/>
          <w:u w:val="single"/>
          <w:rtl/>
        </w:rPr>
        <w:t xml:space="preserve">שם הקורס: </w:t>
      </w:r>
      <w:r w:rsidR="00C8354F">
        <w:rPr>
          <w:rFonts w:asciiTheme="minorBidi" w:hAnsiTheme="minorBidi" w:hint="cs"/>
          <w:rtl/>
        </w:rPr>
        <w:t>מקולנוע לוידאו לניו מדיה</w:t>
      </w:r>
      <w:r w:rsidR="00C64E7D">
        <w:rPr>
          <w:rFonts w:asciiTheme="minorBidi" w:hAnsiTheme="minorBidi" w:hint="cs"/>
          <w:rtl/>
        </w:rPr>
        <w:t>- הסטוריה ותאוריה</w:t>
      </w:r>
    </w:p>
    <w:p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 xml:space="preserve">שם המרצה: </w:t>
      </w:r>
      <w:r w:rsidR="00C8354F">
        <w:rPr>
          <w:rFonts w:asciiTheme="minorBidi" w:hAnsiTheme="minorBidi" w:hint="cs"/>
          <w:rtl/>
        </w:rPr>
        <w:t>רונן לייבמן</w:t>
      </w:r>
    </w:p>
    <w:p w:rsidR="00963431" w:rsidRPr="00D17725" w:rsidRDefault="00963431" w:rsidP="00C8354F">
      <w:pPr>
        <w:spacing w:after="0" w:line="360" w:lineRule="auto"/>
        <w:jc w:val="both"/>
        <w:rPr>
          <w:rFonts w:asciiTheme="minorBidi" w:hAnsiTheme="minorBidi"/>
          <w:rtl/>
        </w:rPr>
      </w:pPr>
      <w:r w:rsidRPr="00D17725">
        <w:rPr>
          <w:rFonts w:asciiTheme="minorBidi" w:hAnsiTheme="minorBidi"/>
          <w:b/>
          <w:bCs/>
          <w:u w:val="single"/>
          <w:rtl/>
        </w:rPr>
        <w:t xml:space="preserve">היקף הקורס: </w:t>
      </w:r>
    </w:p>
    <w:p w:rsidR="00963431" w:rsidRPr="005F1EEF" w:rsidRDefault="00963431" w:rsidP="002E4514">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r w:rsidR="002E4514">
        <w:rPr>
          <w:rFonts w:asciiTheme="minorBidi" w:hAnsiTheme="minorBidi" w:hint="cs"/>
          <w:rtl/>
        </w:rPr>
        <w:t>קורס חובה ובחירה</w:t>
      </w:r>
    </w:p>
    <w:p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564489" w:rsidRDefault="00C8354F" w:rsidP="000D08AF">
      <w:pPr>
        <w:pStyle w:val="a9"/>
        <w:rPr>
          <w:rtl/>
        </w:rPr>
      </w:pPr>
      <w:r>
        <w:rPr>
          <w:rFonts w:hint="cs"/>
          <w:rtl/>
        </w:rPr>
        <w:t xml:space="preserve">הקורס סוקר את ההסטוריה של הוידאו ארט והתהליכים התרבותיים והטכנולוגיים העומדים בבסיסו. כיוון שהוידאו הינה מדיה היברידית הפועלת מתוך שיתוף פעולה ויחסי גומלין עם מדיות אחרות הקורס ינוע סביב </w:t>
      </w:r>
      <w:r w:rsidR="006C76C7">
        <w:rPr>
          <w:rFonts w:hint="cs"/>
          <w:rtl/>
        </w:rPr>
        <w:t>הטכנולוגיות השונות ולא על בסיס רצף הסטורי.</w:t>
      </w:r>
    </w:p>
    <w:p w:rsidR="006C76C7" w:rsidRDefault="006C76C7" w:rsidP="000D08AF">
      <w:pPr>
        <w:pStyle w:val="a9"/>
        <w:rPr>
          <w:rtl/>
        </w:rPr>
      </w:pPr>
      <w:r>
        <w:rPr>
          <w:rFonts w:hint="cs"/>
          <w:rtl/>
        </w:rPr>
        <w:t xml:space="preserve">הקורס מבוסס על צפיה וניתוח עבודות </w:t>
      </w:r>
    </w:p>
    <w:p w:rsidR="006C76C7" w:rsidRDefault="006C76C7" w:rsidP="000D08AF">
      <w:pPr>
        <w:pStyle w:val="a9"/>
        <w:rPr>
          <w:rFonts w:cs="Narkisim"/>
          <w:rtl/>
        </w:rPr>
      </w:pPr>
      <w:r>
        <w:rPr>
          <w:rtl/>
        </w:rPr>
        <w:t>הקורס סוקר את ההסטוריה של הוידאו ארט ודרכה אל מרכז השיח האמנותי</w:t>
      </w:r>
      <w:r>
        <w:rPr>
          <w:rFonts w:cs="Narkisim"/>
          <w:rtl/>
        </w:rPr>
        <w:t xml:space="preserve">, </w:t>
      </w:r>
      <w:r>
        <w:rPr>
          <w:rtl/>
        </w:rPr>
        <w:t>החל מה</w:t>
      </w:r>
      <w:r>
        <w:rPr>
          <w:rFonts w:hint="cs"/>
          <w:rtl/>
        </w:rPr>
        <w:t>קולנוע הנסיוני, דרך ה</w:t>
      </w:r>
      <w:r>
        <w:rPr>
          <w:rtl/>
        </w:rPr>
        <w:t>קרקע התרבותית אמנותית שהביאה להופעתו של הוידאו בשנות השישים ככלי לביטוי</w:t>
      </w:r>
      <w:r>
        <w:rPr>
          <w:rFonts w:cs="Narkisim"/>
          <w:rtl/>
        </w:rPr>
        <w:t xml:space="preserve">, </w:t>
      </w:r>
      <w:r>
        <w:rPr>
          <w:rtl/>
        </w:rPr>
        <w:t>דרך תחנות הביניים והתמות המרכזיות בה</w:t>
      </w:r>
      <w:r w:rsidR="000D08AF">
        <w:rPr>
          <w:rFonts w:hint="cs"/>
          <w:rtl/>
        </w:rPr>
        <w:t>ת</w:t>
      </w:r>
      <w:r>
        <w:rPr>
          <w:rtl/>
        </w:rPr>
        <w:t>פתחות המדיה</w:t>
      </w:r>
      <w:r w:rsidR="000D08AF">
        <w:rPr>
          <w:rFonts w:hint="cs"/>
          <w:rtl/>
        </w:rPr>
        <w:t xml:space="preserve"> כגון הטלוויזיה ותרבות הוידאו</w:t>
      </w:r>
      <w:r>
        <w:rPr>
          <w:rtl/>
        </w:rPr>
        <w:t xml:space="preserve"> ועד למעבר אל התרבות הדיגיטאלית וחיבור אל תוך שדה המדיה החדשה</w:t>
      </w:r>
      <w:r>
        <w:rPr>
          <w:rFonts w:cs="Narkisim"/>
          <w:rtl/>
        </w:rPr>
        <w:t>.</w:t>
      </w:r>
      <w:r w:rsidR="00931424">
        <w:rPr>
          <w:rFonts w:cs="Narkisim" w:hint="cs"/>
          <w:rtl/>
        </w:rPr>
        <w:t xml:space="preserve"> </w:t>
      </w:r>
    </w:p>
    <w:p w:rsidR="000D08AF" w:rsidRDefault="000D08AF" w:rsidP="000D08AF">
      <w:pPr>
        <w:pStyle w:val="a9"/>
        <w:rPr>
          <w:rFonts w:cs="Narkisim"/>
          <w:rtl/>
        </w:rPr>
      </w:pP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DA486F">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DA486F">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9001" w:type="dxa"/>
            <w:shd w:val="clear" w:color="auto" w:fill="auto"/>
          </w:tcPr>
          <w:p w:rsidR="00963431" w:rsidRDefault="000D08A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לפני היות הוידאו </w:t>
            </w:r>
            <w:r>
              <w:rPr>
                <w:rFonts w:asciiTheme="minorBidi" w:hAnsiTheme="minorBidi"/>
                <w:rtl/>
              </w:rPr>
              <w:t>–</w:t>
            </w:r>
            <w:r>
              <w:rPr>
                <w:rFonts w:asciiTheme="minorBidi" w:hAnsiTheme="minorBidi" w:hint="cs"/>
                <w:rtl/>
              </w:rPr>
              <w:t xml:space="preserve"> תנועות האמנות שיצרו את הבסיס להופעת הוידאו ארט- פופ ארט, פלוקסוס, האמנות הקונספטואלית ועוד</w:t>
            </w:r>
            <w:r w:rsidR="00C64E7D">
              <w:rPr>
                <w:rFonts w:asciiTheme="minorBidi" w:hAnsiTheme="minorBidi" w:hint="cs"/>
                <w:rtl/>
              </w:rPr>
              <w:t>.</w:t>
            </w:r>
          </w:p>
          <w:p w:rsidR="00C64E7D" w:rsidRPr="00724899" w:rsidRDefault="00C64E7D" w:rsidP="00C64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רשימת אמנים לצפיה </w:t>
            </w:r>
            <w:r>
              <w:rPr>
                <w:rFonts w:asciiTheme="minorBidi" w:hAnsiTheme="minorBidi"/>
                <w:rtl/>
              </w:rPr>
              <w:t>–</w:t>
            </w:r>
            <w:r>
              <w:rPr>
                <w:rFonts w:asciiTheme="minorBidi" w:hAnsiTheme="minorBidi" w:hint="cs"/>
                <w:rtl/>
              </w:rPr>
              <w:t xml:space="preserve"> </w:t>
            </w:r>
            <w:r w:rsidR="00541121">
              <w:rPr>
                <w:rFonts w:asciiTheme="minorBidi" w:hAnsiTheme="minorBidi" w:hint="cs"/>
                <w:rtl/>
              </w:rPr>
              <w:t xml:space="preserve">קנת אנגר, מאיה דרן, </w:t>
            </w:r>
            <w:r>
              <w:rPr>
                <w:rFonts w:asciiTheme="minorBidi" w:hAnsiTheme="minorBidi" w:hint="cs"/>
                <w:rtl/>
              </w:rPr>
              <w:t>ברוס נאומן, וודי וסולקה, נאם ג'ון פאיק, וולף ווסטל, יוקו אונו ועוד.</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963431" w:rsidRPr="00724899" w:rsidRDefault="000D08A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וידאו ארט ופרפורמנס: השימוש במצלמה ככלי לתעוד פרפורמנס והמסך ככלי לקיבול הפרפורמנס והגדרתו החדשה- מאקונצי וברוס נאומן ועד לדאגלס גורדון </w:t>
            </w:r>
          </w:p>
        </w:tc>
      </w:tr>
      <w:tr w:rsidR="00963431" w:rsidRPr="00B20410" w:rsidTr="00DA486F">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3</w:t>
            </w:r>
          </w:p>
        </w:tc>
        <w:tc>
          <w:tcPr>
            <w:tcW w:w="9001" w:type="dxa"/>
            <w:shd w:val="clear" w:color="auto" w:fill="auto"/>
          </w:tcPr>
          <w:p w:rsidR="00963431" w:rsidRDefault="000D08A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ארט ופרפורמנס- המשך.</w:t>
            </w:r>
          </w:p>
          <w:p w:rsidR="00C64E7D" w:rsidRPr="00B20410" w:rsidRDefault="00C64E7D" w:rsidP="00C64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רשימת אמנים לצפייה- בלדסרי, מרינה אברמוביץ, ברוס נאומן, ג'וזף בויס, ויטו אקונצי, פיטר קמפוס, דאגלס גורדון, מרתה רוסלר, דורון סלומונס, אנט פארם, כריס ברדן ועוד</w:t>
            </w:r>
          </w:p>
        </w:tc>
      </w:tr>
      <w:tr w:rsidR="00963431" w:rsidRPr="00B20410" w:rsidTr="00DA486F">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963431" w:rsidRDefault="006241F1" w:rsidP="00C64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w:t>
            </w:r>
            <w:r w:rsidR="000D08AF">
              <w:rPr>
                <w:rFonts w:asciiTheme="minorBidi" w:hAnsiTheme="minorBidi" w:hint="cs"/>
                <w:rtl/>
              </w:rPr>
              <w:t xml:space="preserve">או ארט והמרחב הטלוויזיוני: </w:t>
            </w:r>
            <w:r w:rsidR="00C64E7D">
              <w:rPr>
                <w:rFonts w:asciiTheme="minorBidi" w:hAnsiTheme="minorBidi" w:hint="cs"/>
                <w:rtl/>
              </w:rPr>
              <w:t>מערכת היחסים שבן הטלוויזיה כאובייקט, מרחב תצוגה ותוכן , לבין הוידאו ארט הינה מרכזית להבנת המדיה. במשך מספר שעורים נפרק ונבחן את מערכת היחסים הזו דרך מספר היבטים:</w:t>
            </w:r>
            <w:r>
              <w:rPr>
                <w:rFonts w:asciiTheme="minorBidi" w:hAnsiTheme="minorBidi" w:hint="cs"/>
                <w:rtl/>
              </w:rPr>
              <w:t xml:space="preserve"> </w:t>
            </w:r>
            <w:r w:rsidR="000D08AF">
              <w:rPr>
                <w:rFonts w:asciiTheme="minorBidi" w:hAnsiTheme="minorBidi" w:hint="cs"/>
                <w:rtl/>
              </w:rPr>
              <w:t xml:space="preserve"> </w:t>
            </w:r>
            <w:r w:rsidR="00C64E7D">
              <w:rPr>
                <w:rFonts w:asciiTheme="minorBidi" w:hAnsiTheme="minorBidi" w:hint="cs"/>
                <w:rtl/>
              </w:rPr>
              <w:t>הטלוויזיה כאובייקט- שימוש במוניטור ובטלוויזיה כאובייקט פיסולי.</w:t>
            </w:r>
          </w:p>
          <w:p w:rsidR="00C64E7D" w:rsidRPr="00B20410" w:rsidRDefault="00C64E7D" w:rsidP="00C64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רשימת אמנים לצפיה- נאם ג'ון פאיק, דיויד הול, ביל ויאולה, מיכאל דרוקס, ויטו אקונצי, גרי היל, מרסל אודנבך,עומר פאסט, גורילה טייפס, דארה בירנבאום, דורון סולומונס, בועז ארד, ביל ויאולה, יוהן גרימנפרץ, קותימאן, כריסטיאן מרקלי, פיפילוטי ריסט, פול פייפר</w:t>
            </w:r>
            <w:r w:rsidR="00F477A7">
              <w:rPr>
                <w:rFonts w:asciiTheme="minorBidi" w:hAnsiTheme="minorBidi" w:hint="cs"/>
                <w:rtl/>
              </w:rPr>
              <w:t xml:space="preserve"> </w:t>
            </w:r>
            <w:r>
              <w:rPr>
                <w:rFonts w:asciiTheme="minorBidi" w:hAnsiTheme="minorBidi" w:hint="cs"/>
                <w:rtl/>
              </w:rPr>
              <w:t>ועוד.</w:t>
            </w:r>
          </w:p>
        </w:tc>
      </w:tr>
      <w:tr w:rsidR="00963431" w:rsidRPr="00B20410" w:rsidTr="00DA486F">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C64E7D" w:rsidRPr="00F94D4B" w:rsidRDefault="006241F1" w:rsidP="00931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ארט והמרחב</w:t>
            </w:r>
            <w:r w:rsidR="00C64E7D">
              <w:rPr>
                <w:rFonts w:asciiTheme="minorBidi" w:hAnsiTheme="minorBidi" w:hint="cs"/>
                <w:rtl/>
              </w:rPr>
              <w:t xml:space="preserve"> הטלוויזיוני: הטלוויזיה כתוכן. המרחב הטלויזיוני והדרך בה הוא שולט ומשפיע על צופה. עבודות וידאו רבות ניסו לחשוף ולדבר על דרך בה הזרימה והתכנים הטלויזיונים מייצרים מניפולציה תרבותית בצופים. </w:t>
            </w:r>
          </w:p>
        </w:tc>
      </w:tr>
      <w:tr w:rsidR="00963431" w:rsidRPr="00B20410" w:rsidTr="00DA486F">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6</w:t>
            </w:r>
          </w:p>
        </w:tc>
        <w:tc>
          <w:tcPr>
            <w:tcW w:w="9001" w:type="dxa"/>
            <w:shd w:val="clear" w:color="auto" w:fill="auto"/>
          </w:tcPr>
          <w:p w:rsidR="00963431" w:rsidRPr="00F94D4B" w:rsidRDefault="006241F1" w:rsidP="00624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ארט והמרחב הטלוויזיוני: הטלוויזיה כחומר גלם</w:t>
            </w:r>
            <w:r w:rsidR="00C64E7D">
              <w:rPr>
                <w:rFonts w:asciiTheme="minorBidi" w:hAnsiTheme="minorBidi" w:hint="cs"/>
                <w:rtl/>
              </w:rPr>
              <w:t>- השימוש בחומרי גלם טלוויזיוניים כחומר גלם לעבודות אמנות, המשמעות של שימוש בחומרים קיימים הוא לא רק טכני אלה גם רעיוני ואידיאולוגי.</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7</w:t>
            </w:r>
          </w:p>
        </w:tc>
        <w:tc>
          <w:tcPr>
            <w:tcW w:w="9001" w:type="dxa"/>
            <w:shd w:val="clear" w:color="auto" w:fill="auto"/>
          </w:tcPr>
          <w:p w:rsidR="00963431" w:rsidRPr="00F94D4B" w:rsidRDefault="006241F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וידאו ארט והמרחב הטלוויזיוני: סיכום </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rsidR="00963431" w:rsidRDefault="00DA486F" w:rsidP="00DA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ושאלת ייצוג המציאות: המעבר של הוידאו לטכנולוגיות איכותיות, זמ</w:t>
            </w:r>
            <w:r w:rsidR="00C64E7D">
              <w:rPr>
                <w:rFonts w:asciiTheme="minorBidi" w:hAnsiTheme="minorBidi" w:hint="cs"/>
                <w:rtl/>
              </w:rPr>
              <w:t xml:space="preserve">ינות וניידות (מיני דיוי וכדומה) איפשר ליוצרים רבים להתבונן במציאות בכלי ישיר ובמשך זמן. כתוצאה, וכפארפרזה על </w:t>
            </w:r>
            <w:r w:rsidR="00C64E7D">
              <w:rPr>
                <w:rFonts w:asciiTheme="minorBidi" w:hAnsiTheme="minorBidi" w:hint="cs"/>
                <w:rtl/>
              </w:rPr>
              <w:lastRenderedPageBreak/>
              <w:t>דבריו של אנדריי בזאן- אם הצילום שחרר את הציור מהמחוייבות שלו לאמת, הוידאו לקח את המחוייבות הזו צעד אחד קדימה. בתרבות העכשווית דימויי הוידאו (והיום כבר דימויי המחשב) הפכו למייצגי האמת. במקביל למהלך שהתרחש בשדה הוידאו ארט, גם השפה של הקולנוע התיעודי התפתחה ונפתחה לכלים ודרכי ההתבוננות שטכנולוגית הוידאו הציעה עד שניתן לאמר שהוידאו ארט בחלקו מחפש את ייצוג האמת שהקול נוע התיעודי שאף אליה.</w:t>
            </w:r>
          </w:p>
          <w:p w:rsidR="00C64E7D" w:rsidRPr="00100BA3" w:rsidRDefault="00C64E7D" w:rsidP="00DA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רשימת אמנים לצפיה: ג'ון גריארסון וה</w:t>
            </w:r>
            <w:r>
              <w:rPr>
                <w:rFonts w:asciiTheme="minorBidi" w:hAnsiTheme="minorBidi"/>
              </w:rPr>
              <w:t>GPO</w:t>
            </w:r>
            <w:r>
              <w:rPr>
                <w:rFonts w:asciiTheme="minorBidi" w:hAnsiTheme="minorBidi" w:hint="cs"/>
                <w:rtl/>
              </w:rPr>
              <w:t xml:space="preserve">, ז'אן ראוש, האחים מייזלס, פרדריק וויזמן, אבי מוגרבי, דויד פרלוב, כריס מרקר, יעל ברתנא, נירה פרג, אסף רייטר, עומר פאסט, ביל ויאולה, סופי קאל </w:t>
            </w:r>
            <w:r w:rsidR="00F477A7">
              <w:rPr>
                <w:rFonts w:asciiTheme="minorBidi" w:hAnsiTheme="minorBidi" w:hint="cs"/>
                <w:rtl/>
              </w:rPr>
              <w:t xml:space="preserve">אירנוט מיק, שאנטל אקרמן </w:t>
            </w:r>
            <w:r>
              <w:rPr>
                <w:rFonts w:asciiTheme="minorBidi" w:hAnsiTheme="minorBidi" w:hint="cs"/>
                <w:rtl/>
              </w:rPr>
              <w:t>ועוד.</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lastRenderedPageBreak/>
              <w:t>9</w:t>
            </w:r>
          </w:p>
        </w:tc>
        <w:tc>
          <w:tcPr>
            <w:tcW w:w="9001" w:type="dxa"/>
            <w:shd w:val="clear" w:color="auto" w:fill="auto"/>
          </w:tcPr>
          <w:p w:rsidR="00963431" w:rsidRPr="00F94D4B" w:rsidRDefault="00DA486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ושאלת ייצוג המציאות</w:t>
            </w:r>
            <w:r w:rsidR="00C64E7D">
              <w:rPr>
                <w:rFonts w:asciiTheme="minorBidi" w:hAnsiTheme="minorBidi" w:hint="cs"/>
                <w:rtl/>
              </w:rPr>
              <w:t>- המשך</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10</w:t>
            </w:r>
          </w:p>
        </w:tc>
        <w:tc>
          <w:tcPr>
            <w:tcW w:w="9001" w:type="dxa"/>
            <w:shd w:val="clear" w:color="auto" w:fill="auto"/>
          </w:tcPr>
          <w:p w:rsidR="00963431" w:rsidRPr="00B20410" w:rsidRDefault="00DA486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ושאלת ייצוג המציאות</w:t>
            </w:r>
            <w:r w:rsidR="00C64E7D">
              <w:rPr>
                <w:rFonts w:asciiTheme="minorBidi" w:hAnsiTheme="minorBidi" w:hint="cs"/>
                <w:rtl/>
              </w:rPr>
              <w:t>- סיכום</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963431" w:rsidRDefault="00C64E7D" w:rsidP="00C64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וידאו וקולנוע- הקשר שבין הוידאו ארט לקולנוע בשנים האחרונות קיבל תפנית מעניינת. אם בתחילת הדרך הקולנוע הנסיוני שימש כדרך לשבור , לשבש ולהמציא מחדש את גבולות השפה הקולנועית, הרי שבשנים האחרונות עבודות וידאו רבות לקחו על עצמם את ערכי ההפקה והשפה הקולנועיים כפי שהן וכאמצעי לספר סיפורים. </w:t>
            </w:r>
          </w:p>
          <w:p w:rsidR="00C64E7D" w:rsidRPr="00B20410" w:rsidRDefault="00C64E7D" w:rsidP="00C64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רשימת אמנים לצפיה- מתיו ברני, האברט ובירצלר, דאג אייטקין, גאספר ג'אסט, ניר עברון, ארז ישראלי, שירין נשאט, אטילה אייזה ועוד.</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963431" w:rsidRDefault="00C64E7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וידאו וניו מדיה- נסיון לבחון את מצב הוידאו ארט כיום נוכח הכלים והאמצעים הטכנולוגיים החדשים. הניו מדיה מתקיימת לא רק ככלי אלה גם כמרחב תצוגה מחד ומקור לחומרי גלם מאידך.</w:t>
            </w:r>
          </w:p>
          <w:p w:rsidR="00C64E7D" w:rsidRPr="00B20410" w:rsidRDefault="00C64E7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רשימת אמנים לצפיה- היראקי סאווב, פול פייפר, עומר פאסט, קאמי ארנו, </w:t>
            </w:r>
          </w:p>
        </w:tc>
      </w:tr>
      <w:tr w:rsidR="00963431" w:rsidRPr="00B20410" w:rsidTr="00DA486F">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13</w:t>
            </w:r>
          </w:p>
        </w:tc>
        <w:tc>
          <w:tcPr>
            <w:tcW w:w="9001" w:type="dxa"/>
            <w:shd w:val="clear" w:color="auto" w:fill="auto"/>
          </w:tcPr>
          <w:p w:rsidR="00963431" w:rsidRPr="00B20410" w:rsidRDefault="00C64E7D"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סיכום, השלמות וכדומה.</w:t>
            </w:r>
          </w:p>
        </w:tc>
      </w:tr>
    </w:tbl>
    <w:p w:rsidR="00963431" w:rsidRDefault="00963431" w:rsidP="00564489">
      <w:pPr>
        <w:spacing w:after="0" w:line="360" w:lineRule="auto"/>
        <w:jc w:val="both"/>
        <w:rPr>
          <w:rFonts w:asciiTheme="minorBidi" w:hAnsiTheme="minorBidi"/>
          <w:rtl/>
        </w:rPr>
      </w:pPr>
    </w:p>
    <w:p w:rsidR="00F152C3" w:rsidRDefault="00F152C3" w:rsidP="00564489">
      <w:pPr>
        <w:spacing w:after="0" w:line="360" w:lineRule="auto"/>
        <w:jc w:val="both"/>
        <w:rPr>
          <w:rFonts w:asciiTheme="minorBidi" w:hAnsiTheme="minorBidi"/>
          <w:rtl/>
        </w:rPr>
      </w:pPr>
    </w:p>
    <w:p w:rsidR="00F152C3" w:rsidRDefault="00F152C3">
      <w:pPr>
        <w:bidi w:val="0"/>
        <w:rPr>
          <w:rFonts w:asciiTheme="minorBidi" w:hAnsiTheme="minorBidi"/>
          <w:rtl/>
        </w:rPr>
      </w:pPr>
      <w:r>
        <w:rPr>
          <w:rFonts w:asciiTheme="minorBidi" w:hAnsiTheme="minorBidi"/>
          <w:rtl/>
        </w:rPr>
        <w:br w:type="page"/>
      </w:r>
    </w:p>
    <w:p w:rsidR="00F152C3" w:rsidRPr="00D17725" w:rsidRDefault="00F152C3" w:rsidP="00564489">
      <w:pPr>
        <w:spacing w:after="0" w:line="360" w:lineRule="auto"/>
        <w:jc w:val="both"/>
        <w:rPr>
          <w:rFonts w:asciiTheme="minorBidi" w:hAnsiTheme="minorBidi"/>
          <w:rtl/>
        </w:rPr>
      </w:pPr>
    </w:p>
    <w:p w:rsidR="00963431" w:rsidRPr="00D17725"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מטלות הסטודנטים במהלך הקורס ו</w:t>
      </w:r>
      <w:r>
        <w:rPr>
          <w:rFonts w:asciiTheme="minorBidi" w:hAnsiTheme="minorBidi" w:hint="cs"/>
          <w:b/>
          <w:bCs/>
          <w:u w:val="single"/>
          <w:rtl/>
        </w:rPr>
        <w:t xml:space="preserve">אופן </w:t>
      </w:r>
      <w:r w:rsidRPr="00D17725">
        <w:rPr>
          <w:rFonts w:asciiTheme="minorBidi" w:hAnsiTheme="minorBidi"/>
          <w:b/>
          <w:bCs/>
          <w:u w:val="single"/>
          <w:rtl/>
        </w:rPr>
        <w:t xml:space="preserve">חישוב הציון: </w:t>
      </w:r>
    </w:p>
    <w:p w:rsidR="00564489" w:rsidRDefault="00541121" w:rsidP="00564489">
      <w:pPr>
        <w:spacing w:after="0" w:line="360" w:lineRule="auto"/>
        <w:jc w:val="both"/>
        <w:rPr>
          <w:rFonts w:asciiTheme="minorBidi" w:hAnsiTheme="minorBidi"/>
          <w:rtl/>
        </w:rPr>
      </w:pPr>
      <w:r>
        <w:rPr>
          <w:rFonts w:asciiTheme="minorBidi" w:hAnsiTheme="minorBidi" w:hint="cs"/>
          <w:rtl/>
        </w:rPr>
        <w:t>מב</w:t>
      </w:r>
      <w:r w:rsidR="00C64E7D">
        <w:rPr>
          <w:rFonts w:asciiTheme="minorBidi" w:hAnsiTheme="minorBidi" w:hint="cs"/>
          <w:rtl/>
        </w:rPr>
        <w:t>חן בית בסוף הסמסטר 80% מהציון</w:t>
      </w:r>
    </w:p>
    <w:p w:rsidR="00C64E7D" w:rsidRPr="00C64E7D" w:rsidRDefault="00C64E7D" w:rsidP="00564489">
      <w:pPr>
        <w:spacing w:after="0" w:line="360" w:lineRule="auto"/>
        <w:jc w:val="both"/>
        <w:rPr>
          <w:rFonts w:asciiTheme="minorBidi" w:hAnsiTheme="minorBidi"/>
          <w:rtl/>
        </w:rPr>
      </w:pPr>
      <w:r>
        <w:rPr>
          <w:rFonts w:asciiTheme="minorBidi" w:hAnsiTheme="minorBidi" w:hint="cs"/>
          <w:rtl/>
        </w:rPr>
        <w:t>נוכחות והערכת מרצה 20% מהציון</w:t>
      </w:r>
    </w:p>
    <w:p w:rsidR="00AF1D0F" w:rsidRDefault="00AF1D0F" w:rsidP="00564489">
      <w:pPr>
        <w:spacing w:after="0" w:line="360" w:lineRule="auto"/>
        <w:jc w:val="both"/>
        <w:rPr>
          <w:rFonts w:asciiTheme="minorBidi" w:hAnsiTheme="minorBidi"/>
          <w:b/>
          <w:bCs/>
          <w:u w:val="single"/>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 xml:space="preserve">רשימת קריאה: </w:t>
      </w: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חובה:</w:t>
      </w:r>
    </w:p>
    <w:p w:rsidR="007D75CA" w:rsidRDefault="007D75CA" w:rsidP="00564489">
      <w:pPr>
        <w:spacing w:after="0" w:line="360" w:lineRule="auto"/>
        <w:jc w:val="both"/>
        <w:rPr>
          <w:rFonts w:asciiTheme="minorBidi" w:hAnsiTheme="minorBidi"/>
          <w:u w:val="single"/>
          <w:rtl/>
        </w:rPr>
      </w:pPr>
    </w:p>
    <w:p w:rsidR="00C64E7D" w:rsidRDefault="00C64E7D" w:rsidP="00C64E7D">
      <w:pPr>
        <w:bidi w:val="0"/>
        <w:spacing w:after="0" w:line="360" w:lineRule="auto"/>
        <w:jc w:val="both"/>
        <w:rPr>
          <w:rFonts w:asciiTheme="minorBidi" w:hAnsiTheme="minorBidi"/>
        </w:rPr>
      </w:pPr>
      <w:r>
        <w:rPr>
          <w:rFonts w:asciiTheme="minorBidi" w:hAnsiTheme="minorBidi"/>
        </w:rPr>
        <w:t>Hanhardt, John. "De-collage/collage: Notes towards a reexamination</w:t>
      </w:r>
      <w:r w:rsidR="00F152C3">
        <w:rPr>
          <w:rFonts w:asciiTheme="minorBidi" w:hAnsiTheme="minorBidi"/>
        </w:rPr>
        <w:t xml:space="preserve"> </w:t>
      </w:r>
      <w:r>
        <w:rPr>
          <w:rFonts w:asciiTheme="minorBidi" w:hAnsiTheme="minorBidi"/>
        </w:rPr>
        <w:t xml:space="preserve">of the origins of video art". </w:t>
      </w:r>
      <w:r w:rsidRPr="00F152C3">
        <w:rPr>
          <w:rFonts w:asciiTheme="minorBidi" w:hAnsiTheme="minorBidi"/>
          <w:u w:val="single"/>
        </w:rPr>
        <w:t>Illuminating Video- An essential guide to video art</w:t>
      </w:r>
      <w:r>
        <w:rPr>
          <w:rFonts w:asciiTheme="minorBidi" w:hAnsiTheme="minorBidi"/>
        </w:rPr>
        <w:t xml:space="preserve">. Ed: Doug Hall and Sally Jo Fiffer. Aperture with association with the Bay Area Video Coalition. </w:t>
      </w:r>
      <w:r w:rsidR="00AF1D0F">
        <w:rPr>
          <w:rFonts w:asciiTheme="minorBidi" w:hAnsiTheme="minorBidi"/>
        </w:rPr>
        <w:t>2000. 71-81</w:t>
      </w:r>
    </w:p>
    <w:p w:rsidR="007D75CA" w:rsidRDefault="007D75CA" w:rsidP="00AF1D0F">
      <w:pPr>
        <w:bidi w:val="0"/>
        <w:spacing w:after="0" w:line="360" w:lineRule="auto"/>
        <w:jc w:val="both"/>
        <w:rPr>
          <w:rFonts w:asciiTheme="minorBidi" w:hAnsiTheme="minorBidi"/>
        </w:rPr>
      </w:pPr>
    </w:p>
    <w:p w:rsidR="00AF1D0F" w:rsidRDefault="00AF1D0F" w:rsidP="007D75CA">
      <w:pPr>
        <w:bidi w:val="0"/>
        <w:spacing w:after="0" w:line="360" w:lineRule="auto"/>
        <w:jc w:val="both"/>
        <w:rPr>
          <w:rFonts w:asciiTheme="minorBidi" w:hAnsiTheme="minorBidi"/>
        </w:rPr>
      </w:pPr>
      <w:r>
        <w:rPr>
          <w:rFonts w:asciiTheme="minorBidi" w:hAnsiTheme="minorBidi"/>
        </w:rPr>
        <w:t>Acconci, Vito.</w:t>
      </w:r>
      <w:r w:rsidR="00F152C3">
        <w:rPr>
          <w:rFonts w:asciiTheme="minorBidi" w:hAnsiTheme="minorBidi"/>
        </w:rPr>
        <w:t xml:space="preserve"> </w:t>
      </w:r>
      <w:r>
        <w:rPr>
          <w:rFonts w:asciiTheme="minorBidi" w:hAnsiTheme="minorBidi"/>
        </w:rPr>
        <w:t>"Television,</w:t>
      </w:r>
      <w:r w:rsidR="00F152C3">
        <w:rPr>
          <w:rFonts w:asciiTheme="minorBidi" w:hAnsiTheme="minorBidi"/>
        </w:rPr>
        <w:t xml:space="preserve"> </w:t>
      </w:r>
      <w:r>
        <w:rPr>
          <w:rFonts w:asciiTheme="minorBidi" w:hAnsiTheme="minorBidi"/>
        </w:rPr>
        <w:t>Furniture</w:t>
      </w:r>
      <w:r w:rsidR="00F152C3">
        <w:rPr>
          <w:rFonts w:asciiTheme="minorBidi" w:hAnsiTheme="minorBidi"/>
        </w:rPr>
        <w:t xml:space="preserve"> </w:t>
      </w:r>
      <w:r>
        <w:rPr>
          <w:rFonts w:asciiTheme="minorBidi" w:hAnsiTheme="minorBidi"/>
        </w:rPr>
        <w:t xml:space="preserve">and Sculpture: The Room with the American View". </w:t>
      </w:r>
      <w:r w:rsidRPr="00F152C3">
        <w:rPr>
          <w:rFonts w:asciiTheme="minorBidi" w:hAnsiTheme="minorBidi"/>
          <w:u w:val="single"/>
        </w:rPr>
        <w:t>Illuminating Video- An essential guide to video art</w:t>
      </w:r>
      <w:r>
        <w:rPr>
          <w:rFonts w:asciiTheme="minorBidi" w:hAnsiTheme="minorBidi"/>
        </w:rPr>
        <w:t>. Ed: Doug Hall and Sally Jo Fiffer. Aperture with association with the Bay Area Video Coalition. 2000. 125-135.</w:t>
      </w:r>
    </w:p>
    <w:p w:rsidR="007D75CA" w:rsidRDefault="007D75CA" w:rsidP="00AF1D0F">
      <w:pPr>
        <w:bidi w:val="0"/>
        <w:spacing w:after="0" w:line="360" w:lineRule="auto"/>
        <w:jc w:val="both"/>
        <w:rPr>
          <w:rFonts w:asciiTheme="minorBidi" w:hAnsiTheme="minorBidi"/>
        </w:rPr>
      </w:pPr>
    </w:p>
    <w:p w:rsidR="00AF1D0F" w:rsidRDefault="00AF1D0F" w:rsidP="007D75CA">
      <w:pPr>
        <w:bidi w:val="0"/>
        <w:spacing w:after="0" w:line="360" w:lineRule="auto"/>
        <w:jc w:val="both"/>
        <w:rPr>
          <w:rFonts w:asciiTheme="minorBidi" w:hAnsiTheme="minorBidi"/>
        </w:rPr>
      </w:pPr>
      <w:r>
        <w:rPr>
          <w:rFonts w:asciiTheme="minorBidi" w:hAnsiTheme="minorBidi"/>
        </w:rPr>
        <w:t xml:space="preserve">Winston, Brian. "Documentary: I Think We Are in Truble". </w:t>
      </w:r>
      <w:r w:rsidRPr="00F152C3">
        <w:rPr>
          <w:rFonts w:asciiTheme="minorBidi" w:hAnsiTheme="minorBidi"/>
          <w:u w:val="single"/>
        </w:rPr>
        <w:t>New Challenges for Documentary</w:t>
      </w:r>
      <w:r>
        <w:rPr>
          <w:rFonts w:asciiTheme="minorBidi" w:hAnsiTheme="minorBidi"/>
        </w:rPr>
        <w:t xml:space="preserve">. Ed: Alan Rosenthal. Berkeley. </w:t>
      </w:r>
      <w:r w:rsidR="00F152C3">
        <w:rPr>
          <w:rFonts w:asciiTheme="minorBidi" w:hAnsiTheme="minorBidi"/>
        </w:rPr>
        <w:t>University of California Press. 1988. 21-34.</w:t>
      </w:r>
    </w:p>
    <w:p w:rsidR="007D75CA" w:rsidRDefault="007D75CA" w:rsidP="00AF1D0F">
      <w:pPr>
        <w:bidi w:val="0"/>
        <w:spacing w:after="0" w:line="360" w:lineRule="auto"/>
        <w:jc w:val="both"/>
        <w:rPr>
          <w:rFonts w:asciiTheme="minorBidi" w:hAnsiTheme="minorBidi"/>
        </w:rPr>
      </w:pPr>
    </w:p>
    <w:p w:rsidR="00C64E7D" w:rsidRDefault="00C64E7D" w:rsidP="007D75CA">
      <w:pPr>
        <w:bidi w:val="0"/>
        <w:spacing w:after="0" w:line="360" w:lineRule="auto"/>
        <w:jc w:val="both"/>
        <w:rPr>
          <w:rFonts w:asciiTheme="minorBidi" w:hAnsiTheme="minorBidi"/>
        </w:rPr>
      </w:pPr>
      <w:r>
        <w:rPr>
          <w:rFonts w:asciiTheme="minorBidi" w:hAnsiTheme="minorBidi"/>
        </w:rPr>
        <w:t xml:space="preserve">Hall, David. "Early video art: a look at a controversial history". </w:t>
      </w:r>
      <w:r w:rsidRPr="00F152C3">
        <w:rPr>
          <w:rFonts w:asciiTheme="minorBidi" w:hAnsiTheme="minorBidi"/>
          <w:u w:val="single"/>
        </w:rPr>
        <w:t>Diverse practices</w:t>
      </w:r>
      <w:r>
        <w:rPr>
          <w:rFonts w:asciiTheme="minorBidi" w:hAnsiTheme="minorBidi"/>
        </w:rPr>
        <w:t>. Ed: Julia Knight, University of luton press, 1996</w:t>
      </w:r>
      <w:r w:rsidR="00AF1D0F">
        <w:rPr>
          <w:rFonts w:asciiTheme="minorBidi" w:hAnsiTheme="minorBidi"/>
        </w:rPr>
        <w:t>. 71-81.</w:t>
      </w:r>
    </w:p>
    <w:p w:rsidR="00C64E7D" w:rsidRPr="00C64E7D" w:rsidRDefault="00C64E7D" w:rsidP="00C64E7D">
      <w:pPr>
        <w:bidi w:val="0"/>
        <w:spacing w:after="0" w:line="360" w:lineRule="auto"/>
        <w:jc w:val="both"/>
        <w:rPr>
          <w:rFonts w:asciiTheme="minorBidi" w:hAnsiTheme="minorBidi"/>
        </w:rPr>
      </w:pP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רשות:</w:t>
      </w:r>
    </w:p>
    <w:p w:rsidR="007D75CA" w:rsidRDefault="007D75CA" w:rsidP="00564489">
      <w:pPr>
        <w:spacing w:after="0" w:line="360" w:lineRule="auto"/>
        <w:jc w:val="both"/>
        <w:rPr>
          <w:rFonts w:asciiTheme="minorBidi" w:hAnsiTheme="minorBidi"/>
          <w:u w:val="single"/>
          <w:rtl/>
        </w:rPr>
      </w:pPr>
    </w:p>
    <w:p w:rsidR="00C64E7D" w:rsidRDefault="00C64E7D" w:rsidP="00C64E7D">
      <w:pPr>
        <w:bidi w:val="0"/>
        <w:spacing w:after="0" w:line="360" w:lineRule="auto"/>
        <w:rPr>
          <w:rFonts w:ascii="Arial" w:hAnsi="Arial"/>
        </w:rPr>
      </w:pPr>
      <w:r>
        <w:rPr>
          <w:rFonts w:ascii="Arial" w:hAnsi="Arial"/>
        </w:rPr>
        <w:t xml:space="preserve">Viola, Bill. </w:t>
      </w:r>
      <w:r w:rsidRPr="00C64E7D">
        <w:rPr>
          <w:rFonts w:ascii="Arial" w:hAnsi="Arial"/>
          <w:u w:val="single"/>
        </w:rPr>
        <w:t>Reasons for knocking at an Empty House</w:t>
      </w:r>
      <w:r>
        <w:rPr>
          <w:rFonts w:ascii="Arial" w:hAnsi="Arial"/>
        </w:rPr>
        <w:t>. Massachusetts: MIT Press, 1995</w:t>
      </w:r>
    </w:p>
    <w:p w:rsidR="00C64E7D" w:rsidRDefault="00C64E7D" w:rsidP="00C64E7D">
      <w:pPr>
        <w:bidi w:val="0"/>
        <w:spacing w:after="0" w:line="360" w:lineRule="auto"/>
        <w:jc w:val="both"/>
        <w:rPr>
          <w:rFonts w:ascii="Arial" w:hAnsi="Arial"/>
        </w:rPr>
      </w:pPr>
      <w:r>
        <w:rPr>
          <w:rFonts w:ascii="Arial" w:hAnsi="Arial"/>
        </w:rPr>
        <w:t xml:space="preserve">Manovich, Lev. </w:t>
      </w:r>
      <w:r w:rsidRPr="00C64E7D">
        <w:rPr>
          <w:rFonts w:ascii="Arial" w:hAnsi="Arial"/>
          <w:u w:val="single"/>
        </w:rPr>
        <w:t>The Language of New Media</w:t>
      </w:r>
      <w:r>
        <w:rPr>
          <w:rFonts w:ascii="Arial" w:hAnsi="Arial"/>
        </w:rPr>
        <w:t>. Massachusetts: MIT press, 2001</w:t>
      </w:r>
    </w:p>
    <w:p w:rsidR="00C64E7D" w:rsidRDefault="00C64E7D" w:rsidP="00C64E7D">
      <w:pPr>
        <w:bidi w:val="0"/>
        <w:spacing w:after="0" w:line="360" w:lineRule="auto"/>
        <w:jc w:val="both"/>
        <w:rPr>
          <w:rFonts w:ascii="Arial" w:hAnsi="Arial"/>
        </w:rPr>
      </w:pPr>
      <w:r>
        <w:rPr>
          <w:rFonts w:ascii="Arial" w:hAnsi="Arial"/>
        </w:rPr>
        <w:t xml:space="preserve">Rombes, Nicholas. </w:t>
      </w:r>
      <w:r w:rsidRPr="00C64E7D">
        <w:rPr>
          <w:rFonts w:ascii="Arial" w:hAnsi="Arial"/>
          <w:u w:val="single"/>
        </w:rPr>
        <w:t>Cinema in the digital age</w:t>
      </w:r>
      <w:r>
        <w:rPr>
          <w:rFonts w:ascii="Arial" w:hAnsi="Arial"/>
        </w:rPr>
        <w:t>. New York: Wallflower Press, 2009</w:t>
      </w:r>
    </w:p>
    <w:p w:rsidR="00F152C3" w:rsidRDefault="00F152C3" w:rsidP="00F152C3">
      <w:pPr>
        <w:bidi w:val="0"/>
        <w:spacing w:after="0" w:line="360" w:lineRule="auto"/>
        <w:jc w:val="both"/>
        <w:rPr>
          <w:rFonts w:ascii="Arial" w:hAnsi="Arial"/>
        </w:rPr>
      </w:pPr>
      <w:r>
        <w:rPr>
          <w:rFonts w:ascii="Arial" w:hAnsi="Arial"/>
        </w:rPr>
        <w:t xml:space="preserve">Elwes, Catherine. </w:t>
      </w:r>
      <w:r w:rsidRPr="00F152C3">
        <w:rPr>
          <w:rFonts w:ascii="Arial" w:hAnsi="Arial"/>
          <w:u w:val="single"/>
        </w:rPr>
        <w:t>Video art, A Guided Tour</w:t>
      </w:r>
      <w:r>
        <w:rPr>
          <w:rFonts w:ascii="Arial" w:hAnsi="Arial"/>
        </w:rPr>
        <w:t>. London: I.B.Tauris, 2005</w:t>
      </w:r>
    </w:p>
    <w:p w:rsidR="00F152C3" w:rsidRDefault="00F152C3" w:rsidP="00F152C3">
      <w:pPr>
        <w:bidi w:val="0"/>
        <w:spacing w:after="0" w:line="360" w:lineRule="auto"/>
        <w:jc w:val="both"/>
        <w:rPr>
          <w:rFonts w:ascii="Arial" w:hAnsi="Arial"/>
        </w:rPr>
      </w:pPr>
      <w:r>
        <w:rPr>
          <w:rFonts w:ascii="Arial" w:hAnsi="Arial"/>
        </w:rPr>
        <w:t xml:space="preserve">Barsam, Richard M. </w:t>
      </w:r>
      <w:r w:rsidRPr="00F152C3">
        <w:rPr>
          <w:rFonts w:ascii="Arial" w:hAnsi="Arial"/>
          <w:u w:val="single"/>
        </w:rPr>
        <w:t>Non Fiction Film</w:t>
      </w:r>
      <w:r>
        <w:rPr>
          <w:rFonts w:ascii="Arial" w:hAnsi="Arial"/>
        </w:rPr>
        <w:t>. Indiana University Press, 1992</w:t>
      </w:r>
    </w:p>
    <w:p w:rsidR="0036426E" w:rsidRDefault="0036426E" w:rsidP="0036426E">
      <w:pPr>
        <w:bidi w:val="0"/>
        <w:spacing w:after="0" w:line="360" w:lineRule="auto"/>
        <w:jc w:val="both"/>
        <w:rPr>
          <w:rFonts w:ascii="Arial" w:hAnsi="Arial"/>
        </w:rPr>
      </w:pPr>
      <w:r>
        <w:rPr>
          <w:rFonts w:ascii="Arial" w:hAnsi="Arial"/>
        </w:rPr>
        <w:t xml:space="preserve">Small, Edward E. </w:t>
      </w:r>
      <w:r w:rsidRPr="0036426E">
        <w:rPr>
          <w:rFonts w:ascii="Arial" w:hAnsi="Arial"/>
          <w:u w:val="single"/>
        </w:rPr>
        <w:t>Experimental film/ Video as Major Ganre</w:t>
      </w:r>
      <w:r>
        <w:rPr>
          <w:rFonts w:ascii="Arial" w:hAnsi="Arial"/>
        </w:rPr>
        <w:t>, Southern Illinois University, 1994</w:t>
      </w:r>
    </w:p>
    <w:p w:rsidR="0036426E" w:rsidRDefault="0036426E" w:rsidP="007D75CA">
      <w:pPr>
        <w:bidi w:val="0"/>
        <w:spacing w:after="0" w:line="360" w:lineRule="auto"/>
        <w:jc w:val="both"/>
        <w:rPr>
          <w:rFonts w:ascii="Arial" w:hAnsi="Arial"/>
          <w:rtl/>
        </w:rPr>
      </w:pPr>
      <w:r>
        <w:rPr>
          <w:rFonts w:ascii="Arial" w:hAnsi="Arial"/>
        </w:rPr>
        <w:t>Sitney, P. Adams. Visionary Films- The American Avant Garde. 3</w:t>
      </w:r>
      <w:r w:rsidRPr="0036426E">
        <w:rPr>
          <w:rFonts w:ascii="Arial" w:hAnsi="Arial"/>
          <w:vertAlign w:val="superscript"/>
        </w:rPr>
        <w:t>rd</w:t>
      </w:r>
      <w:r>
        <w:rPr>
          <w:rFonts w:ascii="Arial" w:hAnsi="Arial"/>
        </w:rPr>
        <w:t xml:space="preserve"> Edition, Oxford University Press, 2003</w:t>
      </w:r>
    </w:p>
    <w:p w:rsidR="007D75CA" w:rsidRDefault="007D75CA" w:rsidP="007D75CA">
      <w:pPr>
        <w:bidi w:val="0"/>
        <w:spacing w:after="0" w:line="360" w:lineRule="auto"/>
        <w:jc w:val="both"/>
        <w:rPr>
          <w:rFonts w:ascii="Arial" w:hAnsi="Arial"/>
          <w:rtl/>
        </w:rPr>
      </w:pPr>
    </w:p>
    <w:p w:rsidR="00F152C3" w:rsidRDefault="00F152C3" w:rsidP="00F152C3">
      <w:pPr>
        <w:spacing w:after="0" w:line="360" w:lineRule="auto"/>
        <w:jc w:val="both"/>
        <w:rPr>
          <w:rFonts w:ascii="Arial" w:hAnsi="Arial"/>
          <w:rtl/>
        </w:rPr>
      </w:pPr>
      <w:r>
        <w:rPr>
          <w:rFonts w:ascii="Arial" w:hAnsi="Arial" w:hint="cs"/>
          <w:rtl/>
        </w:rPr>
        <w:t xml:space="preserve">מושינזון, עדנה. </w:t>
      </w:r>
      <w:r w:rsidRPr="0036426E">
        <w:rPr>
          <w:rFonts w:ascii="Arial" w:hAnsi="Arial" w:hint="cs"/>
          <w:u w:val="single"/>
          <w:rtl/>
        </w:rPr>
        <w:t>שנטל אקרמן- ביאוגרפיה ספיראלית,</w:t>
      </w:r>
      <w:r>
        <w:rPr>
          <w:rFonts w:ascii="Arial" w:hAnsi="Arial" w:hint="cs"/>
          <w:rtl/>
        </w:rPr>
        <w:t xml:space="preserve"> תל אביב, מוזאון תל אביב, 2006</w:t>
      </w:r>
    </w:p>
    <w:p w:rsidR="00F152C3" w:rsidRDefault="00F152C3" w:rsidP="00F152C3">
      <w:pPr>
        <w:spacing w:after="0" w:line="360" w:lineRule="auto"/>
        <w:jc w:val="both"/>
        <w:rPr>
          <w:rFonts w:ascii="Arial" w:hAnsi="Arial"/>
          <w:rtl/>
        </w:rPr>
      </w:pPr>
      <w:r>
        <w:rPr>
          <w:rFonts w:ascii="Arial" w:hAnsi="Arial" w:hint="cs"/>
          <w:rtl/>
        </w:rPr>
        <w:t xml:space="preserve">ברק, עמי. </w:t>
      </w:r>
      <w:r w:rsidR="0036426E" w:rsidRPr="0036426E">
        <w:rPr>
          <w:rFonts w:ascii="Arial" w:hAnsi="Arial" w:hint="cs"/>
          <w:u w:val="single"/>
          <w:rtl/>
        </w:rPr>
        <w:t>גם אני.... דאגלאס גורדון. תל אביב</w:t>
      </w:r>
      <w:r w:rsidR="0036426E">
        <w:rPr>
          <w:rFonts w:ascii="Arial" w:hAnsi="Arial" w:hint="cs"/>
          <w:rtl/>
        </w:rPr>
        <w:t>, מוזאון תל אביב, 2013</w:t>
      </w:r>
    </w:p>
    <w:p w:rsidR="0036426E" w:rsidRDefault="0036426E" w:rsidP="00F152C3">
      <w:pPr>
        <w:spacing w:after="0" w:line="360" w:lineRule="auto"/>
        <w:jc w:val="both"/>
        <w:rPr>
          <w:rFonts w:ascii="Arial" w:hAnsi="Arial"/>
          <w:rtl/>
        </w:rPr>
      </w:pPr>
      <w:r>
        <w:rPr>
          <w:rFonts w:ascii="Arial" w:hAnsi="Arial" w:hint="cs"/>
          <w:rtl/>
        </w:rPr>
        <w:t xml:space="preserve">טננבאום, אילנה. </w:t>
      </w:r>
      <w:r w:rsidRPr="0036426E">
        <w:rPr>
          <w:rFonts w:ascii="Arial" w:hAnsi="Arial" w:hint="cs"/>
          <w:u w:val="single"/>
          <w:rtl/>
        </w:rPr>
        <w:t xml:space="preserve">וידאו </w:t>
      </w:r>
      <w:r w:rsidRPr="0036426E">
        <w:rPr>
          <w:rFonts w:ascii="Arial" w:hAnsi="Arial"/>
          <w:u w:val="single"/>
        </w:rPr>
        <w:t xml:space="preserve">ZERO </w:t>
      </w:r>
      <w:r w:rsidRPr="0036426E">
        <w:rPr>
          <w:rFonts w:ascii="Arial" w:hAnsi="Arial" w:hint="cs"/>
          <w:u w:val="single"/>
          <w:rtl/>
        </w:rPr>
        <w:t xml:space="preserve"> כתוב בגוף</w:t>
      </w:r>
      <w:r>
        <w:rPr>
          <w:rFonts w:ascii="Arial" w:hAnsi="Arial" w:hint="cs"/>
          <w:rtl/>
        </w:rPr>
        <w:t>, חיפה, מוזאון חיפה לאמנות</w:t>
      </w:r>
    </w:p>
    <w:p w:rsidR="00541121" w:rsidRDefault="00541121" w:rsidP="00564489">
      <w:pPr>
        <w:spacing w:after="0" w:line="360" w:lineRule="auto"/>
        <w:rPr>
          <w:rFonts w:ascii="Arial" w:hAnsi="Arial"/>
          <w:b/>
          <w:bCs/>
          <w:u w:val="single"/>
          <w:rtl/>
        </w:rPr>
      </w:pPr>
    </w:p>
    <w:p w:rsidR="00564489" w:rsidRPr="00564489" w:rsidRDefault="00564489" w:rsidP="00564489">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360"/>
        <w:rPr>
          <w:rFonts w:ascii="Arial" w:hAnsi="Arial" w:cs="Arial"/>
          <w:color w:val="000000"/>
        </w:rPr>
      </w:pPr>
    </w:p>
    <w:sectPr w:rsidR="00564489" w:rsidRPr="00564489"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D08AF"/>
    <w:rsid w:val="002E4514"/>
    <w:rsid w:val="00302B91"/>
    <w:rsid w:val="00356436"/>
    <w:rsid w:val="0036426E"/>
    <w:rsid w:val="003B40A9"/>
    <w:rsid w:val="003F41BC"/>
    <w:rsid w:val="004D5E50"/>
    <w:rsid w:val="005324E4"/>
    <w:rsid w:val="00541121"/>
    <w:rsid w:val="00564489"/>
    <w:rsid w:val="005F1EEF"/>
    <w:rsid w:val="006241F1"/>
    <w:rsid w:val="006C76C7"/>
    <w:rsid w:val="006F673B"/>
    <w:rsid w:val="007D75CA"/>
    <w:rsid w:val="00931424"/>
    <w:rsid w:val="00937A72"/>
    <w:rsid w:val="00963431"/>
    <w:rsid w:val="00A61236"/>
    <w:rsid w:val="00A62173"/>
    <w:rsid w:val="00AF1D0F"/>
    <w:rsid w:val="00C64E7D"/>
    <w:rsid w:val="00C8354F"/>
    <w:rsid w:val="00D41440"/>
    <w:rsid w:val="00DA486F"/>
    <w:rsid w:val="00DA7EFB"/>
    <w:rsid w:val="00E31BB2"/>
    <w:rsid w:val="00F152C3"/>
    <w:rsid w:val="00F47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styleId="a9">
    <w:name w:val="No Spacing"/>
    <w:uiPriority w:val="1"/>
    <w:qFormat/>
    <w:rsid w:val="000D08A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styleId="a9">
    <w:name w:val="No Spacing"/>
    <w:uiPriority w:val="1"/>
    <w:qFormat/>
    <w:rsid w:val="000D08A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4605</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KEREM</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2017-10-18T06:12:00Z</dcterms:created>
  <dcterms:modified xsi:type="dcterms:W3CDTF">2017-10-18T06:12:00Z</dcterms:modified>
</cp:coreProperties>
</file>