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489" w:rsidRPr="00215D18" w:rsidRDefault="00356436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sz w:val="24"/>
          <w:szCs w:val="24"/>
          <w:rtl/>
        </w:rPr>
      </w:pPr>
      <w:r w:rsidRPr="00215D18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 xml:space="preserve">הנחיות לכתיבת סילבוס </w:t>
      </w:r>
      <w:proofErr w:type="spellStart"/>
      <w:r w:rsidR="00D41440" w:rsidRPr="00215D18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ל</w:t>
      </w:r>
      <w:r w:rsidR="00215D18" w:rsidRPr="00215D18">
        <w:rPr>
          <w:rFonts w:ascii="Arial" w:hAnsi="Arial" w:cs="Arial" w:hint="cs"/>
          <w:b/>
          <w:bCs/>
          <w:color w:val="000000"/>
          <w:sz w:val="28"/>
          <w:szCs w:val="28"/>
          <w:u w:val="single"/>
          <w:rtl/>
        </w:rPr>
        <w:t>מל"ג</w:t>
      </w:r>
      <w:proofErr w:type="spellEnd"/>
    </w:p>
    <w:p w:rsidR="00215D18" w:rsidRDefault="00215D18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color w:val="000000"/>
          <w:rtl/>
        </w:rPr>
      </w:pPr>
    </w:p>
    <w:p w:rsidR="00D41440" w:rsidRPr="00D41440" w:rsidRDefault="00D41440" w:rsidP="00215D18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rtl/>
        </w:rPr>
      </w:pPr>
      <w:r w:rsidRPr="00D41440">
        <w:rPr>
          <w:rFonts w:ascii="Arial" w:hAnsi="Arial" w:cs="Arial" w:hint="cs"/>
          <w:color w:val="000000"/>
          <w:rtl/>
        </w:rPr>
        <w:t xml:space="preserve">אנא מלאו את </w:t>
      </w:r>
      <w:r w:rsidRPr="00854A68">
        <w:rPr>
          <w:rFonts w:ascii="Arial" w:hAnsi="Arial" w:cs="Arial" w:hint="cs"/>
          <w:color w:val="000000"/>
          <w:u w:val="single"/>
          <w:rtl/>
        </w:rPr>
        <w:t xml:space="preserve">כל </w:t>
      </w:r>
      <w:r w:rsidRPr="00D41440">
        <w:rPr>
          <w:rFonts w:ascii="Arial" w:hAnsi="Arial" w:cs="Arial" w:hint="cs"/>
          <w:color w:val="000000"/>
          <w:rtl/>
        </w:rPr>
        <w:t>הסעיפים.</w:t>
      </w:r>
    </w:p>
    <w:p w:rsidR="00D41440" w:rsidRPr="00215D18" w:rsidRDefault="00D41440" w:rsidP="00215D18">
      <w:pPr>
        <w:pStyle w:val="ListParagraph"/>
        <w:widowControl w:val="0"/>
        <w:numPr>
          <w:ilvl w:val="0"/>
          <w:numId w:val="3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u w:val="single"/>
          <w:rtl/>
        </w:rPr>
      </w:pPr>
      <w:r w:rsidRPr="00854A68">
        <w:rPr>
          <w:rFonts w:ascii="Arial" w:hAnsi="Arial" w:cs="Arial" w:hint="cs"/>
          <w:color w:val="000000"/>
          <w:rtl/>
        </w:rPr>
        <w:t>את הסילבוס יש להגיש בפורמט</w:t>
      </w:r>
      <w:r w:rsidRPr="00854A68">
        <w:rPr>
          <w:rFonts w:ascii="Arial" w:hAnsi="Arial" w:cs="Arial"/>
          <w:color w:val="000000"/>
          <w:sz w:val="20"/>
          <w:szCs w:val="20"/>
          <w:u w:val="single"/>
        </w:rPr>
        <w:t>WORD</w:t>
      </w:r>
      <w:r w:rsidRPr="00854A68">
        <w:rPr>
          <w:rFonts w:ascii="Arial" w:hAnsi="Arial" w:cs="Arial"/>
          <w:color w:val="000000"/>
          <w:u w:val="single"/>
        </w:rPr>
        <w:t xml:space="preserve"> </w:t>
      </w:r>
      <w:r w:rsidRPr="00854A68">
        <w:rPr>
          <w:rFonts w:ascii="Arial" w:hAnsi="Arial" w:cs="Arial" w:hint="cs"/>
          <w:color w:val="000000"/>
          <w:u w:val="single"/>
          <w:rtl/>
        </w:rPr>
        <w:t xml:space="preserve"> </w:t>
      </w:r>
      <w:r w:rsidRPr="00215D18">
        <w:rPr>
          <w:rFonts w:ascii="Arial" w:hAnsi="Arial" w:cs="Arial" w:hint="cs"/>
          <w:color w:val="000000"/>
          <w:u w:val="single"/>
          <w:rtl/>
        </w:rPr>
        <w:t>בלבד, ללא עיצובים או טבלאות.</w:t>
      </w:r>
    </w:p>
    <w:p w:rsidR="00D41440" w:rsidRDefault="00D41440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rtl/>
        </w:rPr>
      </w:pPr>
    </w:p>
    <w:p w:rsidR="00697E95" w:rsidRPr="00D41440" w:rsidRDefault="00697E95" w:rsidP="00215D18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rtl/>
        </w:rPr>
      </w:pPr>
      <w:r>
        <w:rPr>
          <w:rFonts w:ascii="Arial" w:hAnsi="Arial" w:cs="Arial" w:hint="cs"/>
          <w:b/>
          <w:bCs/>
          <w:color w:val="000000"/>
          <w:rtl/>
        </w:rPr>
        <w:t>*********************************************************************************************************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 xml:space="preserve">שם הקורס: </w:t>
      </w:r>
      <w:r w:rsidR="00D94331">
        <w:rPr>
          <w:rFonts w:asciiTheme="minorBidi" w:hAnsiTheme="minorBidi" w:hint="cs"/>
          <w:b/>
          <w:bCs/>
          <w:u w:val="single"/>
          <w:rtl/>
        </w:rPr>
        <w:t>סוגיות בתרבות הישראלית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שם המרצה</w:t>
      </w:r>
      <w:r w:rsidR="000926E4">
        <w:rPr>
          <w:rFonts w:asciiTheme="minorBidi" w:hAnsiTheme="minorBidi" w:hint="cs"/>
          <w:b/>
          <w:bCs/>
          <w:u w:val="single"/>
          <w:rtl/>
        </w:rPr>
        <w:t>/ים/</w:t>
      </w:r>
      <w:proofErr w:type="spellStart"/>
      <w:r w:rsidR="000926E4">
        <w:rPr>
          <w:rFonts w:asciiTheme="minorBidi" w:hAnsiTheme="minorBidi" w:hint="cs"/>
          <w:b/>
          <w:bCs/>
          <w:u w:val="single"/>
          <w:rtl/>
        </w:rPr>
        <w:t>ות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D94331">
        <w:rPr>
          <w:rFonts w:asciiTheme="minorBidi" w:hAnsiTheme="minorBidi" w:hint="cs"/>
          <w:rtl/>
        </w:rPr>
        <w:t>ד"ר תמר ברגר</w:t>
      </w:r>
    </w:p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היקף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בנ"ז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3834A1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היקף הקורס </w:t>
      </w:r>
      <w:proofErr w:type="spellStart"/>
      <w:r>
        <w:rPr>
          <w:rFonts w:asciiTheme="minorBidi" w:hAnsiTheme="minorBidi" w:hint="cs"/>
          <w:b/>
          <w:bCs/>
          <w:u w:val="single"/>
          <w:rtl/>
        </w:rPr>
        <w:t>בשש"ש</w:t>
      </w:r>
      <w:proofErr w:type="spellEnd"/>
      <w:r>
        <w:rPr>
          <w:rFonts w:asciiTheme="minorBidi" w:hAnsiTheme="minorBidi" w:hint="cs"/>
          <w:b/>
          <w:bCs/>
          <w:u w:val="single"/>
          <w:rtl/>
        </w:rPr>
        <w:t xml:space="preserve">: 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סוג הקורס:</w:t>
      </w:r>
      <w:r w:rsidRPr="00D17725">
        <w:rPr>
          <w:rFonts w:asciiTheme="minorBidi" w:hAnsiTheme="minorBidi"/>
          <w:rtl/>
        </w:rPr>
        <w:t xml:space="preserve"> </w:t>
      </w:r>
      <w:r w:rsidR="005F1EEF" w:rsidRPr="005F1EEF">
        <w:rPr>
          <w:rFonts w:asciiTheme="minorBidi" w:hAnsiTheme="minorBidi" w:hint="cs"/>
          <w:rtl/>
        </w:rPr>
        <w:t>(סמינר/</w:t>
      </w:r>
      <w:proofErr w:type="spellStart"/>
      <w:r w:rsidR="005F1EEF" w:rsidRPr="005F1EEF">
        <w:rPr>
          <w:rFonts w:asciiTheme="minorBidi" w:hAnsiTheme="minorBidi" w:hint="cs"/>
          <w:rtl/>
        </w:rPr>
        <w:t>פרוסמינר</w:t>
      </w:r>
      <w:proofErr w:type="spellEnd"/>
      <w:r w:rsidR="003834A1">
        <w:rPr>
          <w:rFonts w:asciiTheme="minorBidi" w:hAnsiTheme="minorBidi" w:hint="cs"/>
          <w:rtl/>
        </w:rPr>
        <w:t>/סטודיו</w:t>
      </w:r>
      <w:r w:rsidR="005F1EEF" w:rsidRPr="005F1EEF">
        <w:rPr>
          <w:rFonts w:asciiTheme="minorBidi" w:hAnsiTheme="minorBidi" w:hint="cs"/>
          <w:rtl/>
        </w:rPr>
        <w:t>)</w:t>
      </w:r>
      <w:r w:rsidR="00D94331">
        <w:rPr>
          <w:rFonts w:asciiTheme="minorBidi" w:hAnsiTheme="minorBidi" w:hint="cs"/>
          <w:rtl/>
        </w:rPr>
        <w:t xml:space="preserve"> סמינר</w:t>
      </w:r>
    </w:p>
    <w:p w:rsidR="00F74CCA" w:rsidRP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שנת הלימוד: </w:t>
      </w:r>
      <w:r w:rsidR="003834A1" w:rsidRPr="003834A1">
        <w:rPr>
          <w:rFonts w:asciiTheme="minorBidi" w:hAnsiTheme="minorBidi" w:hint="cs"/>
          <w:u w:val="single"/>
          <w:rtl/>
        </w:rPr>
        <w:t>(א,/ב,/ג,/ד)</w:t>
      </w:r>
      <w:r w:rsidR="00D94331">
        <w:rPr>
          <w:rFonts w:asciiTheme="minorBidi" w:hAnsiTheme="minorBidi" w:hint="cs"/>
          <w:b/>
          <w:bCs/>
          <w:u w:val="single"/>
          <w:rtl/>
        </w:rPr>
        <w:t xml:space="preserve"> ג-ה</w:t>
      </w:r>
    </w:p>
    <w:p w:rsidR="00F74CCA" w:rsidRDefault="00F74CCA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F74CCA">
        <w:rPr>
          <w:rFonts w:asciiTheme="minorBidi" w:hAnsiTheme="minorBidi" w:hint="cs"/>
          <w:b/>
          <w:bCs/>
          <w:u w:val="single"/>
          <w:rtl/>
        </w:rPr>
        <w:t xml:space="preserve">סמסטר: </w:t>
      </w:r>
      <w:r w:rsidR="00D94331">
        <w:rPr>
          <w:rFonts w:asciiTheme="minorBidi" w:hAnsiTheme="minorBidi" w:hint="cs"/>
          <w:b/>
          <w:bCs/>
          <w:u w:val="single"/>
          <w:rtl/>
        </w:rPr>
        <w:t>א</w:t>
      </w:r>
    </w:p>
    <w:p w:rsidR="00326EE0" w:rsidRDefault="00326EE0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Pr="00D17725" w:rsidRDefault="00564489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</w:rPr>
      </w:pPr>
      <w:r>
        <w:rPr>
          <w:rFonts w:asciiTheme="minorBidi" w:hAnsiTheme="minorBidi" w:hint="cs"/>
          <w:b/>
          <w:bCs/>
          <w:u w:val="single"/>
          <w:rtl/>
        </w:rPr>
        <w:t>תמצית הקורס ומטרותיו</w:t>
      </w:r>
      <w:r w:rsidR="00963431" w:rsidRPr="00D17725">
        <w:rPr>
          <w:rFonts w:asciiTheme="minorBidi" w:hAnsiTheme="minorBidi"/>
          <w:b/>
          <w:bCs/>
          <w:u w:val="single"/>
          <w:rtl/>
        </w:rPr>
        <w:t>:</w:t>
      </w:r>
      <w:r w:rsidR="00963431" w:rsidRPr="00D17725">
        <w:rPr>
          <w:rFonts w:asciiTheme="minorBidi" w:hAnsiTheme="minorBidi"/>
          <w:rtl/>
        </w:rPr>
        <w:t xml:space="preserve"> </w:t>
      </w:r>
    </w:p>
    <w:p w:rsidR="00D94331" w:rsidRDefault="00D94331" w:rsidP="00D94331">
      <w:pPr>
        <w:spacing w:after="0" w:line="360" w:lineRule="auto"/>
        <w:contextualSpacing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>דיון במאפייניה של התרבות הישראלית בת זמננו ובמקורותיה מנקודת מבט בין-תחומית בעזרת טקסטים תאורטיים העוסקים בתחומיה השונים וייצוגים שלה. ההנחה היא כי האופק הרחב של התרבות הישראלית עומד ברקע עבודת</w:t>
      </w:r>
      <w:r>
        <w:rPr>
          <w:rFonts w:asciiTheme="minorBidi" w:eastAsia="Times New Roman" w:hAnsiTheme="minorBidi" w:hint="cs"/>
          <w:rtl/>
        </w:rPr>
        <w:t>ן/</w:t>
      </w:r>
      <w:r>
        <w:rPr>
          <w:rFonts w:asciiTheme="minorBidi" w:eastAsia="Times New Roman" w:hAnsiTheme="minorBidi"/>
          <w:rtl/>
        </w:rPr>
        <w:t>ם של הסטודנטים</w:t>
      </w:r>
      <w:r>
        <w:rPr>
          <w:rFonts w:asciiTheme="minorBidi" w:eastAsia="Times New Roman" w:hAnsiTheme="minorBidi" w:hint="cs"/>
          <w:rtl/>
        </w:rPr>
        <w:t>/</w:t>
      </w:r>
      <w:proofErr w:type="spellStart"/>
      <w:r>
        <w:rPr>
          <w:rFonts w:asciiTheme="minorBidi" w:eastAsia="Times New Roman" w:hAnsiTheme="minorBidi" w:hint="cs"/>
          <w:rtl/>
        </w:rPr>
        <w:t>ות</w:t>
      </w:r>
      <w:proofErr w:type="spellEnd"/>
      <w:r>
        <w:rPr>
          <w:rFonts w:asciiTheme="minorBidi" w:eastAsia="Times New Roman" w:hAnsiTheme="minorBidi"/>
          <w:rtl/>
        </w:rPr>
        <w:t>, בעת לימודיהם</w:t>
      </w:r>
      <w:r>
        <w:rPr>
          <w:rFonts w:asciiTheme="minorBidi" w:eastAsia="Times New Roman" w:hAnsiTheme="minorBidi" w:hint="cs"/>
          <w:rtl/>
        </w:rPr>
        <w:t>/ן</w:t>
      </w:r>
      <w:r>
        <w:rPr>
          <w:rFonts w:asciiTheme="minorBidi" w:eastAsia="Times New Roman" w:hAnsiTheme="minorBidi"/>
          <w:rtl/>
        </w:rPr>
        <w:t xml:space="preserve"> וגם בחייה</w:t>
      </w:r>
      <w:r>
        <w:rPr>
          <w:rFonts w:asciiTheme="minorBidi" w:eastAsia="Times New Roman" w:hAnsiTheme="minorBidi" w:hint="cs"/>
          <w:rtl/>
        </w:rPr>
        <w:t>ן/ם</w:t>
      </w:r>
      <w:r>
        <w:rPr>
          <w:rFonts w:asciiTheme="minorBidi" w:eastAsia="Times New Roman" w:hAnsiTheme="minorBidi"/>
          <w:rtl/>
        </w:rPr>
        <w:t xml:space="preserve"> המקצועיים בהמשך ולכן יש חשיבות גדולה להיכרות אתה ולהבנה ביקורתית שלה. </w:t>
      </w:r>
    </w:p>
    <w:p w:rsidR="00D94331" w:rsidRDefault="00D94331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1628BA" w:rsidRDefault="001628B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>
        <w:rPr>
          <w:rFonts w:ascii="Arial" w:hAnsi="Arial" w:hint="cs"/>
          <w:b/>
          <w:bCs/>
          <w:color w:val="000000"/>
          <w:u w:val="single"/>
          <w:rtl/>
        </w:rPr>
        <w:t xml:space="preserve">תוצרי למידה: </w:t>
      </w:r>
    </w:p>
    <w:p w:rsidR="00F74CCA" w:rsidRDefault="00F74CCA" w:rsidP="00564489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  <w:r w:rsidRPr="00F74CCA">
        <w:rPr>
          <w:rFonts w:ascii="Arial" w:hAnsi="Arial" w:hint="cs"/>
          <w:b/>
          <w:bCs/>
          <w:color w:val="000000"/>
          <w:u w:val="single"/>
          <w:rtl/>
        </w:rPr>
        <w:t>בסיום מוצלח של הקורס הסטודנט/</w:t>
      </w:r>
      <w:proofErr w:type="spellStart"/>
      <w:r w:rsidRPr="00F74CCA">
        <w:rPr>
          <w:rFonts w:ascii="Arial" w:hAnsi="Arial" w:hint="cs"/>
          <w:b/>
          <w:bCs/>
          <w:color w:val="000000"/>
          <w:u w:val="single"/>
          <w:rtl/>
        </w:rPr>
        <w:t>ית</w:t>
      </w:r>
      <w:proofErr w:type="spellEnd"/>
      <w:r w:rsidRPr="00F74CCA">
        <w:rPr>
          <w:rFonts w:ascii="Arial" w:hAnsi="Arial" w:hint="cs"/>
          <w:b/>
          <w:bCs/>
          <w:color w:val="000000"/>
          <w:u w:val="single"/>
          <w:rtl/>
        </w:rPr>
        <w:t xml:space="preserve"> יוכל/תוכל: </w:t>
      </w:r>
    </w:p>
    <w:p w:rsidR="003834A1" w:rsidRPr="000310CE" w:rsidRDefault="00B46425" w:rsidP="00D9433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הסטודנט/</w:t>
      </w:r>
      <w:proofErr w:type="spellStart"/>
      <w:r w:rsidRPr="000310CE">
        <w:rPr>
          <w:rFonts w:ascii="Arial" w:hAnsi="Arial" w:hint="cs"/>
          <w:color w:val="000000"/>
          <w:rtl/>
        </w:rPr>
        <w:t>ית</w:t>
      </w:r>
      <w:proofErr w:type="spellEnd"/>
      <w:r w:rsidRPr="000310CE">
        <w:rPr>
          <w:rFonts w:ascii="Arial" w:hAnsi="Arial" w:hint="cs"/>
          <w:color w:val="000000"/>
          <w:rtl/>
        </w:rPr>
        <w:t xml:space="preserve"> י/תוכל ל</w:t>
      </w:r>
      <w:r w:rsidR="00D94331">
        <w:rPr>
          <w:rFonts w:ascii="Arial" w:hAnsi="Arial" w:hint="cs"/>
          <w:color w:val="000000"/>
          <w:rtl/>
        </w:rPr>
        <w:t>הבין טוב יותר את ההקשר החברתי והתרבותי שבו הן/ם פעולות/ים</w:t>
      </w:r>
    </w:p>
    <w:p w:rsidR="00B46425" w:rsidRPr="000310CE" w:rsidRDefault="000310CE" w:rsidP="00D9433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</w:t>
      </w:r>
      <w:r w:rsidR="00D94331">
        <w:rPr>
          <w:rFonts w:ascii="Arial" w:hAnsi="Arial" w:hint="cs"/>
          <w:color w:val="000000"/>
          <w:rtl/>
        </w:rPr>
        <w:t>ט/</w:t>
      </w:r>
      <w:proofErr w:type="spellStart"/>
      <w:r w:rsidR="00D94331">
        <w:rPr>
          <w:rFonts w:ascii="Arial" w:hAnsi="Arial" w:hint="cs"/>
          <w:color w:val="000000"/>
          <w:rtl/>
        </w:rPr>
        <w:t>ית</w:t>
      </w:r>
      <w:proofErr w:type="spellEnd"/>
      <w:r w:rsidR="00D94331">
        <w:rPr>
          <w:rFonts w:ascii="Arial" w:hAnsi="Arial" w:hint="cs"/>
          <w:color w:val="000000"/>
          <w:rtl/>
        </w:rPr>
        <w:t xml:space="preserve"> ישפרו את יכולתן לחשוב חשיבה ביקורתית </w:t>
      </w:r>
    </w:p>
    <w:p w:rsidR="000310CE" w:rsidRPr="000310CE" w:rsidRDefault="000310CE" w:rsidP="00D94331">
      <w:pPr>
        <w:pStyle w:val="ListParagraph"/>
        <w:widowControl w:val="0"/>
        <w:numPr>
          <w:ilvl w:val="0"/>
          <w:numId w:val="4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color w:val="000000"/>
        </w:rPr>
      </w:pPr>
      <w:r w:rsidRPr="000310CE">
        <w:rPr>
          <w:rFonts w:ascii="Arial" w:hAnsi="Arial" w:hint="cs"/>
          <w:color w:val="000000"/>
          <w:rtl/>
        </w:rPr>
        <w:t>הסטודנט/</w:t>
      </w:r>
      <w:proofErr w:type="spellStart"/>
      <w:r w:rsidRPr="000310CE">
        <w:rPr>
          <w:rFonts w:ascii="Arial" w:hAnsi="Arial" w:hint="cs"/>
          <w:color w:val="000000"/>
          <w:rtl/>
        </w:rPr>
        <w:t>ית</w:t>
      </w:r>
      <w:proofErr w:type="spellEnd"/>
      <w:r w:rsidRPr="000310CE">
        <w:rPr>
          <w:rFonts w:ascii="Arial" w:hAnsi="Arial" w:hint="cs"/>
          <w:color w:val="000000"/>
          <w:rtl/>
        </w:rPr>
        <w:t xml:space="preserve"> </w:t>
      </w:r>
      <w:r w:rsidR="00D94331">
        <w:rPr>
          <w:rFonts w:ascii="Arial" w:hAnsi="Arial" w:hint="cs"/>
          <w:color w:val="000000"/>
          <w:rtl/>
        </w:rPr>
        <w:t>ישפרו את יכולתן/ם לחשוב חשיבה</w:t>
      </w:r>
      <w:r w:rsidR="00D94331" w:rsidRPr="00D94331">
        <w:rPr>
          <w:rFonts w:ascii="Arial" w:hAnsi="Arial" w:hint="cs"/>
          <w:color w:val="000000"/>
          <w:rtl/>
        </w:rPr>
        <w:t xml:space="preserve"> </w:t>
      </w:r>
      <w:r w:rsidR="00D94331">
        <w:rPr>
          <w:rFonts w:ascii="Arial" w:hAnsi="Arial" w:hint="cs"/>
          <w:color w:val="000000"/>
          <w:rtl/>
        </w:rPr>
        <w:t>עיונית אקדמית ולכתוב בהתאם</w:t>
      </w:r>
    </w:p>
    <w:p w:rsidR="00B46425" w:rsidRPr="00B46425" w:rsidRDefault="00B46425" w:rsidP="00B46425">
      <w:pPr>
        <w:pStyle w:val="ListParagraph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/>
          <w:b/>
          <w:bCs/>
          <w:color w:val="000000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מהלך הקורס על פי מפגשים:</w:t>
      </w:r>
      <w:r w:rsidR="00564489">
        <w:rPr>
          <w:rFonts w:asciiTheme="minorBidi" w:hAnsiTheme="minorBidi" w:hint="cs"/>
          <w:rtl/>
        </w:rPr>
        <w:t xml:space="preserve"> </w:t>
      </w:r>
    </w:p>
    <w:p w:rsidR="00564489" w:rsidRPr="00D17725" w:rsidRDefault="00564489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B6109E">
        <w:rPr>
          <w:rFonts w:ascii="Arial" w:hAnsi="Arial"/>
          <w:color w:val="000000"/>
          <w:rtl/>
        </w:rPr>
        <w:t>יש לפרט את הכותרת והתכנים המרכזיים של כל מפגש כולל היוצרים</w:t>
      </w:r>
      <w:r w:rsidR="003834A1">
        <w:rPr>
          <w:rFonts w:ascii="Arial" w:hAnsi="Arial" w:hint="cs"/>
          <w:color w:val="000000"/>
          <w:rtl/>
        </w:rPr>
        <w:t>/</w:t>
      </w:r>
      <w:r w:rsidRPr="00B6109E">
        <w:rPr>
          <w:rFonts w:ascii="Arial" w:hAnsi="Arial"/>
          <w:color w:val="000000"/>
          <w:rtl/>
        </w:rPr>
        <w:t>הכותבים בהם יעסוק כל מפגש</w:t>
      </w:r>
    </w:p>
    <w:tbl>
      <w:tblPr>
        <w:bidiVisual/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8244"/>
      </w:tblGrid>
      <w:tr w:rsidR="00963431" w:rsidRPr="00B20410" w:rsidTr="005B50E4">
        <w:tc>
          <w:tcPr>
            <w:tcW w:w="709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tabs>
                <w:tab w:val="left" w:pos="985"/>
              </w:tabs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מפגש</w:t>
            </w:r>
          </w:p>
        </w:tc>
        <w:tc>
          <w:tcPr>
            <w:tcW w:w="9001" w:type="dxa"/>
            <w:shd w:val="clear" w:color="auto" w:fill="D9D9D9" w:themeFill="background1" w:themeFillShade="D9"/>
          </w:tcPr>
          <w:p w:rsidR="00963431" w:rsidRPr="00B20410" w:rsidRDefault="00963431" w:rsidP="00564489">
            <w:pPr>
              <w:spacing w:after="0" w:line="360" w:lineRule="auto"/>
              <w:jc w:val="both"/>
              <w:rPr>
                <w:rFonts w:asciiTheme="minorBidi" w:hAnsiTheme="minorBidi"/>
                <w:u w:val="single"/>
                <w:rtl/>
              </w:rPr>
            </w:pPr>
            <w:r w:rsidRPr="00B20410">
              <w:rPr>
                <w:rFonts w:asciiTheme="minorBidi" w:hAnsiTheme="minorBidi"/>
                <w:u w:val="single"/>
                <w:rtl/>
              </w:rPr>
              <w:t>נושא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</w:t>
            </w:r>
          </w:p>
        </w:tc>
        <w:tc>
          <w:tcPr>
            <w:tcW w:w="9001" w:type="dxa"/>
            <w:shd w:val="clear" w:color="auto" w:fill="auto"/>
          </w:tcPr>
          <w:p w:rsidR="00963431" w:rsidRPr="00724899" w:rsidRDefault="00D943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eastAsia="Times New Roman" w:hAnsiTheme="minorBidi"/>
                <w:rtl/>
              </w:rPr>
              <w:t>מבוא: מהי תרבות ישראלית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2</w:t>
            </w:r>
          </w:p>
        </w:tc>
        <w:tc>
          <w:tcPr>
            <w:tcW w:w="9001" w:type="dxa"/>
            <w:shd w:val="clear" w:color="auto" w:fill="auto"/>
          </w:tcPr>
          <w:p w:rsidR="00D94331" w:rsidRDefault="00D94331" w:rsidP="00D94331">
            <w:pPr>
              <w:spacing w:after="0" w:line="360" w:lineRule="auto"/>
              <w:contextualSpacing/>
              <w:jc w:val="both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/>
                <w:rtl/>
              </w:rPr>
              <w:t>בין ישראליות ליהודיות (רז-</w:t>
            </w:r>
            <w:proofErr w:type="spellStart"/>
            <w:r>
              <w:rPr>
                <w:rFonts w:asciiTheme="minorBidi" w:eastAsia="Times New Roman" w:hAnsiTheme="minorBidi"/>
                <w:rtl/>
              </w:rPr>
              <w:t>קרקוצקין</w:t>
            </w:r>
            <w:proofErr w:type="spellEnd"/>
            <w:r>
              <w:rPr>
                <w:rFonts w:asciiTheme="minorBidi" w:eastAsia="Times New Roman" w:hAnsiTheme="minorBidi" w:hint="cs"/>
                <w:rtl/>
              </w:rPr>
              <w:t>, פרקים 8,4,3,1</w:t>
            </w:r>
            <w:r>
              <w:rPr>
                <w:rFonts w:asciiTheme="minorBidi" w:eastAsia="Times New Roman" w:hAnsiTheme="minorBidi"/>
                <w:rtl/>
              </w:rPr>
              <w:t>).</w:t>
            </w:r>
          </w:p>
          <w:p w:rsidR="00963431" w:rsidRPr="00724899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3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D943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eastAsia="Times New Roman" w:hAnsiTheme="minorBidi"/>
                <w:rtl/>
              </w:rPr>
              <w:t>בין ישראליות לערביות (בשארה).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4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D943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eastAsia="Times New Roman" w:hAnsiTheme="minorBidi"/>
                <w:rtl/>
              </w:rPr>
              <w:t>אתניות ישראלית (ששון-לוי).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5</w:t>
            </w:r>
          </w:p>
        </w:tc>
        <w:tc>
          <w:tcPr>
            <w:tcW w:w="9001" w:type="dxa"/>
            <w:shd w:val="clear" w:color="auto" w:fill="auto"/>
          </w:tcPr>
          <w:p w:rsidR="00963431" w:rsidRPr="00F94D4B" w:rsidRDefault="00D943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eastAsia="Times New Roman" w:hAnsiTheme="minorBidi"/>
                <w:rtl/>
              </w:rPr>
              <w:t>ספורט. מרכז ופריפריה (</w:t>
            </w:r>
            <w:r w:rsidRPr="00F33C53">
              <w:rPr>
                <w:rFonts w:asciiTheme="minorBidi" w:eastAsia="Times New Roman" w:hAnsiTheme="minorBidi"/>
                <w:rtl/>
              </w:rPr>
              <w:t xml:space="preserve">בן פורת </w:t>
            </w:r>
            <w:proofErr w:type="spellStart"/>
            <w:r w:rsidRPr="00F33C53">
              <w:rPr>
                <w:rFonts w:asciiTheme="minorBidi" w:eastAsia="Times New Roman" w:hAnsiTheme="minorBidi"/>
                <w:rtl/>
              </w:rPr>
              <w:t>וויכסלפיש</w:t>
            </w:r>
            <w:proofErr w:type="spellEnd"/>
            <w:r>
              <w:rPr>
                <w:rFonts w:asciiTheme="minorBidi" w:eastAsia="Times New Roman" w:hAnsiTheme="minorBidi"/>
                <w:rtl/>
              </w:rPr>
              <w:t>).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Pr="00B20410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6</w:t>
            </w:r>
          </w:p>
        </w:tc>
        <w:tc>
          <w:tcPr>
            <w:tcW w:w="9001" w:type="dxa"/>
            <w:shd w:val="clear" w:color="auto" w:fill="auto"/>
          </w:tcPr>
          <w:p w:rsidR="00D94331" w:rsidRDefault="00D94331" w:rsidP="00D94331">
            <w:pPr>
              <w:spacing w:after="0" w:line="360" w:lineRule="auto"/>
              <w:contextualSpacing/>
              <w:jc w:val="both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/>
                <w:rtl/>
              </w:rPr>
              <w:t>קולנוע. מזרחיות, מגדר (</w:t>
            </w:r>
            <w:r w:rsidRPr="00F33C53">
              <w:rPr>
                <w:rFonts w:asciiTheme="minorBidi" w:eastAsia="Times New Roman" w:hAnsiTheme="minorBidi"/>
                <w:rtl/>
              </w:rPr>
              <w:t>יוסף</w:t>
            </w:r>
            <w:r>
              <w:rPr>
                <w:rFonts w:asciiTheme="minorBidi" w:eastAsia="Times New Roman" w:hAnsiTheme="minorBidi"/>
                <w:rtl/>
              </w:rPr>
              <w:t>).</w:t>
            </w:r>
          </w:p>
          <w:p w:rsidR="00D94331" w:rsidRDefault="00D94331" w:rsidP="00D94331">
            <w:pPr>
              <w:spacing w:after="0" w:line="360" w:lineRule="auto"/>
              <w:contextualSpacing/>
              <w:jc w:val="both"/>
              <w:rPr>
                <w:rFonts w:asciiTheme="minorBidi" w:eastAsia="Times New Roman" w:hAnsiTheme="minorBidi"/>
                <w:rtl/>
              </w:rPr>
            </w:pPr>
          </w:p>
          <w:p w:rsidR="00963431" w:rsidRPr="00F94D4B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lastRenderedPageBreak/>
              <w:t>7</w:t>
            </w:r>
          </w:p>
        </w:tc>
        <w:tc>
          <w:tcPr>
            <w:tcW w:w="9001" w:type="dxa"/>
            <w:shd w:val="clear" w:color="auto" w:fill="auto"/>
          </w:tcPr>
          <w:p w:rsidR="00963431" w:rsidRPr="00F94D4B" w:rsidRDefault="00D943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eastAsia="Times New Roman" w:hAnsiTheme="minorBidi"/>
                <w:rtl/>
              </w:rPr>
              <w:t xml:space="preserve">צילום. </w:t>
            </w:r>
            <w:proofErr w:type="spellStart"/>
            <w:r>
              <w:rPr>
                <w:rFonts w:asciiTheme="minorBidi" w:eastAsia="Times New Roman" w:hAnsiTheme="minorBidi"/>
                <w:rtl/>
              </w:rPr>
              <w:t>בטחוניות</w:t>
            </w:r>
            <w:proofErr w:type="spellEnd"/>
            <w:r>
              <w:rPr>
                <w:rFonts w:asciiTheme="minorBidi" w:eastAsia="Times New Roman" w:hAnsiTheme="minorBidi"/>
                <w:rtl/>
              </w:rPr>
              <w:t>, מגדר (</w:t>
            </w:r>
            <w:proofErr w:type="spellStart"/>
            <w:r w:rsidRPr="00F33C53">
              <w:rPr>
                <w:rFonts w:asciiTheme="minorBidi" w:eastAsia="Times New Roman" w:hAnsiTheme="minorBidi"/>
                <w:rtl/>
              </w:rPr>
              <w:t>ברונפלד</w:t>
            </w:r>
            <w:proofErr w:type="spellEnd"/>
            <w:r w:rsidRPr="00F33C53">
              <w:rPr>
                <w:rFonts w:asciiTheme="minorBidi" w:eastAsia="Times New Roman" w:hAnsiTheme="minorBidi"/>
                <w:rtl/>
              </w:rPr>
              <w:t>-שטיין</w:t>
            </w:r>
            <w:r>
              <w:rPr>
                <w:rFonts w:asciiTheme="minorBidi" w:eastAsia="Times New Roman" w:hAnsiTheme="minorBidi"/>
                <w:rtl/>
              </w:rPr>
              <w:t>).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8</w:t>
            </w:r>
          </w:p>
        </w:tc>
        <w:tc>
          <w:tcPr>
            <w:tcW w:w="9001" w:type="dxa"/>
            <w:shd w:val="clear" w:color="auto" w:fill="auto"/>
          </w:tcPr>
          <w:p w:rsidR="00963431" w:rsidRPr="00100BA3" w:rsidRDefault="00D943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</w:rPr>
            </w:pPr>
            <w:r>
              <w:rPr>
                <w:rFonts w:asciiTheme="minorBidi" w:eastAsia="Times New Roman" w:hAnsiTheme="minorBidi"/>
                <w:rtl/>
              </w:rPr>
              <w:t>מוזיקה. גלובלי ולוקלי (רגב).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9</w:t>
            </w:r>
          </w:p>
        </w:tc>
        <w:tc>
          <w:tcPr>
            <w:tcW w:w="9001" w:type="dxa"/>
            <w:shd w:val="clear" w:color="auto" w:fill="auto"/>
          </w:tcPr>
          <w:p w:rsidR="00D94331" w:rsidRDefault="00D94331" w:rsidP="00D94331">
            <w:pPr>
              <w:spacing w:after="0" w:line="360" w:lineRule="auto"/>
              <w:contextualSpacing/>
              <w:jc w:val="both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/>
                <w:rtl/>
              </w:rPr>
              <w:t>פגישות אישיות.</w:t>
            </w:r>
          </w:p>
          <w:p w:rsidR="00963431" w:rsidRPr="00F94D4B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10</w:t>
            </w:r>
          </w:p>
        </w:tc>
        <w:tc>
          <w:tcPr>
            <w:tcW w:w="9001" w:type="dxa"/>
            <w:shd w:val="clear" w:color="auto" w:fill="auto"/>
          </w:tcPr>
          <w:p w:rsidR="00D94331" w:rsidRDefault="00D94331" w:rsidP="00D94331">
            <w:pPr>
              <w:spacing w:after="0" w:line="360" w:lineRule="auto"/>
              <w:contextualSpacing/>
              <w:jc w:val="both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/>
                <w:rtl/>
              </w:rPr>
              <w:t xml:space="preserve">ארכיטקטורה. שימור, </w:t>
            </w:r>
            <w:proofErr w:type="spellStart"/>
            <w:r>
              <w:rPr>
                <w:rFonts w:asciiTheme="minorBidi" w:eastAsia="Times New Roman" w:hAnsiTheme="minorBidi"/>
                <w:rtl/>
              </w:rPr>
              <w:t>זכרון</w:t>
            </w:r>
            <w:proofErr w:type="spellEnd"/>
            <w:r>
              <w:rPr>
                <w:rFonts w:asciiTheme="minorBidi" w:eastAsia="Times New Roman" w:hAnsiTheme="minorBidi"/>
                <w:rtl/>
              </w:rPr>
              <w:t xml:space="preserve">, אידאולוגיה (נצן </w:t>
            </w:r>
            <w:proofErr w:type="spellStart"/>
            <w:r>
              <w:rPr>
                <w:rFonts w:asciiTheme="minorBidi" w:eastAsia="Times New Roman" w:hAnsiTheme="minorBidi"/>
                <w:rtl/>
              </w:rPr>
              <w:t>שיפטן</w:t>
            </w:r>
            <w:proofErr w:type="spellEnd"/>
            <w:r>
              <w:rPr>
                <w:rFonts w:asciiTheme="minorBidi" w:eastAsia="Times New Roman" w:hAnsiTheme="minorBidi"/>
                <w:rtl/>
              </w:rPr>
              <w:t>).</w:t>
            </w:r>
          </w:p>
          <w:p w:rsidR="00963431" w:rsidRPr="00B20410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11</w:t>
            </w:r>
          </w:p>
        </w:tc>
        <w:tc>
          <w:tcPr>
            <w:tcW w:w="9001" w:type="dxa"/>
            <w:shd w:val="clear" w:color="auto" w:fill="auto"/>
          </w:tcPr>
          <w:p w:rsidR="00D94331" w:rsidRDefault="00D94331" w:rsidP="00D94331">
            <w:pPr>
              <w:spacing w:after="0" w:line="360" w:lineRule="auto"/>
              <w:contextualSpacing/>
              <w:jc w:val="both"/>
              <w:rPr>
                <w:rFonts w:asciiTheme="minorBidi" w:eastAsia="Times New Roman" w:hAnsiTheme="minorBidi"/>
                <w:rtl/>
              </w:rPr>
            </w:pPr>
            <w:r>
              <w:rPr>
                <w:rFonts w:asciiTheme="minorBidi" w:eastAsia="Times New Roman" w:hAnsiTheme="minorBidi" w:hint="cs"/>
                <w:rtl/>
              </w:rPr>
              <w:t>קולינריה</w:t>
            </w:r>
            <w:r>
              <w:rPr>
                <w:rFonts w:asciiTheme="minorBidi" w:eastAsia="Times New Roman" w:hAnsiTheme="minorBidi"/>
                <w:rtl/>
              </w:rPr>
              <w:t>. גלובלי-לוקלי (רם).</w:t>
            </w:r>
          </w:p>
          <w:p w:rsidR="00963431" w:rsidRPr="00B20410" w:rsidRDefault="009634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12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D943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eastAsia="Times New Roman" w:hAnsiTheme="minorBidi"/>
                <w:rtl/>
              </w:rPr>
              <w:t>הגשת רפרטים.</w:t>
            </w:r>
          </w:p>
        </w:tc>
      </w:tr>
      <w:tr w:rsidR="00963431" w:rsidRPr="00B20410" w:rsidTr="005B50E4">
        <w:tc>
          <w:tcPr>
            <w:tcW w:w="709" w:type="dxa"/>
            <w:shd w:val="clear" w:color="auto" w:fill="auto"/>
          </w:tcPr>
          <w:p w:rsidR="00963431" w:rsidRDefault="00963431" w:rsidP="00564489">
            <w:pPr>
              <w:spacing w:after="0" w:line="360" w:lineRule="auto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13</w:t>
            </w:r>
          </w:p>
        </w:tc>
        <w:tc>
          <w:tcPr>
            <w:tcW w:w="9001" w:type="dxa"/>
            <w:shd w:val="clear" w:color="auto" w:fill="auto"/>
          </w:tcPr>
          <w:p w:rsidR="00963431" w:rsidRPr="00B20410" w:rsidRDefault="00D94331" w:rsidP="00564489">
            <w:pPr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Theme="minorBidi" w:hAnsiTheme="minorBidi"/>
                <w:rtl/>
              </w:rPr>
            </w:pPr>
            <w:r>
              <w:rPr>
                <w:rFonts w:asciiTheme="minorBidi" w:hAnsiTheme="minorBidi" w:hint="cs"/>
                <w:rtl/>
              </w:rPr>
              <w:t>הגשת רפרטים</w:t>
            </w:r>
          </w:p>
        </w:tc>
      </w:tr>
    </w:tbl>
    <w:p w:rsidR="00963431" w:rsidRPr="00D17725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</w:p>
    <w:p w:rsidR="003834A1" w:rsidRPr="00512344" w:rsidRDefault="003834A1" w:rsidP="00564489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נהלי נוכחות: </w:t>
      </w:r>
      <w:r w:rsidRPr="00512344">
        <w:rPr>
          <w:rFonts w:asciiTheme="minorBidi" w:hAnsiTheme="minorBidi" w:hint="cs"/>
          <w:rtl/>
        </w:rPr>
        <w:t>(יש לציין את היקף הנוכחות המינימלי הנדרש לצורך סיום הקורס</w:t>
      </w:r>
      <w:r w:rsidR="00963BC0" w:rsidRPr="00512344">
        <w:rPr>
          <w:rFonts w:asciiTheme="minorBidi" w:hAnsiTheme="minorBidi" w:hint="cs"/>
          <w:rtl/>
        </w:rPr>
        <w:t xml:space="preserve">. לדוגמא: </w:t>
      </w:r>
      <w:r w:rsidR="003C7742" w:rsidRPr="00512344">
        <w:rPr>
          <w:rFonts w:asciiTheme="minorBidi" w:hAnsiTheme="minorBidi" w:hint="cs"/>
          <w:rtl/>
        </w:rPr>
        <w:t>על כל סטודנט/</w:t>
      </w:r>
      <w:proofErr w:type="spellStart"/>
      <w:r w:rsidR="003C7742" w:rsidRPr="00512344">
        <w:rPr>
          <w:rFonts w:asciiTheme="minorBidi" w:hAnsiTheme="minorBidi" w:hint="cs"/>
          <w:rtl/>
        </w:rPr>
        <w:t>ית</w:t>
      </w:r>
      <w:proofErr w:type="spellEnd"/>
      <w:r w:rsidR="003C7742" w:rsidRPr="00512344">
        <w:rPr>
          <w:rFonts w:asciiTheme="minorBidi" w:hAnsiTheme="minorBidi" w:hint="cs"/>
          <w:rtl/>
        </w:rPr>
        <w:t xml:space="preserve"> </w:t>
      </w:r>
      <w:r w:rsidR="00963BC0" w:rsidRPr="00512344">
        <w:rPr>
          <w:rFonts w:asciiTheme="minorBidi" w:hAnsiTheme="minorBidi" w:hint="cs"/>
          <w:rtl/>
        </w:rPr>
        <w:t>להשתתף ב-</w:t>
      </w:r>
      <w:r w:rsidR="003C7742" w:rsidRPr="00512344">
        <w:rPr>
          <w:rFonts w:asciiTheme="minorBidi" w:hAnsiTheme="minorBidi" w:hint="cs"/>
          <w:rtl/>
        </w:rPr>
        <w:t>80%</w:t>
      </w:r>
      <w:r w:rsidR="00963BC0" w:rsidRPr="00512344">
        <w:rPr>
          <w:rFonts w:asciiTheme="minorBidi" w:hAnsiTheme="minorBidi" w:hint="cs"/>
          <w:rtl/>
        </w:rPr>
        <w:t xml:space="preserve"> לפחות ממפגשי הקורס</w:t>
      </w:r>
      <w:r w:rsidRPr="00512344">
        <w:rPr>
          <w:rFonts w:asciiTheme="minorBidi" w:hAnsiTheme="minorBidi" w:hint="cs"/>
          <w:rtl/>
        </w:rPr>
        <w:t>)</w:t>
      </w:r>
    </w:p>
    <w:p w:rsidR="003834A1" w:rsidRDefault="00D94331" w:rsidP="00564489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  <w:r>
        <w:rPr>
          <w:rFonts w:asciiTheme="minorBidi" w:hAnsiTheme="minorBidi" w:hint="cs"/>
          <w:b/>
          <w:bCs/>
          <w:rtl/>
        </w:rPr>
        <w:t>כנהוג במחלקה</w:t>
      </w:r>
    </w:p>
    <w:p w:rsidR="00D94331" w:rsidRPr="00512344" w:rsidRDefault="00D94331" w:rsidP="00564489">
      <w:pPr>
        <w:spacing w:after="0" w:line="360" w:lineRule="auto"/>
        <w:jc w:val="both"/>
        <w:rPr>
          <w:rFonts w:asciiTheme="minorBidi" w:hAnsiTheme="minorBidi"/>
          <w:b/>
          <w:bCs/>
          <w:rtl/>
        </w:rPr>
      </w:pPr>
    </w:p>
    <w:p w:rsidR="003834A1" w:rsidRPr="00512344" w:rsidRDefault="003834A1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שיטת ההוראה: </w:t>
      </w:r>
      <w:r w:rsidRPr="00512344">
        <w:rPr>
          <w:rFonts w:asciiTheme="minorBidi" w:hAnsiTheme="minorBidi" w:hint="cs"/>
          <w:rtl/>
        </w:rPr>
        <w:t xml:space="preserve">(לדוגמא: שיעורים פרונטליים/סטודיו/מצגות/סיורים </w:t>
      </w:r>
      <w:proofErr w:type="spellStart"/>
      <w:r w:rsidRPr="00512344">
        <w:rPr>
          <w:rFonts w:asciiTheme="minorBidi" w:hAnsiTheme="minorBidi" w:hint="cs"/>
          <w:rtl/>
        </w:rPr>
        <w:t>וכו</w:t>
      </w:r>
      <w:proofErr w:type="spellEnd"/>
      <w:r w:rsidRPr="00512344">
        <w:rPr>
          <w:rFonts w:asciiTheme="minorBidi" w:hAnsiTheme="minorBidi" w:hint="cs"/>
          <w:rtl/>
        </w:rPr>
        <w:t>..)</w:t>
      </w:r>
    </w:p>
    <w:p w:rsidR="003834A1" w:rsidRDefault="00D943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>שיעור פרונטלי ודיון</w:t>
      </w:r>
    </w:p>
    <w:p w:rsidR="00D94331" w:rsidRDefault="00D943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3834A1" w:rsidRPr="00512344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מטלות הסטודנטים</w:t>
      </w:r>
      <w:r w:rsidR="000926E4">
        <w:rPr>
          <w:rFonts w:asciiTheme="minorBidi" w:hAnsiTheme="minorBidi" w:hint="cs"/>
          <w:b/>
          <w:bCs/>
          <w:u w:val="single"/>
          <w:rtl/>
        </w:rPr>
        <w:t>/יות</w:t>
      </w:r>
      <w:r w:rsidRPr="00D17725">
        <w:rPr>
          <w:rFonts w:asciiTheme="minorBidi" w:hAnsiTheme="minorBidi"/>
          <w:b/>
          <w:bCs/>
          <w:u w:val="single"/>
          <w:rtl/>
        </w:rPr>
        <w:t xml:space="preserve"> במהלך הקורס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: </w:t>
      </w:r>
      <w:r w:rsidR="003834A1" w:rsidRPr="00512344">
        <w:rPr>
          <w:rFonts w:asciiTheme="minorBidi" w:hAnsiTheme="minorBidi" w:hint="cs"/>
          <w:rtl/>
        </w:rPr>
        <w:t>(יש לפרט את מטלות/תרגילי הביניים ואת המטלה הסופית)</w:t>
      </w:r>
    </w:p>
    <w:p w:rsidR="003834A1" w:rsidRDefault="00D94331" w:rsidP="00D94331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2 דו"חות קריאה על חומרי השיעור, הגשת רפרט ועבודה סמינריונית </w:t>
      </w:r>
    </w:p>
    <w:p w:rsidR="00D94331" w:rsidRDefault="00D943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b/>
          <w:bCs/>
          <w:u w:val="single"/>
          <w:rtl/>
        </w:rPr>
        <w:t xml:space="preserve">אופן </w:t>
      </w:r>
      <w:r w:rsidRPr="00D17725">
        <w:rPr>
          <w:rFonts w:asciiTheme="minorBidi" w:hAnsiTheme="minorBidi"/>
          <w:b/>
          <w:bCs/>
          <w:u w:val="single"/>
          <w:rtl/>
        </w:rPr>
        <w:t>חישוב הציון</w:t>
      </w:r>
      <w:r w:rsidR="003834A1">
        <w:rPr>
          <w:rFonts w:asciiTheme="minorBidi" w:hAnsiTheme="minorBidi" w:hint="cs"/>
          <w:b/>
          <w:bCs/>
          <w:u w:val="single"/>
          <w:rtl/>
        </w:rPr>
        <w:t xml:space="preserve"> לסטודנט/</w:t>
      </w:r>
      <w:proofErr w:type="spellStart"/>
      <w:r w:rsidR="003834A1">
        <w:rPr>
          <w:rFonts w:asciiTheme="minorBidi" w:hAnsiTheme="minorBidi" w:hint="cs"/>
          <w:b/>
          <w:bCs/>
          <w:u w:val="single"/>
          <w:rtl/>
        </w:rPr>
        <w:t>ית</w:t>
      </w:r>
      <w:proofErr w:type="spellEnd"/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  <w:r w:rsidR="003834A1" w:rsidRPr="00512344">
        <w:rPr>
          <w:rFonts w:asciiTheme="minorBidi" w:hAnsiTheme="minorBidi" w:hint="cs"/>
          <w:rtl/>
        </w:rPr>
        <w:t xml:space="preserve">(יש לפרט את מרכיבי הציון. לדוגמא </w:t>
      </w:r>
      <w:r w:rsidR="003834A1" w:rsidRPr="00512344">
        <w:rPr>
          <w:rFonts w:asciiTheme="minorBidi" w:hAnsiTheme="minorBidi"/>
          <w:rtl/>
        </w:rPr>
        <w:t>–</w:t>
      </w:r>
      <w:r w:rsidR="003834A1" w:rsidRPr="00512344">
        <w:rPr>
          <w:rFonts w:asciiTheme="minorBidi" w:hAnsiTheme="minorBidi" w:hint="cs"/>
          <w:rtl/>
        </w:rPr>
        <w:t xml:space="preserve"> 20% נוכחות, 20% תרגיל ביניים, 60% מטלה סופית)</w:t>
      </w:r>
    </w:p>
    <w:p w:rsidR="00D94331" w:rsidRDefault="00D94331" w:rsidP="00D94331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>דו"חות קריאה: 15%</w:t>
      </w:r>
    </w:p>
    <w:p w:rsidR="00D94331" w:rsidRPr="00512344" w:rsidRDefault="00D94331" w:rsidP="00D94331">
      <w:pPr>
        <w:spacing w:after="0" w:line="360" w:lineRule="auto"/>
        <w:jc w:val="both"/>
        <w:rPr>
          <w:rFonts w:asciiTheme="minorBidi" w:hAnsiTheme="minorBidi"/>
          <w:rtl/>
        </w:rPr>
      </w:pPr>
      <w:r>
        <w:rPr>
          <w:rFonts w:asciiTheme="minorBidi" w:hAnsiTheme="minorBidi" w:hint="cs"/>
          <w:rtl/>
        </w:rPr>
        <w:t xml:space="preserve">רפרט: 15% </w:t>
      </w:r>
    </w:p>
    <w:p w:rsidR="00564489" w:rsidRDefault="00D943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>
        <w:rPr>
          <w:rFonts w:asciiTheme="minorBidi" w:hAnsiTheme="minorBidi" w:hint="cs"/>
          <w:u w:val="single"/>
          <w:rtl/>
        </w:rPr>
        <w:t>עבודה: 70%</w:t>
      </w:r>
    </w:p>
    <w:p w:rsidR="00D94331" w:rsidRPr="003834A1" w:rsidRDefault="00D943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D17725">
        <w:rPr>
          <w:rFonts w:asciiTheme="minorBidi" w:hAnsiTheme="minorBidi"/>
          <w:b/>
          <w:bCs/>
          <w:u w:val="single"/>
          <w:rtl/>
        </w:rPr>
        <w:t>רשימת קריאה</w:t>
      </w:r>
      <w:r w:rsidR="00253B71">
        <w:rPr>
          <w:rFonts w:asciiTheme="minorBidi" w:hAnsiTheme="minorBidi" w:hint="cs"/>
          <w:b/>
          <w:bCs/>
          <w:u w:val="single"/>
          <w:rtl/>
        </w:rPr>
        <w:t xml:space="preserve"> (ביבליוגרפיה)</w:t>
      </w:r>
      <w:r w:rsidRPr="00D17725">
        <w:rPr>
          <w:rFonts w:asciiTheme="minorBidi" w:hAnsiTheme="minorBidi"/>
          <w:b/>
          <w:bCs/>
          <w:u w:val="single"/>
          <w:rtl/>
        </w:rPr>
        <w:t xml:space="preserve">: </w:t>
      </w:r>
    </w:p>
    <w:p w:rsidR="00963431" w:rsidRP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חובה:</w:t>
      </w: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r w:rsidRPr="00963431">
        <w:rPr>
          <w:rFonts w:asciiTheme="minorBidi" w:hAnsiTheme="minorBidi" w:hint="cs"/>
          <w:u w:val="single"/>
          <w:rtl/>
        </w:rPr>
        <w:t>קריאת רשות:</w:t>
      </w:r>
    </w:p>
    <w:p w:rsidR="00D94331" w:rsidRDefault="00D94331" w:rsidP="00D94331">
      <w:pPr>
        <w:spacing w:after="0" w:line="360" w:lineRule="auto"/>
        <w:contextualSpacing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 xml:space="preserve">בן פורת, אמיר ויואב </w:t>
      </w:r>
      <w:proofErr w:type="spellStart"/>
      <w:r>
        <w:rPr>
          <w:rFonts w:asciiTheme="minorBidi" w:eastAsia="Times New Roman" w:hAnsiTheme="minorBidi"/>
          <w:rtl/>
        </w:rPr>
        <w:t>ויכסלפיש</w:t>
      </w:r>
      <w:proofErr w:type="spellEnd"/>
      <w:r>
        <w:rPr>
          <w:rFonts w:asciiTheme="minorBidi" w:eastAsia="Times New Roman" w:hAnsiTheme="minorBidi"/>
          <w:rtl/>
        </w:rPr>
        <w:t>. "מרכז, פריפריה, כדורגל – עד כמה רחוקה תל אביב מאופקים?</w:t>
      </w:r>
      <w:r>
        <w:rPr>
          <w:rFonts w:asciiTheme="minorBidi" w:eastAsia="Times New Roman" w:hAnsiTheme="minorBidi" w:hint="cs"/>
          <w:rtl/>
        </w:rPr>
        <w:t>"</w:t>
      </w:r>
      <w:r>
        <w:rPr>
          <w:rFonts w:asciiTheme="minorBidi" w:eastAsia="Times New Roman" w:hAnsiTheme="minorBidi"/>
          <w:rtl/>
        </w:rPr>
        <w:t xml:space="preserve"> בתוך </w:t>
      </w:r>
      <w:proofErr w:type="spellStart"/>
      <w:r>
        <w:rPr>
          <w:rFonts w:asciiTheme="minorBidi" w:eastAsia="Times New Roman" w:hAnsiTheme="minorBidi"/>
          <w:rtl/>
        </w:rPr>
        <w:t>היילברונר</w:t>
      </w:r>
      <w:proofErr w:type="spellEnd"/>
      <w:r>
        <w:rPr>
          <w:rFonts w:asciiTheme="minorBidi" w:eastAsia="Times New Roman" w:hAnsiTheme="minorBidi"/>
          <w:rtl/>
        </w:rPr>
        <w:t xml:space="preserve">, עודד ומיכאל לוין (עורכים), </w:t>
      </w:r>
      <w:r>
        <w:rPr>
          <w:rFonts w:asciiTheme="minorBidi" w:eastAsia="Times New Roman" w:hAnsiTheme="minorBidi"/>
          <w:u w:val="single"/>
          <w:rtl/>
        </w:rPr>
        <w:t>בין שדרות לשדרות רוטשילד, יחסי מרכז-פריפריה בתרבות הישראלית</w:t>
      </w:r>
      <w:r>
        <w:rPr>
          <w:rFonts w:asciiTheme="minorBidi" w:eastAsia="Times New Roman" w:hAnsiTheme="minorBidi"/>
          <w:rtl/>
        </w:rPr>
        <w:t xml:space="preserve">, תל אביב, רסלינג, שנקר 2007. </w:t>
      </w:r>
    </w:p>
    <w:p w:rsidR="00D94331" w:rsidRDefault="00D94331" w:rsidP="00D94331">
      <w:pPr>
        <w:spacing w:after="0" w:line="360" w:lineRule="auto"/>
        <w:contextualSpacing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 xml:space="preserve">בשארה, עזמי. "על שאלת המיעוט הפלסטיני בישראל", </w:t>
      </w:r>
      <w:r>
        <w:rPr>
          <w:rFonts w:asciiTheme="minorBidi" w:eastAsia="Times New Roman" w:hAnsiTheme="minorBidi"/>
          <w:u w:val="single"/>
          <w:rtl/>
        </w:rPr>
        <w:t>תיאוריה וביקורת</w:t>
      </w:r>
      <w:r>
        <w:rPr>
          <w:rFonts w:asciiTheme="minorBidi" w:eastAsia="Times New Roman" w:hAnsiTheme="minorBidi"/>
          <w:rtl/>
        </w:rPr>
        <w:t xml:space="preserve"> 3, 1993.</w:t>
      </w:r>
    </w:p>
    <w:p w:rsidR="00D94331" w:rsidRDefault="00D94331" w:rsidP="00D94331">
      <w:pPr>
        <w:spacing w:after="0" w:line="360" w:lineRule="auto"/>
        <w:contextualSpacing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 xml:space="preserve">יוסף, רז. "הגוף הצבאי", </w:t>
      </w:r>
      <w:r>
        <w:rPr>
          <w:rFonts w:asciiTheme="minorBidi" w:eastAsia="Times New Roman" w:hAnsiTheme="minorBidi"/>
          <w:u w:val="single"/>
          <w:rtl/>
        </w:rPr>
        <w:t>תיאוריה וביקורת</w:t>
      </w:r>
      <w:r>
        <w:rPr>
          <w:rFonts w:asciiTheme="minorBidi" w:eastAsia="Times New Roman" w:hAnsiTheme="minorBidi"/>
          <w:rtl/>
        </w:rPr>
        <w:t xml:space="preserve"> 18, מכון </w:t>
      </w:r>
      <w:proofErr w:type="spellStart"/>
      <w:r>
        <w:rPr>
          <w:rFonts w:asciiTheme="minorBidi" w:eastAsia="Times New Roman" w:hAnsiTheme="minorBidi"/>
          <w:rtl/>
        </w:rPr>
        <w:t>ון</w:t>
      </w:r>
      <w:proofErr w:type="spellEnd"/>
      <w:r>
        <w:rPr>
          <w:rFonts w:asciiTheme="minorBidi" w:eastAsia="Times New Roman" w:hAnsiTheme="minorBidi"/>
          <w:rtl/>
        </w:rPr>
        <w:t xml:space="preserve"> ליר, הקיבוץ המאוחד 2001.</w:t>
      </w:r>
    </w:p>
    <w:p w:rsidR="00D94331" w:rsidRDefault="00D94331" w:rsidP="00D94331">
      <w:pPr>
        <w:spacing w:after="0" w:line="360" w:lineRule="auto"/>
        <w:contextualSpacing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 xml:space="preserve">נצן </w:t>
      </w:r>
      <w:proofErr w:type="spellStart"/>
      <w:r>
        <w:rPr>
          <w:rFonts w:asciiTheme="minorBidi" w:eastAsia="Times New Roman" w:hAnsiTheme="minorBidi"/>
          <w:rtl/>
        </w:rPr>
        <w:t>שיפטן</w:t>
      </w:r>
      <w:proofErr w:type="spellEnd"/>
      <w:r>
        <w:rPr>
          <w:rFonts w:asciiTheme="minorBidi" w:eastAsia="Times New Roman" w:hAnsiTheme="minorBidi"/>
          <w:rtl/>
        </w:rPr>
        <w:t xml:space="preserve">, אלונה. "'יש אבנים עם לב אדם': על מונומנטים, מודרניזם ושימור בכותל המערבי", </w:t>
      </w:r>
      <w:r>
        <w:rPr>
          <w:rFonts w:asciiTheme="minorBidi" w:eastAsia="Times New Roman" w:hAnsiTheme="minorBidi"/>
          <w:u w:val="single"/>
          <w:rtl/>
        </w:rPr>
        <w:t>תיאוריה וביקורת</w:t>
      </w:r>
      <w:r>
        <w:rPr>
          <w:rFonts w:asciiTheme="minorBidi" w:eastAsia="Times New Roman" w:hAnsiTheme="minorBidi"/>
          <w:rtl/>
        </w:rPr>
        <w:t xml:space="preserve"> 39-38, </w:t>
      </w:r>
      <w:proofErr w:type="spellStart"/>
      <w:r>
        <w:rPr>
          <w:rFonts w:asciiTheme="minorBidi" w:eastAsia="Times New Roman" w:hAnsiTheme="minorBidi"/>
          <w:rtl/>
        </w:rPr>
        <w:t>ון</w:t>
      </w:r>
      <w:proofErr w:type="spellEnd"/>
      <w:r>
        <w:rPr>
          <w:rFonts w:asciiTheme="minorBidi" w:eastAsia="Times New Roman" w:hAnsiTheme="minorBidi"/>
          <w:rtl/>
        </w:rPr>
        <w:t xml:space="preserve"> ליר והקיבוץ המאוחד 2013. </w:t>
      </w:r>
    </w:p>
    <w:p w:rsidR="00D94331" w:rsidRDefault="00D94331" w:rsidP="00D94331">
      <w:pPr>
        <w:spacing w:after="0" w:line="360" w:lineRule="auto"/>
        <w:contextualSpacing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lastRenderedPageBreak/>
        <w:t xml:space="preserve">רגב, מוטי. "ייחודיות וקישוריות תרבותית במודרניות המאוחרת: המקרה של המוזיקה הפופולרית", </w:t>
      </w:r>
      <w:r>
        <w:rPr>
          <w:rFonts w:asciiTheme="minorBidi" w:eastAsia="Times New Roman" w:hAnsiTheme="minorBidi"/>
          <w:u w:val="single"/>
          <w:rtl/>
        </w:rPr>
        <w:t>תיאוריה וביקורת</w:t>
      </w:r>
      <w:r>
        <w:rPr>
          <w:rFonts w:asciiTheme="minorBidi" w:eastAsia="Times New Roman" w:hAnsiTheme="minorBidi"/>
          <w:rtl/>
        </w:rPr>
        <w:t xml:space="preserve">, </w:t>
      </w:r>
      <w:proofErr w:type="spellStart"/>
      <w:r>
        <w:rPr>
          <w:rFonts w:asciiTheme="minorBidi" w:eastAsia="Times New Roman" w:hAnsiTheme="minorBidi"/>
          <w:rtl/>
        </w:rPr>
        <w:t>ון</w:t>
      </w:r>
      <w:proofErr w:type="spellEnd"/>
      <w:r>
        <w:rPr>
          <w:rFonts w:asciiTheme="minorBidi" w:eastAsia="Times New Roman" w:hAnsiTheme="minorBidi"/>
          <w:rtl/>
        </w:rPr>
        <w:t xml:space="preserve"> ליר והקיבוץ המאוחד 2003. </w:t>
      </w:r>
    </w:p>
    <w:p w:rsidR="00D94331" w:rsidRDefault="00D94331" w:rsidP="00D94331">
      <w:pPr>
        <w:spacing w:after="0" w:line="360" w:lineRule="auto"/>
        <w:contextualSpacing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>רז-</w:t>
      </w:r>
      <w:proofErr w:type="spellStart"/>
      <w:r>
        <w:rPr>
          <w:rFonts w:asciiTheme="minorBidi" w:eastAsia="Times New Roman" w:hAnsiTheme="minorBidi"/>
          <w:rtl/>
        </w:rPr>
        <w:t>קרקוצקין</w:t>
      </w:r>
      <w:proofErr w:type="spellEnd"/>
      <w:r>
        <w:rPr>
          <w:rFonts w:asciiTheme="minorBidi" w:eastAsia="Times New Roman" w:hAnsiTheme="minorBidi"/>
          <w:rtl/>
        </w:rPr>
        <w:t xml:space="preserve">, אמנון. "גלות מתוך ריבונות", </w:t>
      </w:r>
      <w:r>
        <w:rPr>
          <w:rFonts w:asciiTheme="minorBidi" w:eastAsia="Times New Roman" w:hAnsiTheme="minorBidi"/>
          <w:u w:val="single"/>
          <w:rtl/>
        </w:rPr>
        <w:t>תיאוריה וביקורת</w:t>
      </w:r>
      <w:r>
        <w:rPr>
          <w:rFonts w:asciiTheme="minorBidi" w:eastAsia="Times New Roman" w:hAnsiTheme="minorBidi"/>
          <w:i/>
          <w:iCs/>
          <w:rtl/>
        </w:rPr>
        <w:t xml:space="preserve"> </w:t>
      </w:r>
      <w:r>
        <w:rPr>
          <w:rFonts w:asciiTheme="minorBidi" w:eastAsia="Times New Roman" w:hAnsiTheme="minorBidi"/>
          <w:rtl/>
        </w:rPr>
        <w:t>4, 1993 [פרקים 1,3,4,8].</w:t>
      </w:r>
    </w:p>
    <w:p w:rsidR="00D94331" w:rsidRDefault="00D94331" w:rsidP="00D94331">
      <w:pPr>
        <w:spacing w:after="0" w:line="360" w:lineRule="auto"/>
        <w:contextualSpacing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 xml:space="preserve">רם, אורי. </w:t>
      </w:r>
      <w:r>
        <w:rPr>
          <w:rFonts w:asciiTheme="minorBidi" w:eastAsia="Times New Roman" w:hAnsiTheme="minorBidi"/>
          <w:u w:val="single"/>
          <w:rtl/>
        </w:rPr>
        <w:t xml:space="preserve">הגלובליזציה של ישראל, </w:t>
      </w:r>
      <w:proofErr w:type="spellStart"/>
      <w:r>
        <w:rPr>
          <w:rFonts w:asciiTheme="minorBidi" w:eastAsia="Times New Roman" w:hAnsiTheme="minorBidi"/>
          <w:u w:val="single"/>
          <w:rtl/>
        </w:rPr>
        <w:t>מק'וורלד</w:t>
      </w:r>
      <w:proofErr w:type="spellEnd"/>
      <w:r>
        <w:rPr>
          <w:rFonts w:asciiTheme="minorBidi" w:eastAsia="Times New Roman" w:hAnsiTheme="minorBidi"/>
          <w:u w:val="single"/>
          <w:rtl/>
        </w:rPr>
        <w:t xml:space="preserve"> בתל-אביב, ג'יהאד בירושלים</w:t>
      </w:r>
      <w:r>
        <w:rPr>
          <w:rFonts w:asciiTheme="minorBidi" w:eastAsia="Times New Roman" w:hAnsiTheme="minorBidi"/>
          <w:rtl/>
        </w:rPr>
        <w:t xml:space="preserve">, 2005 [קטעים מתוכו].  </w:t>
      </w:r>
    </w:p>
    <w:p w:rsidR="00D94331" w:rsidRDefault="00D94331" w:rsidP="00D94331">
      <w:pPr>
        <w:spacing w:after="0" w:line="360" w:lineRule="auto"/>
        <w:contextualSpacing/>
        <w:jc w:val="both"/>
        <w:rPr>
          <w:rFonts w:asciiTheme="minorBidi" w:eastAsia="Times New Roman" w:hAnsiTheme="minorBidi"/>
          <w:rtl/>
        </w:rPr>
      </w:pPr>
      <w:r>
        <w:rPr>
          <w:rFonts w:asciiTheme="minorBidi" w:eastAsia="Times New Roman" w:hAnsiTheme="minorBidi"/>
          <w:rtl/>
        </w:rPr>
        <w:t xml:space="preserve">ששון-לוי, אורנה. "'אבל אני לא רוצה לעצמי זהות אתנית': גבולות חברתיים ומחיקתם בשיחים עכשוויים של אשכנזיות", </w:t>
      </w:r>
      <w:r>
        <w:rPr>
          <w:rFonts w:asciiTheme="minorBidi" w:eastAsia="Times New Roman" w:hAnsiTheme="minorBidi"/>
          <w:u w:val="single"/>
          <w:rtl/>
        </w:rPr>
        <w:t>תיאוריה וביקורת</w:t>
      </w:r>
      <w:r>
        <w:rPr>
          <w:rFonts w:asciiTheme="minorBidi" w:eastAsia="Times New Roman" w:hAnsiTheme="minorBidi"/>
          <w:rtl/>
        </w:rPr>
        <w:t xml:space="preserve"> 33, </w:t>
      </w:r>
      <w:proofErr w:type="spellStart"/>
      <w:r>
        <w:rPr>
          <w:rFonts w:asciiTheme="minorBidi" w:eastAsia="Times New Roman" w:hAnsiTheme="minorBidi"/>
          <w:rtl/>
        </w:rPr>
        <w:t>ון</w:t>
      </w:r>
      <w:proofErr w:type="spellEnd"/>
      <w:r>
        <w:rPr>
          <w:rFonts w:asciiTheme="minorBidi" w:eastAsia="Times New Roman" w:hAnsiTheme="minorBidi"/>
          <w:rtl/>
        </w:rPr>
        <w:t xml:space="preserve"> ליר והקיבוץ המאוחד 2008.</w:t>
      </w:r>
    </w:p>
    <w:p w:rsidR="00D94331" w:rsidRDefault="00D94331" w:rsidP="00D94331">
      <w:pPr>
        <w:spacing w:after="0" w:line="360" w:lineRule="auto"/>
        <w:contextualSpacing/>
        <w:jc w:val="both"/>
        <w:rPr>
          <w:rFonts w:asciiTheme="minorBidi" w:eastAsia="Times New Roman" w:hAnsiTheme="minorBidi"/>
          <w:rtl/>
        </w:rPr>
      </w:pPr>
    </w:p>
    <w:p w:rsidR="00963431" w:rsidRDefault="009634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  <w:bookmarkStart w:id="0" w:name="_GoBack"/>
      <w:bookmarkEnd w:id="0"/>
    </w:p>
    <w:p w:rsidR="00D94331" w:rsidRDefault="00D943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D94331" w:rsidRDefault="00D94331" w:rsidP="00564489">
      <w:pPr>
        <w:spacing w:after="0" w:line="360" w:lineRule="auto"/>
        <w:jc w:val="both"/>
        <w:rPr>
          <w:rFonts w:asciiTheme="minorBidi" w:hAnsiTheme="minorBidi"/>
          <w:u w:val="single"/>
          <w:rtl/>
        </w:rPr>
      </w:pPr>
    </w:p>
    <w:p w:rsidR="00196B1D" w:rsidRPr="00196B1D" w:rsidRDefault="00196B1D" w:rsidP="00564489">
      <w:pPr>
        <w:spacing w:after="0" w:line="360" w:lineRule="auto"/>
        <w:jc w:val="both"/>
        <w:rPr>
          <w:rFonts w:asciiTheme="minorBidi" w:hAnsiTheme="minorBidi"/>
          <w:b/>
          <w:bCs/>
          <w:u w:val="single"/>
          <w:rtl/>
        </w:rPr>
      </w:pPr>
      <w:r w:rsidRPr="00196B1D">
        <w:rPr>
          <w:rFonts w:asciiTheme="minorBidi" w:hAnsiTheme="minorBidi" w:hint="cs"/>
          <w:b/>
          <w:bCs/>
          <w:u w:val="single"/>
          <w:rtl/>
        </w:rPr>
        <w:t>רשימת סרטים/עבודות/יצירות:</w:t>
      </w:r>
    </w:p>
    <w:sectPr w:rsidR="00196B1D" w:rsidRPr="00196B1D" w:rsidSect="00564489">
      <w:pgSz w:w="11906" w:h="16838"/>
      <w:pgMar w:top="1134" w:right="1418" w:bottom="1134" w:left="1418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628AE"/>
    <w:multiLevelType w:val="hybridMultilevel"/>
    <w:tmpl w:val="831AE6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B916D51"/>
    <w:multiLevelType w:val="hybridMultilevel"/>
    <w:tmpl w:val="7ACA35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D50F1F"/>
    <w:multiLevelType w:val="hybridMultilevel"/>
    <w:tmpl w:val="C09A4C7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3A336EA"/>
    <w:multiLevelType w:val="hybridMultilevel"/>
    <w:tmpl w:val="2512AA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436"/>
    <w:rsid w:val="000310CE"/>
    <w:rsid w:val="000926E4"/>
    <w:rsid w:val="001628BA"/>
    <w:rsid w:val="00196B1D"/>
    <w:rsid w:val="00215D18"/>
    <w:rsid w:val="00247A3B"/>
    <w:rsid w:val="00253B71"/>
    <w:rsid w:val="002E79CB"/>
    <w:rsid w:val="00302B91"/>
    <w:rsid w:val="00326EE0"/>
    <w:rsid w:val="00356436"/>
    <w:rsid w:val="003834A1"/>
    <w:rsid w:val="003B40A9"/>
    <w:rsid w:val="003C7742"/>
    <w:rsid w:val="004D5E50"/>
    <w:rsid w:val="00512344"/>
    <w:rsid w:val="005324E4"/>
    <w:rsid w:val="00564489"/>
    <w:rsid w:val="005F1EEF"/>
    <w:rsid w:val="00643CEF"/>
    <w:rsid w:val="00697E95"/>
    <w:rsid w:val="006F673B"/>
    <w:rsid w:val="00854A68"/>
    <w:rsid w:val="00890E81"/>
    <w:rsid w:val="00937A72"/>
    <w:rsid w:val="00963431"/>
    <w:rsid w:val="00963BC0"/>
    <w:rsid w:val="009A5765"/>
    <w:rsid w:val="00A17F38"/>
    <w:rsid w:val="00A6150C"/>
    <w:rsid w:val="00A62173"/>
    <w:rsid w:val="00B46425"/>
    <w:rsid w:val="00D41440"/>
    <w:rsid w:val="00D94331"/>
    <w:rsid w:val="00E31BB2"/>
    <w:rsid w:val="00F7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A7ACB"/>
  <w15:docId w15:val="{8F912F5D-6F5C-4BBC-A17A-CB9FDF669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356436"/>
    <w:pPr>
      <w:widowControl w:val="0"/>
      <w:spacing w:after="0" w:line="240" w:lineRule="auto"/>
    </w:pPr>
    <w:rPr>
      <w:rFonts w:ascii="Times New Roman" w:eastAsia="Times New Roman" w:hAnsi="Times New Roman" w:cs="Miriam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356436"/>
    <w:rPr>
      <w:rFonts w:ascii="Times New Roman" w:eastAsia="Times New Roman" w:hAnsi="Times New Roman" w:cs="Miriam"/>
      <w:sz w:val="24"/>
      <w:szCs w:val="24"/>
    </w:rPr>
  </w:style>
  <w:style w:type="paragraph" w:styleId="FootnoteText">
    <w:name w:val="footnote text"/>
    <w:basedOn w:val="Normal"/>
    <w:link w:val="FootnoteTextChar"/>
    <w:rsid w:val="003564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e-IL"/>
    </w:rPr>
  </w:style>
  <w:style w:type="character" w:customStyle="1" w:styleId="FootnoteTextChar">
    <w:name w:val="Footnote Text Char"/>
    <w:basedOn w:val="DefaultParagraphFont"/>
    <w:link w:val="FootnoteText"/>
    <w:rsid w:val="00356436"/>
    <w:rPr>
      <w:rFonts w:ascii="Times New Roman" w:eastAsia="Times New Roman" w:hAnsi="Times New Roman" w:cs="Times New Roman"/>
      <w:sz w:val="20"/>
      <w:szCs w:val="20"/>
      <w:lang w:eastAsia="he-IL"/>
    </w:rPr>
  </w:style>
  <w:style w:type="paragraph" w:customStyle="1" w:styleId="a">
    <w:name w:val="רשימת מקורות עברית"/>
    <w:basedOn w:val="Normal"/>
    <w:locked/>
    <w:rsid w:val="00356436"/>
    <w:pPr>
      <w:tabs>
        <w:tab w:val="left" w:pos="340"/>
      </w:tabs>
      <w:spacing w:after="0" w:line="360" w:lineRule="auto"/>
      <w:ind w:left="227" w:hanging="227"/>
    </w:pPr>
    <w:rPr>
      <w:rFonts w:ascii="Times New Roman" w:eastAsia="Times New Roman" w:hAnsi="Times New Roman" w:cs="David"/>
      <w:sz w:val="24"/>
      <w:szCs w:val="24"/>
      <w:lang w:eastAsia="he-IL"/>
    </w:rPr>
  </w:style>
  <w:style w:type="character" w:customStyle="1" w:styleId="apple-converted-space">
    <w:name w:val="apple-converted-space"/>
    <w:uiPriority w:val="99"/>
    <w:rsid w:val="00356436"/>
  </w:style>
  <w:style w:type="paragraph" w:styleId="ListParagraph">
    <w:name w:val="List Paragraph"/>
    <w:basedOn w:val="Normal"/>
    <w:uiPriority w:val="34"/>
    <w:qFormat/>
    <w:rsid w:val="003564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521</Words>
  <Characters>2609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>KEREM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KEREM</dc:creator>
  <cp:lastModifiedBy>‏‏משתמש Windows</cp:lastModifiedBy>
  <cp:revision>2</cp:revision>
  <dcterms:created xsi:type="dcterms:W3CDTF">2017-11-13T06:14:00Z</dcterms:created>
  <dcterms:modified xsi:type="dcterms:W3CDTF">2017-11-13T06:14:00Z</dcterms:modified>
</cp:coreProperties>
</file>