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89" w:rsidRPr="00215D18" w:rsidRDefault="00BB54FF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215D18" w:rsidRDefault="00215D18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rtl/>
        </w:rPr>
      </w:pPr>
    </w:p>
    <w:p w:rsidR="00D41440" w:rsidRDefault="00D41440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</w:p>
    <w:p w:rsidR="00697E95" w:rsidRPr="00D41440" w:rsidRDefault="00697E95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*********************************************************************************************************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proofErr w:type="spellStart"/>
      <w:r w:rsidR="00BB54FF">
        <w:rPr>
          <w:rFonts w:asciiTheme="minorBidi" w:hAnsiTheme="minorBidi" w:hint="cs"/>
          <w:b/>
          <w:bCs/>
          <w:u w:val="single"/>
          <w:rtl/>
        </w:rPr>
        <w:t>קראפט</w:t>
      </w:r>
      <w:proofErr w:type="spellEnd"/>
      <w:r w:rsidR="00BB54FF">
        <w:rPr>
          <w:rFonts w:asciiTheme="minorBidi" w:hAnsiTheme="minorBidi" w:hint="cs"/>
          <w:b/>
          <w:bCs/>
          <w:u w:val="single"/>
          <w:rtl/>
        </w:rPr>
        <w:t xml:space="preserve"> ועיצוב בתרבות חומרית עכשווית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BB54FF">
        <w:rPr>
          <w:rFonts w:asciiTheme="minorBidi" w:hAnsiTheme="minorBidi" w:hint="cs"/>
          <w:rtl/>
        </w:rPr>
        <w:t xml:space="preserve"> דר׳ ראובן זהבי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BB54FF">
        <w:rPr>
          <w:rFonts w:asciiTheme="minorBidi" w:hAnsiTheme="minorBidi" w:hint="cs"/>
          <w:rtl/>
        </w:rPr>
        <w:t>4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BB54FF">
        <w:rPr>
          <w:rFonts w:asciiTheme="minorBidi" w:hAnsiTheme="minorBidi" w:hint="cs"/>
          <w:b/>
          <w:bCs/>
          <w:u w:val="single"/>
          <w:rtl/>
        </w:rPr>
        <w:t>2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BB54FF">
        <w:rPr>
          <w:rFonts w:asciiTheme="minorBidi" w:hAnsiTheme="minorBidi" w:hint="cs"/>
          <w:rtl/>
        </w:rPr>
        <w:t>סמינר</w:t>
      </w:r>
    </w:p>
    <w:p w:rsidR="00F74CCA" w:rsidRP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BB54FF">
        <w:rPr>
          <w:rFonts w:asciiTheme="minorBidi" w:hAnsiTheme="minorBidi" w:hint="cs"/>
          <w:u w:val="single"/>
          <w:rtl/>
        </w:rPr>
        <w:t>ג, ד, ה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BB54FF">
        <w:rPr>
          <w:rFonts w:asciiTheme="minorBidi" w:hAnsiTheme="minorBidi" w:hint="cs"/>
          <w:b/>
          <w:bCs/>
          <w:u w:val="single"/>
          <w:rtl/>
        </w:rPr>
        <w:t>א+ ב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3C79D8" w:rsidRDefault="003C79D8" w:rsidP="003C79D8">
      <w:pPr>
        <w:rPr>
          <w:rFonts w:ascii="Times New Roman" w:hAnsi="Times New Roman" w:cs="Times New Roman"/>
          <w:rtl/>
        </w:rPr>
      </w:pPr>
      <w:proofErr w:type="spellStart"/>
      <w:r>
        <w:rPr>
          <w:rFonts w:ascii="Times New Roman" w:hAnsi="Times New Roman" w:cs="Times New Roman"/>
          <w:rtl/>
        </w:rPr>
        <w:t>הקראפט</w:t>
      </w:r>
      <w:proofErr w:type="spellEnd"/>
      <w:r>
        <w:rPr>
          <w:rFonts w:ascii="Times New Roman" w:hAnsi="Times New Roman" w:cs="Times New Roman" w:hint="cs"/>
          <w:rtl/>
        </w:rPr>
        <w:t xml:space="preserve"> - יצירה מבוססת מיומנות אישית - </w:t>
      </w:r>
      <w:r>
        <w:rPr>
          <w:rFonts w:ascii="Times New Roman" w:hAnsi="Times New Roman" w:cs="Times New Roman"/>
          <w:rtl/>
        </w:rPr>
        <w:t xml:space="preserve">נמצא </w:t>
      </w:r>
      <w:r>
        <w:rPr>
          <w:rFonts w:ascii="Times New Roman" w:hAnsi="Times New Roman" w:cs="Times New Roman" w:hint="cs"/>
          <w:rtl/>
        </w:rPr>
        <w:t xml:space="preserve">דווקא היום </w:t>
      </w:r>
      <w:r>
        <w:rPr>
          <w:rFonts w:ascii="Times New Roman" w:hAnsi="Times New Roman" w:cs="Times New Roman"/>
          <w:rtl/>
        </w:rPr>
        <w:t xml:space="preserve"> במוקדי </w:t>
      </w:r>
      <w:r>
        <w:rPr>
          <w:rFonts w:ascii="Times New Roman" w:hAnsi="Times New Roman" w:cs="Times New Roman" w:hint="cs"/>
          <w:rtl/>
        </w:rPr>
        <w:t>פעילות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חדשים</w:t>
      </w:r>
      <w:r>
        <w:rPr>
          <w:rFonts w:ascii="Times New Roman" w:hAnsi="Times New Roman" w:cs="Times New Roman"/>
          <w:rtl/>
        </w:rPr>
        <w:t>: בין טכניקות עתיקות לטכנולוגיות קצה</w:t>
      </w:r>
      <w:r>
        <w:rPr>
          <w:rFonts w:ascii="Times New Roman" w:hAnsi="Times New Roman" w:cs="Times New Roman" w:hint="cs"/>
          <w:rtl/>
        </w:rPr>
        <w:t>,</w:t>
      </w:r>
      <w:r w:rsidRPr="000D1BE1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 xml:space="preserve">בין </w:t>
      </w:r>
      <w:r>
        <w:rPr>
          <w:rFonts w:ascii="Times New Roman" w:hAnsi="Times New Roman" w:cs="Times New Roman" w:hint="cs"/>
          <w:rtl/>
        </w:rPr>
        <w:t>ערוץ מחאה לאורנמנט</w:t>
      </w:r>
      <w:r>
        <w:rPr>
          <w:rFonts w:ascii="Times New Roman" w:hAnsi="Times New Roman" w:cs="Times New Roman"/>
          <w:rtl/>
        </w:rPr>
        <w:t xml:space="preserve">,  בין עבודת היד בסטודיו לייצור יחידני </w:t>
      </w:r>
      <w:proofErr w:type="spellStart"/>
      <w:r>
        <w:rPr>
          <w:rFonts w:ascii="Times New Roman" w:hAnsi="Times New Roman" w:cs="Times New Roman"/>
          <w:rtl/>
        </w:rPr>
        <w:t>וקסטומיזציה</w:t>
      </w:r>
      <w:proofErr w:type="spellEnd"/>
      <w:r>
        <w:rPr>
          <w:rFonts w:ascii="Times New Roman" w:hAnsi="Times New Roman" w:cs="Times New Roman" w:hint="cs"/>
          <w:rtl/>
        </w:rPr>
        <w:t xml:space="preserve">. </w:t>
      </w:r>
      <w:r>
        <w:rPr>
          <w:rFonts w:ascii="Times New Roman" w:hAnsi="Times New Roman" w:cs="Times New Roman"/>
          <w:rtl/>
        </w:rPr>
        <w:t>הוא חלק ממהלכים של קיימות ושל יחס ייחודי אל הפרט</w:t>
      </w:r>
      <w:r>
        <w:rPr>
          <w:rFonts w:ascii="Times New Roman" w:hAnsi="Times New Roman" w:cs="Times New Roman" w:hint="cs"/>
          <w:rtl/>
        </w:rPr>
        <w:t>,</w:t>
      </w:r>
      <w:r>
        <w:rPr>
          <w:rFonts w:ascii="Times New Roman" w:hAnsi="Times New Roman" w:cs="Times New Roman"/>
          <w:rtl/>
        </w:rPr>
        <w:t xml:space="preserve"> אל היוצר ואל הצרכן.</w:t>
      </w:r>
      <w:r>
        <w:rPr>
          <w:rFonts w:ascii="Times New Roman" w:hAnsi="Times New Roman" w:cs="Times New Roman" w:hint="cs"/>
          <w:rtl/>
        </w:rPr>
        <w:t xml:space="preserve"> בצד העיצוב הוא נוכח באמנות, בארכיטקטורה, בהכנת המזון, באופנה כמו ביצירה הדיגיטאלית.</w:t>
      </w:r>
    </w:p>
    <w:p w:rsidR="003C79D8" w:rsidRDefault="003C79D8" w:rsidP="003C79D8">
      <w:pPr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> הסמינר</w:t>
      </w:r>
      <w:r>
        <w:rPr>
          <w:rFonts w:ascii="Times New Roman" w:hAnsi="Times New Roman" w:cs="Times New Roman" w:hint="cs"/>
          <w:rtl/>
        </w:rPr>
        <w:t xml:space="preserve">, הפונה לכל המחלקות, </w:t>
      </w:r>
      <w:r>
        <w:rPr>
          <w:rFonts w:ascii="Times New Roman" w:hAnsi="Times New Roman" w:cs="Times New Roman"/>
          <w:rtl/>
        </w:rPr>
        <w:t>מבקש לפתח דיון ב</w:t>
      </w:r>
      <w:r>
        <w:rPr>
          <w:rFonts w:ascii="Times New Roman" w:hAnsi="Times New Roman" w:cs="Times New Roman" w:hint="cs"/>
          <w:rtl/>
        </w:rPr>
        <w:t>ציר</w:t>
      </w:r>
      <w:r>
        <w:rPr>
          <w:rFonts w:ascii="Times New Roman" w:hAnsi="Times New Roman" w:cs="Times New Roman"/>
          <w:rtl/>
        </w:rPr>
        <w:t xml:space="preserve"> שבין עיצוב </w:t>
      </w:r>
      <w:r>
        <w:rPr>
          <w:rFonts w:ascii="Times New Roman" w:hAnsi="Times New Roman" w:cs="Times New Roman" w:hint="cs"/>
          <w:rtl/>
        </w:rPr>
        <w:t xml:space="preserve">במובן הרחב </w:t>
      </w:r>
      <w:proofErr w:type="spellStart"/>
      <w:r>
        <w:rPr>
          <w:rFonts w:ascii="Times New Roman" w:hAnsi="Times New Roman" w:cs="Times New Roman" w:hint="cs"/>
          <w:rtl/>
        </w:rPr>
        <w:t>ל</w:t>
      </w:r>
      <w:r>
        <w:rPr>
          <w:rFonts w:ascii="Times New Roman" w:hAnsi="Times New Roman" w:cs="Times New Roman"/>
          <w:rtl/>
        </w:rPr>
        <w:t>קראפט</w:t>
      </w:r>
      <w:proofErr w:type="spellEnd"/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 xml:space="preserve">ולאמנות </w:t>
      </w:r>
      <w:r>
        <w:rPr>
          <w:rFonts w:ascii="Times New Roman" w:hAnsi="Times New Roman" w:cs="Times New Roman"/>
          <w:rtl/>
        </w:rPr>
        <w:t xml:space="preserve">מול עבודותיהם של יוצרים ויוצרות ומעצבים ומעצבות בני זמננו. </w:t>
      </w:r>
      <w:r>
        <w:rPr>
          <w:rFonts w:ascii="Times New Roman" w:hAnsi="Times New Roman" w:cs="Times New Roman" w:hint="cs"/>
          <w:rtl/>
        </w:rPr>
        <w:t xml:space="preserve"> נסקור בשיעורים הראשוניים, בקצרה, את התפתחות מושג </w:t>
      </w:r>
      <w:proofErr w:type="spellStart"/>
      <w:r>
        <w:rPr>
          <w:rFonts w:ascii="Times New Roman" w:hAnsi="Times New Roman" w:cs="Times New Roman" w:hint="cs"/>
          <w:rtl/>
        </w:rPr>
        <w:t>הקראפט</w:t>
      </w:r>
      <w:proofErr w:type="spellEnd"/>
      <w:r>
        <w:rPr>
          <w:rFonts w:ascii="Times New Roman" w:hAnsi="Times New Roman" w:cs="Times New Roman" w:hint="cs"/>
          <w:rtl/>
        </w:rPr>
        <w:t xml:space="preserve"> והיחס אליו. </w:t>
      </w:r>
      <w:r>
        <w:rPr>
          <w:rFonts w:ascii="Times New Roman" w:hAnsi="Times New Roman" w:cs="Times New Roman"/>
          <w:rtl/>
        </w:rPr>
        <w:t>נעמיד את ה</w:t>
      </w:r>
      <w:r>
        <w:rPr>
          <w:rFonts w:ascii="Times New Roman" w:hAnsi="Times New Roman" w:cs="Times New Roman" w:hint="cs"/>
          <w:rtl/>
        </w:rPr>
        <w:t>עשייה</w:t>
      </w:r>
      <w:r>
        <w:rPr>
          <w:rFonts w:ascii="Times New Roman" w:hAnsi="Times New Roman" w:cs="Times New Roman"/>
          <w:rtl/>
        </w:rPr>
        <w:t xml:space="preserve"> בהיבטים חברתיים, מעמדיים וכלכליים</w:t>
      </w:r>
      <w:r>
        <w:rPr>
          <w:rFonts w:ascii="Times New Roman" w:hAnsi="Times New Roman" w:cs="Times New Roman" w:hint="cs"/>
          <w:rtl/>
        </w:rPr>
        <w:t xml:space="preserve"> מתוך</w:t>
      </w:r>
      <w:r>
        <w:rPr>
          <w:rFonts w:ascii="Times New Roman" w:hAnsi="Times New Roman" w:cs="Times New Roman"/>
          <w:rtl/>
        </w:rPr>
        <w:t xml:space="preserve"> פרספקטיבה תיאורטית וביקורתית. </w:t>
      </w:r>
    </w:p>
    <w:p w:rsidR="003C79D8" w:rsidRDefault="003C79D8" w:rsidP="003C79D8">
      <w:pPr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 xml:space="preserve"> נ</w:t>
      </w:r>
      <w:r>
        <w:rPr>
          <w:rFonts w:ascii="Times New Roman" w:hAnsi="Times New Roman" w:cs="Times New Roman" w:hint="cs"/>
          <w:rtl/>
        </w:rPr>
        <w:t>עמיק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 xml:space="preserve">גם השנה </w:t>
      </w:r>
      <w:r>
        <w:rPr>
          <w:rFonts w:ascii="Times New Roman" w:hAnsi="Times New Roman" w:cs="Times New Roman"/>
          <w:rtl/>
        </w:rPr>
        <w:t>את הדיון </w:t>
      </w:r>
      <w:proofErr w:type="spellStart"/>
      <w:r>
        <w:rPr>
          <w:rFonts w:ascii="Times New Roman" w:hAnsi="Times New Roman" w:cs="Times New Roman" w:hint="cs"/>
          <w:rtl/>
        </w:rPr>
        <w:t>בקראפט</w:t>
      </w:r>
      <w:proofErr w:type="spellEnd"/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כ</w:t>
      </w:r>
      <w:r>
        <w:rPr>
          <w:rFonts w:ascii="Times New Roman" w:hAnsi="Times New Roman" w:cs="Times New Roman" w:hint="cs"/>
          <w:rtl/>
        </w:rPr>
        <w:t xml:space="preserve">דרך אלטרנטיבית </w:t>
      </w:r>
      <w:r>
        <w:rPr>
          <w:rFonts w:ascii="Times New Roman" w:hAnsi="Times New Roman" w:cs="Times New Roman"/>
          <w:rtl/>
        </w:rPr>
        <w:t xml:space="preserve"> במרחב התרבות החומרית של המאה הנוכחית</w:t>
      </w:r>
      <w:r>
        <w:rPr>
          <w:rFonts w:ascii="Times New Roman" w:hAnsi="Times New Roman" w:cs="Times New Roman" w:hint="cs"/>
          <w:rtl/>
        </w:rPr>
        <w:t>: בנייה, מזון, מחאה..</w:t>
      </w:r>
      <w:r>
        <w:rPr>
          <w:rFonts w:ascii="Times New Roman" w:hAnsi="Times New Roman" w:cs="Times New Roman"/>
          <w:rtl/>
        </w:rPr>
        <w:t>.</w:t>
      </w:r>
      <w:r>
        <w:rPr>
          <w:rFonts w:ascii="Times New Roman" w:hAnsi="Times New Roman" w:cs="Times New Roman" w:hint="cs"/>
          <w:rtl/>
        </w:rPr>
        <w:t xml:space="preserve"> לצד זה נדגיש את פריצות הדרך האקטואליות בהכלאות שבין </w:t>
      </w:r>
      <w:proofErr w:type="spellStart"/>
      <w:r>
        <w:rPr>
          <w:rFonts w:ascii="Times New Roman" w:hAnsi="Times New Roman" w:cs="Times New Roman" w:hint="cs"/>
          <w:rtl/>
        </w:rPr>
        <w:t>הקראפט</w:t>
      </w:r>
      <w:proofErr w:type="spellEnd"/>
      <w:r>
        <w:rPr>
          <w:rFonts w:ascii="Times New Roman" w:hAnsi="Times New Roman" w:cs="Times New Roman" w:hint="cs"/>
          <w:rtl/>
        </w:rPr>
        <w:t xml:space="preserve"> לטכנולוגיות ותפיסות עיצוב אקטואליות (</w:t>
      </w:r>
      <w:r>
        <w:rPr>
          <w:rFonts w:ascii="Times New Roman" w:hAnsi="Times New Roman" w:cs="Times New Roman"/>
        </w:rPr>
        <w:t>bio-design, open design, slow design</w:t>
      </w:r>
      <w:r>
        <w:rPr>
          <w:rFonts w:ascii="Times New Roman" w:hAnsi="Times New Roman" w:cs="Times New Roman" w:hint="cs"/>
          <w:rtl/>
        </w:rPr>
        <w:t>).</w:t>
      </w:r>
      <w:r>
        <w:rPr>
          <w:rFonts w:ascii="Times New Roman" w:hAnsi="Times New Roman" w:cs="Times New Roman"/>
          <w:rtl/>
        </w:rPr>
        <w:t xml:space="preserve">  </w:t>
      </w:r>
    </w:p>
    <w:p w:rsidR="003C79D8" w:rsidRDefault="003C79D8" w:rsidP="003C79D8">
      <w:pPr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 xml:space="preserve">נסקור מאמרים וספרות אקטואלית בנוגע לתיאוריה של </w:t>
      </w:r>
      <w:proofErr w:type="spellStart"/>
      <w:r>
        <w:rPr>
          <w:rFonts w:ascii="Times New Roman" w:hAnsi="Times New Roman" w:cs="Times New Roman"/>
          <w:rtl/>
        </w:rPr>
        <w:t>קראפט</w:t>
      </w:r>
      <w:proofErr w:type="spellEnd"/>
      <w:r>
        <w:rPr>
          <w:rFonts w:ascii="Times New Roman" w:hAnsi="Times New Roman" w:cs="Times New Roman"/>
          <w:rtl/>
        </w:rPr>
        <w:t xml:space="preserve">, טכנולוגיה ועיצוב.  נצפה במבחר תפיסות מעשיות  ועקרוניות המלוות את  התפתחות  התחום ועתידו. את הדיון נקיים תוך התבוננות בפיתוח ועיצוב חפצים פרי ידיהם  של מעצבים </w:t>
      </w:r>
      <w:r>
        <w:rPr>
          <w:rFonts w:ascii="Times New Roman" w:hAnsi="Times New Roman" w:cs="Times New Roman" w:hint="cs"/>
          <w:rtl/>
        </w:rPr>
        <w:t xml:space="preserve">ואמנים </w:t>
      </w:r>
      <w:r>
        <w:rPr>
          <w:rFonts w:ascii="Times New Roman" w:hAnsi="Times New Roman" w:cs="Times New Roman"/>
          <w:rtl/>
        </w:rPr>
        <w:t>עכשוויים</w:t>
      </w:r>
      <w:r>
        <w:rPr>
          <w:rFonts w:ascii="Times New Roman" w:hAnsi="Times New Roman" w:cs="Times New Roman" w:hint="cs"/>
          <w:rtl/>
        </w:rPr>
        <w:t>, מישראל ומרחבי העולם</w:t>
      </w:r>
      <w:r>
        <w:rPr>
          <w:rFonts w:ascii="Times New Roman" w:hAnsi="Times New Roman" w:cs="Times New Roman"/>
          <w:rtl/>
        </w:rPr>
        <w:t xml:space="preserve">.  ננתח, לאורך הסמסטר הראשון , דוגמאות של התפתחות אובייקטים הנוגעים לתחומי </w:t>
      </w:r>
      <w:proofErr w:type="spellStart"/>
      <w:r>
        <w:rPr>
          <w:rFonts w:ascii="Times New Roman" w:hAnsi="Times New Roman" w:cs="Times New Roman"/>
          <w:rtl/>
        </w:rPr>
        <w:t>הקראפט</w:t>
      </w:r>
      <w:proofErr w:type="spellEnd"/>
      <w:r>
        <w:rPr>
          <w:rFonts w:ascii="Times New Roman" w:hAnsi="Times New Roman" w:cs="Times New Roman"/>
          <w:rtl/>
        </w:rPr>
        <w:t xml:space="preserve">. </w:t>
      </w:r>
    </w:p>
    <w:p w:rsidR="003C79D8" w:rsidRDefault="003C79D8" w:rsidP="003C79D8">
      <w:pPr>
        <w:rPr>
          <w:rFonts w:ascii="Times New Roman" w:hAnsi="Times New Roman" w:cs="Times New Roman"/>
          <w:rtl/>
        </w:rPr>
      </w:pPr>
      <w:r w:rsidRPr="006F5250">
        <w:rPr>
          <w:rFonts w:ascii="Times New Roman" w:hAnsi="Times New Roman" w:cs="Times New Roman"/>
          <w:rtl/>
        </w:rPr>
        <w:t xml:space="preserve">בסמסטר השני הסטודנטים יונחו לאיסוף מקורות מידע ולפיתוח הצעת מחקר לכתיבת  העבודה הסמינריונית. הם יתבקשו  להציג בפני הכיתה </w:t>
      </w:r>
      <w:proofErr w:type="spellStart"/>
      <w:r w:rsidRPr="006F5250">
        <w:rPr>
          <w:rFonts w:ascii="Times New Roman" w:hAnsi="Times New Roman" w:cs="Times New Roman"/>
          <w:rtl/>
        </w:rPr>
        <w:t>רפראט</w:t>
      </w:r>
      <w:proofErr w:type="spellEnd"/>
      <w:r w:rsidRPr="006F5250">
        <w:rPr>
          <w:rFonts w:ascii="Times New Roman" w:hAnsi="Times New Roman" w:cs="Times New Roman"/>
          <w:rtl/>
        </w:rPr>
        <w:t xml:space="preserve"> ולהכין את התשתית הכוללת לכתיבת עבודה החוקרת יוצרים, חפץ או תחום מוגדר של עיצוב </w:t>
      </w:r>
      <w:r w:rsidRPr="006F5250">
        <w:rPr>
          <w:rFonts w:ascii="Times New Roman" w:hAnsi="Times New Roman" w:cs="Times New Roman" w:hint="cs"/>
          <w:rtl/>
        </w:rPr>
        <w:t xml:space="preserve">עשייה עכשווית </w:t>
      </w:r>
      <w:r w:rsidRPr="006F5250">
        <w:rPr>
          <w:rFonts w:ascii="Times New Roman" w:hAnsi="Times New Roman" w:cs="Times New Roman"/>
          <w:rtl/>
        </w:rPr>
        <w:t xml:space="preserve">בהקשר </w:t>
      </w:r>
      <w:proofErr w:type="spellStart"/>
      <w:r w:rsidRPr="006F5250">
        <w:rPr>
          <w:rFonts w:ascii="Times New Roman" w:hAnsi="Times New Roman" w:cs="Times New Roman"/>
          <w:rtl/>
        </w:rPr>
        <w:t>לקראפט</w:t>
      </w:r>
      <w:proofErr w:type="spellEnd"/>
      <w:r w:rsidRPr="006F5250">
        <w:rPr>
          <w:rFonts w:ascii="Times New Roman" w:hAnsi="Times New Roman" w:cs="Times New Roman" w:hint="cs"/>
          <w:rtl/>
        </w:rPr>
        <w:t xml:space="preserve">, לחקור, לתעד, ללמוד </w:t>
      </w:r>
      <w:r w:rsidRPr="006F5250">
        <w:rPr>
          <w:rFonts w:ascii="Times New Roman" w:hAnsi="Times New Roman" w:cs="Times New Roman"/>
          <w:rtl/>
        </w:rPr>
        <w:t xml:space="preserve"> ולנסח, על סמך מקורות עיוניים,</w:t>
      </w:r>
      <w:r>
        <w:rPr>
          <w:rFonts w:ascii="Times New Roman" w:hAnsi="Times New Roman" w:cs="Times New Roman" w:hint="cs"/>
          <w:rtl/>
        </w:rPr>
        <w:t xml:space="preserve"> ראיונות שדה,</w:t>
      </w:r>
      <w:r w:rsidRPr="006F5250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 xml:space="preserve">מתוך </w:t>
      </w:r>
      <w:r w:rsidRPr="006F5250">
        <w:rPr>
          <w:rFonts w:ascii="Times New Roman" w:hAnsi="Times New Roman" w:cs="Times New Roman"/>
          <w:rtl/>
        </w:rPr>
        <w:t>עמדה אישית  וביקורתית.</w:t>
      </w:r>
      <w:r>
        <w:rPr>
          <w:rFonts w:ascii="Times New Roman" w:hAnsi="Times New Roman" w:cs="Times New Roman"/>
          <w:rtl/>
        </w:rPr>
        <w:t xml:space="preserve">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3834A1" w:rsidRPr="000310CE" w:rsidRDefault="00B46425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י/תוכל </w:t>
      </w:r>
      <w:r w:rsidR="00BB54FF">
        <w:rPr>
          <w:rFonts w:ascii="Arial" w:hAnsi="Arial" w:hint="cs"/>
          <w:color w:val="000000"/>
          <w:rtl/>
        </w:rPr>
        <w:t xml:space="preserve">לחקור נושא המתייחס </w:t>
      </w:r>
      <w:proofErr w:type="spellStart"/>
      <w:r w:rsidR="00BB54FF">
        <w:rPr>
          <w:rFonts w:ascii="Arial" w:hAnsi="Arial" w:hint="cs"/>
          <w:color w:val="000000"/>
          <w:rtl/>
        </w:rPr>
        <w:t>לקראפט</w:t>
      </w:r>
      <w:proofErr w:type="spellEnd"/>
      <w:r w:rsidR="00BB54FF">
        <w:rPr>
          <w:rFonts w:ascii="Arial" w:hAnsi="Arial" w:hint="cs"/>
          <w:color w:val="000000"/>
          <w:rtl/>
        </w:rPr>
        <w:t xml:space="preserve"> עכשווי ולכתוב עליו עבודה סמינריונית</w:t>
      </w:r>
    </w:p>
    <w:p w:rsidR="000310CE" w:rsidRPr="00BB54FF" w:rsidRDefault="000310CE" w:rsidP="00BB54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</w:p>
    <w:p w:rsidR="00B46425" w:rsidRP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44"/>
      </w:tblGrid>
      <w:tr w:rsidR="00963431" w:rsidRPr="00B20410" w:rsidTr="00A315AE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lastRenderedPageBreak/>
              <w:t>מפגש</w:t>
            </w:r>
          </w:p>
        </w:tc>
        <w:tc>
          <w:tcPr>
            <w:tcW w:w="8244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A315AE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244" w:type="dxa"/>
            <w:shd w:val="clear" w:color="auto" w:fill="auto"/>
          </w:tcPr>
          <w:p w:rsidR="00A315AE" w:rsidRPr="00C12972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r w:rsidRPr="00C12972">
              <w:rPr>
                <w:rFonts w:cs="Arial" w:hint="cs"/>
                <w:b/>
                <w:bCs/>
                <w:rtl/>
              </w:rPr>
              <w:t>שיעור מבוא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</w:p>
          <w:p w:rsidR="00B17515" w:rsidRDefault="00A315AE" w:rsidP="00B17515">
            <w:pPr>
              <w:jc w:val="both"/>
              <w:rPr>
                <w:rFonts w:cs="Arial"/>
                <w:b/>
                <w:bCs/>
                <w:rtl/>
              </w:rPr>
            </w:pPr>
            <w:r w:rsidRPr="00C12972">
              <w:rPr>
                <w:rFonts w:cs="Arial" w:hint="cs"/>
                <w:b/>
                <w:bCs/>
                <w:rtl/>
              </w:rPr>
              <w:t>הצגת הקורס</w:t>
            </w:r>
          </w:p>
          <w:p w:rsidR="00A315AE" w:rsidRPr="00B17515" w:rsidRDefault="00A315AE" w:rsidP="00B17515">
            <w:pPr>
              <w:jc w:val="both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rtl/>
              </w:rPr>
              <w:t>נושאים נבחרים שעליהם כתבו</w:t>
            </w:r>
          </w:p>
          <w:p w:rsidR="00A315AE" w:rsidRDefault="00A315AE" w:rsidP="00B17515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מהו סמינר?</w:t>
            </w:r>
          </w:p>
          <w:p w:rsidR="00A315AE" w:rsidRPr="00C12972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r w:rsidRPr="00C12972">
              <w:rPr>
                <w:rFonts w:cs="Arial" w:hint="cs"/>
                <w:b/>
                <w:bCs/>
                <w:rtl/>
              </w:rPr>
              <w:t xml:space="preserve">מהו </w:t>
            </w:r>
            <w:proofErr w:type="spellStart"/>
            <w:r w:rsidRPr="00C12972">
              <w:rPr>
                <w:rFonts w:cs="Arial" w:hint="cs"/>
                <w:b/>
                <w:bCs/>
                <w:rtl/>
              </w:rPr>
              <w:t>קראפט</w:t>
            </w:r>
            <w:proofErr w:type="spellEnd"/>
            <w:r w:rsidRPr="00C12972">
              <w:rPr>
                <w:rFonts w:cs="Arial" w:hint="cs"/>
                <w:b/>
                <w:bCs/>
                <w:rtl/>
              </w:rPr>
              <w:t xml:space="preserve"> ?</w:t>
            </w:r>
            <w:r w:rsidR="00B17515">
              <w:rPr>
                <w:rFonts w:cs="Arial" w:hint="cs"/>
                <w:b/>
                <w:bCs/>
                <w:rtl/>
              </w:rPr>
              <w:t xml:space="preserve"> 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</w:p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r w:rsidRPr="00C12972">
              <w:rPr>
                <w:rFonts w:cs="Arial" w:hint="cs"/>
                <w:b/>
                <w:bCs/>
                <w:rtl/>
              </w:rPr>
              <w:t>המאפיינים</w:t>
            </w:r>
            <w:r>
              <w:rPr>
                <w:rFonts w:cs="Arial" w:hint="cs"/>
                <w:b/>
                <w:bCs/>
                <w:rtl/>
              </w:rPr>
              <w:t xml:space="preserve"> של עשייה </w:t>
            </w:r>
            <w:proofErr w:type="spellStart"/>
            <w:r>
              <w:rPr>
                <w:rFonts w:cs="Arial" w:hint="cs"/>
                <w:b/>
                <w:bCs/>
                <w:rtl/>
              </w:rPr>
              <w:t>בקראפט</w:t>
            </w:r>
            <w:proofErr w:type="spellEnd"/>
          </w:p>
          <w:p w:rsidR="00A315AE" w:rsidRPr="00B17515" w:rsidRDefault="00A315AE" w:rsidP="00B17515">
            <w:pPr>
              <w:jc w:val="both"/>
              <w:rPr>
                <w:rFonts w:cs="Arial"/>
                <w:b/>
                <w:bCs/>
                <w:rtl/>
              </w:rPr>
            </w:pPr>
            <w:r w:rsidRPr="00CA2E81">
              <w:rPr>
                <w:rFonts w:cs="Arial" w:hint="cs"/>
                <w:b/>
                <w:bCs/>
                <w:rtl/>
              </w:rPr>
              <w:t xml:space="preserve">כיוונים מרכזיים של הטיפול </w:t>
            </w:r>
            <w:proofErr w:type="spellStart"/>
            <w:r w:rsidRPr="00CA2E81">
              <w:rPr>
                <w:rFonts w:cs="Arial" w:hint="cs"/>
                <w:b/>
                <w:bCs/>
                <w:rtl/>
              </w:rPr>
              <w:t>בקראפט</w:t>
            </w:r>
            <w:proofErr w:type="spellEnd"/>
            <w:r w:rsidRPr="00CA2E81">
              <w:rPr>
                <w:rFonts w:cs="Arial" w:hint="cs"/>
                <w:b/>
                <w:bCs/>
                <w:rtl/>
              </w:rPr>
              <w:t xml:space="preserve"> במאה ה21</w:t>
            </w:r>
          </w:p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proofErr w:type="spellStart"/>
            <w:r w:rsidRPr="000D4259">
              <w:rPr>
                <w:rFonts w:cs="Arial" w:hint="cs"/>
                <w:b/>
                <w:bCs/>
                <w:rtl/>
              </w:rPr>
              <w:t>תוכנית</w:t>
            </w:r>
            <w:proofErr w:type="spellEnd"/>
            <w:r w:rsidRPr="000D4259">
              <w:rPr>
                <w:rFonts w:cs="Arial" w:hint="cs"/>
                <w:b/>
                <w:bCs/>
                <w:rtl/>
              </w:rPr>
              <w:t xml:space="preserve"> הקורס </w:t>
            </w:r>
            <w:r>
              <w:rPr>
                <w:rFonts w:cs="Arial"/>
                <w:b/>
                <w:bCs/>
                <w:rtl/>
              </w:rPr>
              <w:t>–</w:t>
            </w:r>
            <w:r w:rsidRPr="000D4259">
              <w:rPr>
                <w:rFonts w:cs="Arial" w:hint="cs"/>
                <w:b/>
                <w:bCs/>
                <w:rtl/>
              </w:rPr>
              <w:t xml:space="preserve"> פירוט</w:t>
            </w:r>
            <w:r w:rsidR="00B17515">
              <w:rPr>
                <w:rFonts w:cs="Arial" w:hint="cs"/>
                <w:b/>
                <w:bCs/>
                <w:rtl/>
              </w:rPr>
              <w:t xml:space="preserve"> ומטלות</w:t>
            </w:r>
          </w:p>
          <w:p w:rsidR="00963431" w:rsidRPr="00724899" w:rsidRDefault="00963431" w:rsidP="00B17515">
            <w:pPr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A315AE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244" w:type="dxa"/>
            <w:shd w:val="clear" w:color="auto" w:fill="auto"/>
          </w:tcPr>
          <w:p w:rsidR="00A315AE" w:rsidRPr="00CA2E81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r w:rsidRPr="00CA2E81">
              <w:rPr>
                <w:rFonts w:cs="Arial" w:hint="cs"/>
                <w:b/>
                <w:bCs/>
                <w:rtl/>
              </w:rPr>
              <w:t xml:space="preserve">לידת </w:t>
            </w:r>
            <w:proofErr w:type="spellStart"/>
            <w:r w:rsidRPr="00CA2E81">
              <w:rPr>
                <w:rFonts w:cs="Arial" w:hint="cs"/>
                <w:b/>
                <w:bCs/>
                <w:rtl/>
              </w:rPr>
              <w:t>הקראפט</w:t>
            </w:r>
            <w:proofErr w:type="spellEnd"/>
            <w:r w:rsidRPr="00CA2E81">
              <w:rPr>
                <w:rFonts w:cs="Arial" w:hint="cs"/>
                <w:b/>
                <w:bCs/>
                <w:rtl/>
              </w:rPr>
              <w:t xml:space="preserve"> המערבי: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המנזר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תרבות חומרית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תפיסת עולם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מעמד העבודה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סדנאות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העיר </w:t>
            </w:r>
            <w:proofErr w:type="spellStart"/>
            <w:r>
              <w:rPr>
                <w:rFonts w:cs="Arial" w:hint="cs"/>
                <w:rtl/>
              </w:rPr>
              <w:t>המדייבאלית</w:t>
            </w:r>
            <w:proofErr w:type="spellEnd"/>
            <w:r>
              <w:rPr>
                <w:rFonts w:cs="Arial" w:hint="cs"/>
                <w:rtl/>
              </w:rPr>
              <w:t>, הדת</w:t>
            </w:r>
            <w:r w:rsidR="00B17515">
              <w:rPr>
                <w:rFonts w:cs="Arial" w:hint="cs"/>
                <w:rtl/>
              </w:rPr>
              <w:t xml:space="preserve"> </w:t>
            </w:r>
            <w:proofErr w:type="spellStart"/>
            <w:r w:rsidR="00B17515">
              <w:rPr>
                <w:rFonts w:cs="Arial" w:hint="cs"/>
                <w:rtl/>
              </w:rPr>
              <w:t>והקראפט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מעמד מעורב: בית, סדנה, חנות, חינוך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ההכשרה למקצועות </w:t>
            </w:r>
            <w:proofErr w:type="spellStart"/>
            <w:r>
              <w:rPr>
                <w:rFonts w:cs="Arial" w:hint="cs"/>
                <w:rtl/>
              </w:rPr>
              <w:t>הקראפט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הגילדות ונפילתן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proofErr w:type="spellStart"/>
            <w:r w:rsidRPr="0034574F">
              <w:rPr>
                <w:rFonts w:cs="Arial" w:hint="cs"/>
                <w:rtl/>
              </w:rPr>
              <w:t>ארטיזנה</w:t>
            </w:r>
            <w:proofErr w:type="spellEnd"/>
            <w:r w:rsidRPr="0034574F">
              <w:rPr>
                <w:rFonts w:cs="Arial" w:hint="cs"/>
                <w:rtl/>
              </w:rPr>
              <w:t xml:space="preserve"> לוקלי</w:t>
            </w:r>
            <w:r>
              <w:rPr>
                <w:rFonts w:cs="Arial" w:hint="cs"/>
                <w:rtl/>
              </w:rPr>
              <w:t xml:space="preserve"> כפרי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מלאכות נשים</w:t>
            </w:r>
          </w:p>
          <w:p w:rsidR="00963431" w:rsidRPr="00724899" w:rsidRDefault="00A315AE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cs="Arial" w:hint="cs"/>
                <w:rtl/>
              </w:rPr>
              <w:t>המסטר פייס ויצירות החצר</w:t>
            </w:r>
          </w:p>
        </w:tc>
      </w:tr>
      <w:tr w:rsidR="00963431" w:rsidRPr="00B20410" w:rsidTr="00A315AE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244" w:type="dxa"/>
            <w:shd w:val="clear" w:color="auto" w:fill="auto"/>
          </w:tcPr>
          <w:p w:rsidR="00A315AE" w:rsidRDefault="00A315AE" w:rsidP="00B17515">
            <w:pPr>
              <w:jc w:val="both"/>
              <w:rPr>
                <w:rFonts w:cs="Arial"/>
                <w:b/>
                <w:bCs/>
                <w:rtl/>
              </w:rPr>
            </w:pPr>
            <w:r w:rsidRPr="00CA2E81">
              <w:rPr>
                <w:rFonts w:cs="Arial" w:hint="cs"/>
                <w:b/>
                <w:bCs/>
                <w:rtl/>
              </w:rPr>
              <w:t>מפסגה לשפל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האנציקלופדיה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השענים</w:t>
            </w:r>
          </w:p>
          <w:p w:rsidR="00A315AE" w:rsidRDefault="00B17515" w:rsidP="00983A17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המצאת </w:t>
            </w:r>
            <w:r w:rsidR="00A315AE">
              <w:rPr>
                <w:rFonts w:cs="Arial" w:hint="cs"/>
                <w:rtl/>
              </w:rPr>
              <w:t>הפרספקטיבה והשרטוט</w:t>
            </w:r>
            <w:r w:rsidR="00983A17">
              <w:rPr>
                <w:rFonts w:cs="Arial" w:hint="cs"/>
                <w:rtl/>
              </w:rPr>
              <w:t xml:space="preserve"> </w:t>
            </w:r>
            <w:r w:rsidR="00A315AE">
              <w:rPr>
                <w:rFonts w:cs="Arial" w:hint="cs"/>
                <w:rtl/>
              </w:rPr>
              <w:t>תכנון וביצוע נפרדים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דעיכת מקצועות </w:t>
            </w:r>
            <w:proofErr w:type="spellStart"/>
            <w:r>
              <w:rPr>
                <w:rFonts w:cs="Arial" w:hint="cs"/>
                <w:rtl/>
              </w:rPr>
              <w:t>הקראפט</w:t>
            </w:r>
            <w:proofErr w:type="spellEnd"/>
            <w:r>
              <w:rPr>
                <w:rFonts w:cs="Arial" w:hint="cs"/>
                <w:rtl/>
              </w:rPr>
              <w:t xml:space="preserve"> המסורתיים ודחיקתם לטובת התעשייה</w:t>
            </w:r>
          </w:p>
          <w:p w:rsidR="00983A17" w:rsidRDefault="00A315AE" w:rsidP="00983A17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המכניזציה</w:t>
            </w:r>
            <w:r w:rsidR="00983A17">
              <w:rPr>
                <w:rFonts w:cs="Arial" w:hint="cs"/>
                <w:rtl/>
              </w:rPr>
              <w:t xml:space="preserve"> והסטנדרטיזציה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קריטאל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פאלס</w:t>
            </w:r>
            <w:proofErr w:type="spellEnd"/>
            <w:r>
              <w:rPr>
                <w:rFonts w:cs="Arial" w:hint="cs"/>
                <w:rtl/>
              </w:rPr>
              <w:t xml:space="preserve"> ובעיית העיצוב</w:t>
            </w:r>
          </w:p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Pr="00B20410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4</w:t>
            </w:r>
          </w:p>
        </w:tc>
        <w:tc>
          <w:tcPr>
            <w:tcW w:w="8244" w:type="dxa"/>
            <w:shd w:val="clear" w:color="auto" w:fill="auto"/>
          </w:tcPr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r w:rsidRPr="0034574F">
              <w:rPr>
                <w:rFonts w:cs="Arial" w:hint="cs"/>
                <w:b/>
                <w:bCs/>
                <w:rtl/>
              </w:rPr>
              <w:t>מודרניזם</w:t>
            </w:r>
          </w:p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רקע בתרבות </w:t>
            </w:r>
            <w:proofErr w:type="spellStart"/>
            <w:r>
              <w:rPr>
                <w:rFonts w:cs="Arial" w:hint="cs"/>
                <w:b/>
                <w:bCs/>
                <w:rtl/>
              </w:rPr>
              <w:t>חומרית:שינוי</w:t>
            </w:r>
            <w:proofErr w:type="spellEnd"/>
            <w:r>
              <w:rPr>
                <w:rFonts w:cs="Arial" w:hint="cs"/>
                <w:b/>
                <w:bCs/>
                <w:rtl/>
              </w:rPr>
              <w:t xml:space="preserve"> בלבוש, צריכה, יחס לדת</w:t>
            </w:r>
          </w:p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מאה 19 ושינוי סגנון חיים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בתי  </w:t>
            </w:r>
            <w:proofErr w:type="spellStart"/>
            <w:r>
              <w:rPr>
                <w:rFonts w:cs="Arial" w:hint="cs"/>
                <w:rtl/>
              </w:rPr>
              <w:t>הכלבו</w:t>
            </w:r>
            <w:proofErr w:type="spellEnd"/>
            <w:r>
              <w:rPr>
                <w:rFonts w:cs="Arial" w:hint="cs"/>
                <w:rtl/>
              </w:rPr>
              <w:t>, נשים עובדות, ספורט, היגיינה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גוטיק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ריבייבל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תנועת </w:t>
            </w:r>
            <w:proofErr w:type="spellStart"/>
            <w:r>
              <w:rPr>
                <w:rFonts w:cs="Arial" w:hint="cs"/>
                <w:rtl/>
              </w:rPr>
              <w:t>ארטס</w:t>
            </w:r>
            <w:proofErr w:type="spellEnd"/>
            <w:r>
              <w:rPr>
                <w:rFonts w:cs="Arial" w:hint="cs"/>
                <w:rtl/>
              </w:rPr>
              <w:t xml:space="preserve"> אנד </w:t>
            </w:r>
            <w:proofErr w:type="spellStart"/>
            <w:r>
              <w:rPr>
                <w:rFonts w:cs="Arial" w:hint="cs"/>
                <w:rtl/>
              </w:rPr>
              <w:t>קראפט</w:t>
            </w:r>
            <w:proofErr w:type="spellEnd"/>
          </w:p>
          <w:p w:rsidR="00A315AE" w:rsidRDefault="00A315AE" w:rsidP="00983A17">
            <w:pPr>
              <w:jc w:val="both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ראסקין</w:t>
            </w:r>
            <w:r w:rsidR="00983A17">
              <w:rPr>
                <w:rFonts w:cs="Arial" w:hint="cs"/>
                <w:rtl/>
              </w:rPr>
              <w:t>-</w:t>
            </w:r>
            <w:r>
              <w:rPr>
                <w:rFonts w:cs="Arial" w:hint="cs"/>
                <w:rtl/>
              </w:rPr>
              <w:t>פיוג'ין</w:t>
            </w:r>
            <w:proofErr w:type="spellEnd"/>
            <w:r w:rsidR="00983A17">
              <w:rPr>
                <w:rFonts w:cs="Arial" w:hint="cs"/>
                <w:rtl/>
              </w:rPr>
              <w:t xml:space="preserve">- </w:t>
            </w:r>
            <w:proofErr w:type="spellStart"/>
            <w:r>
              <w:rPr>
                <w:rFonts w:cs="Arial" w:hint="cs"/>
                <w:rtl/>
              </w:rPr>
              <w:t>דרסר</w:t>
            </w:r>
            <w:proofErr w:type="spellEnd"/>
            <w:r w:rsidR="00983A17">
              <w:rPr>
                <w:rFonts w:cs="Arial" w:hint="cs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אדולף לוס</w:t>
            </w:r>
            <w:r w:rsidR="00983A17">
              <w:rPr>
                <w:rFonts w:cs="Arial" w:hint="cs"/>
                <w:rtl/>
              </w:rPr>
              <w:t xml:space="preserve"> - </w:t>
            </w:r>
            <w:proofErr w:type="spellStart"/>
            <w:r>
              <w:rPr>
                <w:rFonts w:cs="Arial" w:hint="cs"/>
                <w:rtl/>
              </w:rPr>
              <w:t>לטאבי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וינר </w:t>
            </w:r>
            <w:proofErr w:type="spellStart"/>
            <w:r>
              <w:rPr>
                <w:rFonts w:cs="Arial" w:hint="cs"/>
                <w:rtl/>
              </w:rPr>
              <w:t>ורקשטטה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ורקבונד</w:t>
            </w:r>
            <w:proofErr w:type="spellEnd"/>
          </w:p>
          <w:p w:rsidR="00A315AE" w:rsidRDefault="00A315AE" w:rsidP="00983A17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ארט נובו</w:t>
            </w:r>
            <w:r w:rsidR="00983A17">
              <w:rPr>
                <w:rFonts w:cs="Arial" w:hint="cs"/>
                <w:rtl/>
              </w:rPr>
              <w:t>- ו</w:t>
            </w:r>
            <w:r>
              <w:rPr>
                <w:rFonts w:cs="Arial" w:hint="cs"/>
                <w:rtl/>
              </w:rPr>
              <w:t>אר דקו</w:t>
            </w:r>
          </w:p>
          <w:p w:rsidR="00A315AE" w:rsidRPr="0034574F" w:rsidRDefault="00A315AE" w:rsidP="00A315AE">
            <w:pPr>
              <w:jc w:val="both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Pr="00B20410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244" w:type="dxa"/>
            <w:shd w:val="clear" w:color="auto" w:fill="auto"/>
          </w:tcPr>
          <w:p w:rsidR="00A315AE" w:rsidRPr="002B39B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הגירושין - </w:t>
            </w:r>
            <w:r w:rsidRPr="002B39BE">
              <w:rPr>
                <w:rFonts w:cs="Arial" w:hint="cs"/>
                <w:b/>
                <w:bCs/>
                <w:rtl/>
              </w:rPr>
              <w:t xml:space="preserve">פרידת האמנות והעיצוב </w:t>
            </w:r>
            <w:proofErr w:type="spellStart"/>
            <w:r w:rsidRPr="002B39BE">
              <w:rPr>
                <w:rFonts w:cs="Arial" w:hint="cs"/>
                <w:b/>
                <w:bCs/>
                <w:rtl/>
              </w:rPr>
              <w:t>מהקראפט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המאה ה20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גרמניה:</w:t>
            </w:r>
            <w:r w:rsidR="00983A17"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והבאוהוס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והקראפט</w:t>
            </w:r>
            <w:proofErr w:type="spellEnd"/>
          </w:p>
          <w:p w:rsidR="00A315AE" w:rsidRDefault="00A315AE" w:rsidP="00983A17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פונקציונליזם</w:t>
            </w:r>
            <w:r w:rsidR="00983A17">
              <w:rPr>
                <w:rFonts w:cs="Arial" w:hint="cs"/>
                <w:rtl/>
              </w:rPr>
              <w:t xml:space="preserve">- </w:t>
            </w:r>
            <w:proofErr w:type="spellStart"/>
            <w:r>
              <w:rPr>
                <w:rFonts w:cs="Arial" w:hint="cs"/>
                <w:rtl/>
              </w:rPr>
              <w:t>אוניברסליזם</w:t>
            </w:r>
            <w:proofErr w:type="spellEnd"/>
            <w:r w:rsidR="00983A17">
              <w:rPr>
                <w:rFonts w:cs="Arial" w:hint="cs"/>
                <w:rtl/>
              </w:rPr>
              <w:t xml:space="preserve">- </w:t>
            </w:r>
            <w:r>
              <w:rPr>
                <w:rFonts w:cs="Arial" w:hint="cs"/>
                <w:rtl/>
              </w:rPr>
              <w:t xml:space="preserve">לידת המעצב התעשייתי 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פורדיזם: שלילת </w:t>
            </w:r>
            <w:proofErr w:type="spellStart"/>
            <w:r>
              <w:rPr>
                <w:rFonts w:cs="Arial" w:hint="cs"/>
                <w:rtl/>
              </w:rPr>
              <w:t>הקראפט</w:t>
            </w:r>
            <w:proofErr w:type="spellEnd"/>
            <w:r>
              <w:rPr>
                <w:rFonts w:cs="Arial" w:hint="cs"/>
                <w:rtl/>
              </w:rPr>
              <w:t xml:space="preserve"> בפס הייצור התעשייתי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אמנות ללא </w:t>
            </w:r>
            <w:proofErr w:type="spellStart"/>
            <w:r>
              <w:rPr>
                <w:rFonts w:cs="Arial" w:hint="cs"/>
                <w:rtl/>
              </w:rPr>
              <w:t>קראפט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דושאמף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שינוי מעמד </w:t>
            </w:r>
            <w:proofErr w:type="spellStart"/>
            <w:r>
              <w:rPr>
                <w:rFonts w:cs="Arial" w:hint="cs"/>
                <w:rtl/>
              </w:rPr>
              <w:t>הקראפט</w:t>
            </w:r>
            <w:proofErr w:type="spellEnd"/>
            <w:r>
              <w:rPr>
                <w:rFonts w:cs="Arial" w:hint="cs"/>
                <w:rtl/>
              </w:rPr>
              <w:t xml:space="preserve"> והשפעותיו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קראפט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בארה'ב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מיסוד </w:t>
            </w:r>
            <w:proofErr w:type="spellStart"/>
            <w:r>
              <w:rPr>
                <w:rFonts w:cs="Arial" w:hint="cs"/>
                <w:rtl/>
              </w:rPr>
              <w:t>הקרפט</w:t>
            </w:r>
            <w:proofErr w:type="spellEnd"/>
            <w:r>
              <w:rPr>
                <w:rFonts w:cs="Arial" w:hint="cs"/>
                <w:rtl/>
              </w:rPr>
              <w:t xml:space="preserve"> באקדמיות לאמנות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שנות ה50 והשישים: סטודיו </w:t>
            </w:r>
            <w:proofErr w:type="spellStart"/>
            <w:r>
              <w:rPr>
                <w:rFonts w:cs="Arial" w:hint="cs"/>
                <w:rtl/>
              </w:rPr>
              <w:t>קרפטס</w:t>
            </w:r>
            <w:proofErr w:type="spellEnd"/>
          </w:p>
          <w:p w:rsidR="00A315AE" w:rsidRPr="00F94D4B" w:rsidRDefault="00A315AE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Pr="00B20410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244" w:type="dxa"/>
            <w:shd w:val="clear" w:color="auto" w:fill="auto"/>
          </w:tcPr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proofErr w:type="spellStart"/>
            <w:r>
              <w:rPr>
                <w:rFonts w:cs="Arial" w:hint="cs"/>
                <w:b/>
                <w:bCs/>
                <w:rtl/>
              </w:rPr>
              <w:t>קאם</w:t>
            </w:r>
            <w:proofErr w:type="spellEnd"/>
            <w:r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rtl/>
              </w:rPr>
              <w:t>באק</w:t>
            </w:r>
            <w:proofErr w:type="spellEnd"/>
            <w:r>
              <w:rPr>
                <w:rFonts w:cs="Arial" w:hint="cs"/>
                <w:b/>
                <w:bCs/>
                <w:rtl/>
              </w:rPr>
              <w:t xml:space="preserve"> -  </w:t>
            </w:r>
            <w:proofErr w:type="spellStart"/>
            <w:r w:rsidRPr="00E06433">
              <w:rPr>
                <w:rFonts w:cs="Arial" w:hint="cs"/>
                <w:b/>
                <w:bCs/>
                <w:rtl/>
              </w:rPr>
              <w:t>הקראפט</w:t>
            </w:r>
            <w:proofErr w:type="spellEnd"/>
            <w:r w:rsidRPr="00E06433">
              <w:rPr>
                <w:rFonts w:cs="Arial" w:hint="cs"/>
                <w:b/>
                <w:bCs/>
                <w:rtl/>
              </w:rPr>
              <w:t xml:space="preserve"> </w:t>
            </w:r>
            <w:r w:rsidRPr="00E06433">
              <w:rPr>
                <w:rFonts w:cs="Arial"/>
                <w:b/>
                <w:bCs/>
                <w:rtl/>
              </w:rPr>
              <w:t>–</w:t>
            </w:r>
            <w:r w:rsidRPr="00E06433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 xml:space="preserve">כמנוף </w:t>
            </w:r>
            <w:r w:rsidRPr="00E06433">
              <w:rPr>
                <w:rFonts w:cs="Arial" w:hint="cs"/>
                <w:b/>
                <w:bCs/>
                <w:rtl/>
              </w:rPr>
              <w:t xml:space="preserve"> בראקציה למודרניזם</w:t>
            </w:r>
          </w:p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</w:p>
          <w:p w:rsidR="00A315AE" w:rsidRDefault="00A315AE" w:rsidP="00A315AE">
            <w:pPr>
              <w:tabs>
                <w:tab w:val="center" w:pos="2797"/>
              </w:tabs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 xml:space="preserve">תנועות האנטי </w:t>
            </w:r>
            <w:proofErr w:type="spellStart"/>
            <w:r>
              <w:rPr>
                <w:rFonts w:cs="Arial" w:hint="cs"/>
                <w:rtl/>
              </w:rPr>
              <w:t>דיזיין</w:t>
            </w:r>
            <w:proofErr w:type="spellEnd"/>
            <w:r>
              <w:rPr>
                <w:rFonts w:cs="Arial"/>
                <w:rtl/>
              </w:rPr>
              <w:tab/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סופר סטודיו...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ויקטור </w:t>
            </w:r>
            <w:proofErr w:type="spellStart"/>
            <w:r>
              <w:rPr>
                <w:rFonts w:cs="Arial" w:hint="cs"/>
                <w:rtl/>
              </w:rPr>
              <w:t>פפנק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רדיקל </w:t>
            </w:r>
            <w:proofErr w:type="spellStart"/>
            <w:r>
              <w:rPr>
                <w:rFonts w:cs="Arial" w:hint="cs"/>
                <w:rtl/>
              </w:rPr>
              <w:t>דיזיין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ממפיס </w:t>
            </w:r>
            <w:proofErr w:type="spellStart"/>
            <w:r>
              <w:rPr>
                <w:rFonts w:cs="Arial" w:hint="cs"/>
                <w:rtl/>
              </w:rPr>
              <w:t>והקראפט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רנסנס של מקצועות </w:t>
            </w:r>
            <w:proofErr w:type="spellStart"/>
            <w:r>
              <w:rPr>
                <w:rFonts w:cs="Arial" w:hint="cs"/>
                <w:rtl/>
              </w:rPr>
              <w:t>הקראפט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שנות ה80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ממודרניזם לפוסט מודרניזם ביחס </w:t>
            </w:r>
            <w:proofErr w:type="spellStart"/>
            <w:r>
              <w:rPr>
                <w:rFonts w:cs="Arial" w:hint="cs"/>
                <w:rtl/>
              </w:rPr>
              <w:t>לקראפט</w:t>
            </w:r>
            <w:proofErr w:type="spellEnd"/>
            <w:r>
              <w:rPr>
                <w:rFonts w:cs="Arial" w:hint="cs"/>
                <w:rtl/>
              </w:rPr>
              <w:t>: סיכום</w:t>
            </w:r>
          </w:p>
          <w:p w:rsidR="00A315AE" w:rsidRPr="00F94D4B" w:rsidRDefault="00A315AE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7</w:t>
            </w:r>
          </w:p>
        </w:tc>
        <w:tc>
          <w:tcPr>
            <w:tcW w:w="8244" w:type="dxa"/>
            <w:shd w:val="clear" w:color="auto" w:fill="auto"/>
          </w:tcPr>
          <w:p w:rsidR="00A315AE" w:rsidRPr="00C352C6" w:rsidRDefault="00A315AE" w:rsidP="00983A17">
            <w:pPr>
              <w:jc w:val="both"/>
              <w:rPr>
                <w:rFonts w:cs="Arial"/>
                <w:b/>
                <w:bCs/>
                <w:rtl/>
              </w:rPr>
            </w:pPr>
            <w:r w:rsidRPr="00C352C6">
              <w:rPr>
                <w:rFonts w:cs="Arial" w:hint="cs"/>
                <w:b/>
                <w:bCs/>
                <w:rtl/>
              </w:rPr>
              <w:t xml:space="preserve">חזרת </w:t>
            </w:r>
            <w:proofErr w:type="spellStart"/>
            <w:r w:rsidRPr="00C352C6">
              <w:rPr>
                <w:rFonts w:cs="Arial" w:hint="cs"/>
                <w:b/>
                <w:bCs/>
                <w:rtl/>
              </w:rPr>
              <w:t>הקראפט</w:t>
            </w:r>
            <w:proofErr w:type="spellEnd"/>
            <w:r>
              <w:rPr>
                <w:rFonts w:cs="Arial" w:hint="cs"/>
                <w:b/>
                <w:bCs/>
                <w:rtl/>
              </w:rPr>
              <w:t xml:space="preserve"> ל</w:t>
            </w:r>
            <w:r w:rsidRPr="00C352C6">
              <w:rPr>
                <w:rFonts w:cs="Arial" w:hint="cs"/>
                <w:b/>
                <w:bCs/>
                <w:rtl/>
              </w:rPr>
              <w:t>אמנות</w:t>
            </w:r>
            <w:r>
              <w:rPr>
                <w:rFonts w:cs="Arial" w:hint="cs"/>
                <w:b/>
                <w:bCs/>
                <w:rtl/>
              </w:rPr>
              <w:t>: פוסט קונספט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בין עיצוב לאמנות: הדיזיינר מקר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</w:t>
            </w:r>
            <w:r>
              <w:rPr>
                <w:rFonts w:cs="Arial" w:hint="cs"/>
              </w:rPr>
              <w:t>ONE OFF</w:t>
            </w:r>
          </w:p>
          <w:p w:rsidR="00A315AE" w:rsidRPr="00F94D4B" w:rsidRDefault="00A315AE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cs="Arial" w:hint="cs"/>
                <w:rtl/>
              </w:rPr>
              <w:t xml:space="preserve">ניתוח מאמר </w:t>
            </w:r>
            <w:proofErr w:type="spellStart"/>
            <w:r>
              <w:rPr>
                <w:rFonts w:cs="Arial" w:hint="cs"/>
                <w:rtl/>
              </w:rPr>
              <w:t>ה"סופלמנטאלי</w:t>
            </w:r>
            <w:proofErr w:type="spellEnd"/>
            <w:r>
              <w:rPr>
                <w:rFonts w:cs="Arial" w:hint="cs"/>
                <w:rtl/>
              </w:rPr>
              <w:t>"</w:t>
            </w:r>
            <w:r>
              <w:rPr>
                <w:rFonts w:asciiTheme="minorBidi" w:hAnsiTheme="minorBidi" w:hint="cs"/>
                <w:rtl/>
              </w:rPr>
              <w:t xml:space="preserve"> גלן </w:t>
            </w:r>
            <w:proofErr w:type="spellStart"/>
            <w:r>
              <w:rPr>
                <w:rFonts w:asciiTheme="minorBidi" w:hAnsiTheme="minorBidi" w:hint="cs"/>
                <w:rtl/>
              </w:rPr>
              <w:t>אדמסון</w:t>
            </w:r>
            <w:proofErr w:type="spellEnd"/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244" w:type="dxa"/>
            <w:shd w:val="clear" w:color="auto" w:fill="auto"/>
          </w:tcPr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  <w:proofErr w:type="spellStart"/>
            <w:r>
              <w:rPr>
                <w:rFonts w:cs="Arial" w:hint="cs"/>
                <w:b/>
                <w:bCs/>
                <w:rtl/>
              </w:rPr>
              <w:t>הקראפט</w:t>
            </w:r>
            <w:proofErr w:type="spellEnd"/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C352C6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ו</w:t>
            </w:r>
            <w:r w:rsidRPr="00C352C6">
              <w:rPr>
                <w:rFonts w:cs="Arial" w:hint="cs"/>
                <w:b/>
                <w:bCs/>
                <w:rtl/>
              </w:rPr>
              <w:t>מעצבי "על"</w:t>
            </w:r>
          </w:p>
          <w:p w:rsidR="00A315AE" w:rsidRDefault="00A315AE" w:rsidP="00A315AE">
            <w:pPr>
              <w:jc w:val="both"/>
              <w:rPr>
                <w:rFonts w:cs="Arial"/>
                <w:b/>
                <w:bCs/>
                <w:rtl/>
              </w:rPr>
            </w:pPr>
          </w:p>
          <w:p w:rsidR="00A315AE" w:rsidRPr="00C03D87" w:rsidRDefault="00A315AE" w:rsidP="00A315AE">
            <w:pPr>
              <w:jc w:val="both"/>
              <w:rPr>
                <w:rFonts w:cs="Arial"/>
                <w:rtl/>
              </w:rPr>
            </w:pPr>
            <w:r w:rsidRPr="00C03D87">
              <w:rPr>
                <w:rFonts w:cs="Arial" w:hint="cs"/>
                <w:rtl/>
              </w:rPr>
              <w:t xml:space="preserve">נסיקת מעמד העיצוב /המעצב 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 w:rsidRPr="00527995">
              <w:rPr>
                <w:rFonts w:cs="Arial" w:hint="cs"/>
                <w:rtl/>
              </w:rPr>
              <w:t>שיטת הסופרסטאר בעיצוב</w:t>
            </w:r>
            <w:r>
              <w:rPr>
                <w:rFonts w:cs="Arial" w:hint="cs"/>
                <w:rtl/>
              </w:rPr>
              <w:t xml:space="preserve"> העכשווי </w:t>
            </w:r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תפקיד </w:t>
            </w:r>
            <w:proofErr w:type="spellStart"/>
            <w:r>
              <w:rPr>
                <w:rFonts w:cs="Arial" w:hint="cs"/>
                <w:rtl/>
              </w:rPr>
              <w:t>ה</w:t>
            </w:r>
            <w:r w:rsidR="00983A17">
              <w:rPr>
                <w:rFonts w:cs="Arial" w:hint="cs"/>
                <w:rtl/>
              </w:rPr>
              <w:t>ווא</w:t>
            </w:r>
            <w:r>
              <w:rPr>
                <w:rFonts w:cs="Arial" w:hint="cs"/>
                <w:rtl/>
              </w:rPr>
              <w:t>ן</w:t>
            </w:r>
            <w:proofErr w:type="spellEnd"/>
            <w:r>
              <w:rPr>
                <w:rFonts w:cs="Arial" w:hint="cs"/>
                <w:rtl/>
              </w:rPr>
              <w:t xml:space="preserve"> אוף </w:t>
            </w:r>
            <w:proofErr w:type="spellStart"/>
            <w:r>
              <w:rPr>
                <w:rFonts w:cs="Arial" w:hint="cs"/>
                <w:rtl/>
              </w:rPr>
              <w:t>והקראפט</w:t>
            </w:r>
            <w:proofErr w:type="spellEnd"/>
          </w:p>
          <w:p w:rsidR="00A315AE" w:rsidRDefault="00A315AE" w:rsidP="00A315AE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אספקטים מסחריים: עיצוב </w:t>
            </w:r>
            <w:proofErr w:type="spellStart"/>
            <w:r>
              <w:rPr>
                <w:rFonts w:cs="Arial" w:hint="cs"/>
                <w:rtl/>
              </w:rPr>
              <w:t>גלריסטי</w:t>
            </w:r>
            <w:proofErr w:type="spellEnd"/>
          </w:p>
          <w:p w:rsidR="00A315AE" w:rsidRPr="00100BA3" w:rsidRDefault="00A315AE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244" w:type="dxa"/>
            <w:shd w:val="clear" w:color="auto" w:fill="auto"/>
          </w:tcPr>
          <w:p w:rsidR="009244C7" w:rsidRDefault="009244C7" w:rsidP="009244C7">
            <w:pPr>
              <w:jc w:val="both"/>
              <w:rPr>
                <w:rFonts w:cs="Arial"/>
                <w:b/>
                <w:bCs/>
                <w:rtl/>
              </w:rPr>
            </w:pPr>
            <w:r w:rsidRPr="00527995">
              <w:rPr>
                <w:rFonts w:cs="Arial" w:hint="cs"/>
                <w:b/>
                <w:bCs/>
                <w:rtl/>
              </w:rPr>
              <w:t>האורנמנט</w:t>
            </w:r>
            <w:r w:rsidRPr="00C352C6">
              <w:rPr>
                <w:rFonts w:cs="Arial" w:hint="cs"/>
                <w:b/>
                <w:bCs/>
                <w:rtl/>
              </w:rPr>
              <w:t xml:space="preserve"> ו</w:t>
            </w:r>
            <w:r>
              <w:rPr>
                <w:rFonts w:cs="Arial" w:hint="cs"/>
                <w:b/>
                <w:bCs/>
                <w:rtl/>
              </w:rPr>
              <w:t>פרדוקס</w:t>
            </w:r>
            <w:r w:rsidRPr="00C352C6">
              <w:rPr>
                <w:rFonts w:cs="Arial" w:hint="cs"/>
                <w:b/>
                <w:bCs/>
                <w:rtl/>
              </w:rPr>
              <w:t xml:space="preserve"> היופי</w:t>
            </w:r>
            <w:r w:rsidR="00983A17">
              <w:rPr>
                <w:rFonts w:cs="Arial" w:hint="cs"/>
                <w:b/>
                <w:bCs/>
                <w:rtl/>
              </w:rPr>
              <w:t xml:space="preserve"> שנות האלפיים</w:t>
            </w:r>
          </w:p>
          <w:p w:rsidR="009244C7" w:rsidRDefault="009244C7" w:rsidP="009244C7">
            <w:pPr>
              <w:jc w:val="both"/>
              <w:rPr>
                <w:rFonts w:cs="Arial"/>
                <w:b/>
                <w:bCs/>
                <w:rtl/>
              </w:rPr>
            </w:pPr>
          </w:p>
          <w:p w:rsidR="009244C7" w:rsidRDefault="009244C7" w:rsidP="009244C7">
            <w:pPr>
              <w:jc w:val="both"/>
              <w:rPr>
                <w:rFonts w:cs="Arial"/>
                <w:rtl/>
              </w:rPr>
            </w:pPr>
            <w:r w:rsidRPr="00527995">
              <w:rPr>
                <w:rFonts w:cs="Arial" w:hint="cs"/>
                <w:rtl/>
              </w:rPr>
              <w:t xml:space="preserve">מאמר </w:t>
            </w:r>
            <w:proofErr w:type="spellStart"/>
            <w:r w:rsidRPr="00527995">
              <w:rPr>
                <w:rFonts w:cs="Arial" w:hint="cs"/>
                <w:rtl/>
              </w:rPr>
              <w:t>לאסקי</w:t>
            </w:r>
            <w:proofErr w:type="spellEnd"/>
          </w:p>
          <w:p w:rsidR="009244C7" w:rsidRDefault="009244C7" w:rsidP="009244C7">
            <w:pPr>
              <w:jc w:val="both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דקורטיביות חדשה בעיצוב</w:t>
            </w:r>
          </w:p>
          <w:p w:rsidR="00A315AE" w:rsidRDefault="009244C7" w:rsidP="009244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cs="Arial" w:hint="cs"/>
                <w:rtl/>
              </w:rPr>
              <w:t>שימוש במוטיבים מסורתיים</w:t>
            </w:r>
          </w:p>
          <w:p w:rsidR="00983A17" w:rsidRPr="00F94D4B" w:rsidRDefault="00983A17" w:rsidP="009244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הראקציה ליופי: מעצבי-</w:t>
            </w:r>
            <w:proofErr w:type="spellStart"/>
            <w:r>
              <w:rPr>
                <w:rFonts w:asciiTheme="minorBidi" w:hAnsiTheme="minorBidi" w:hint="cs"/>
                <w:rtl/>
              </w:rPr>
              <w:t>קראפט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צעירים</w:t>
            </w: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244" w:type="dxa"/>
            <w:shd w:val="clear" w:color="auto" w:fill="auto"/>
          </w:tcPr>
          <w:p w:rsidR="00A315AE" w:rsidRPr="00B20410" w:rsidRDefault="00983A17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היי </w:t>
            </w:r>
            <w:proofErr w:type="spellStart"/>
            <w:r>
              <w:rPr>
                <w:rFonts w:asciiTheme="minorBidi" w:hAnsiTheme="minorBidi" w:hint="cs"/>
                <w:rtl/>
              </w:rPr>
              <w:t>קראפט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: מעמד ותפקיד </w:t>
            </w:r>
            <w:proofErr w:type="spellStart"/>
            <w:r>
              <w:rPr>
                <w:rFonts w:asciiTheme="minorBidi" w:hAnsiTheme="minorBidi" w:hint="cs"/>
                <w:rtl/>
              </w:rPr>
              <w:t>הקראפט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המסורתי במאה ה21</w:t>
            </w: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8244" w:type="dxa"/>
            <w:shd w:val="clear" w:color="auto" w:fill="auto"/>
          </w:tcPr>
          <w:p w:rsidR="00A315AE" w:rsidRPr="00B20410" w:rsidRDefault="00983A17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נאו </w:t>
            </w:r>
            <w:proofErr w:type="spellStart"/>
            <w:r>
              <w:rPr>
                <w:rFonts w:asciiTheme="minorBidi" w:hAnsiTheme="minorBidi" w:hint="cs"/>
                <w:rtl/>
              </w:rPr>
              <w:t>קראפט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: חדירת טכנולוגיות </w:t>
            </w:r>
            <w:proofErr w:type="spellStart"/>
            <w:r>
              <w:rPr>
                <w:rFonts w:asciiTheme="minorBidi" w:hAnsiTheme="minorBidi" w:hint="cs"/>
                <w:rtl/>
              </w:rPr>
              <w:t>דיגטאליות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חדשות לשדה </w:t>
            </w:r>
            <w:proofErr w:type="spellStart"/>
            <w:r>
              <w:rPr>
                <w:rFonts w:asciiTheme="minorBidi" w:hAnsiTheme="minorBidi" w:hint="cs"/>
                <w:rtl/>
              </w:rPr>
              <w:t>הקראפט</w:t>
            </w:r>
            <w:proofErr w:type="spellEnd"/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244" w:type="dxa"/>
            <w:shd w:val="clear" w:color="auto" w:fill="auto"/>
          </w:tcPr>
          <w:p w:rsidR="00A315AE" w:rsidRPr="00B20410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הנחיות להכנת הצעת מחקר</w:t>
            </w:r>
          </w:p>
        </w:tc>
      </w:tr>
      <w:tr w:rsidR="00A315AE" w:rsidRPr="00B20410" w:rsidTr="00A315AE">
        <w:tc>
          <w:tcPr>
            <w:tcW w:w="709" w:type="dxa"/>
            <w:shd w:val="clear" w:color="auto" w:fill="auto"/>
          </w:tcPr>
          <w:p w:rsidR="00A315AE" w:rsidRDefault="00A315AE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244" w:type="dxa"/>
            <w:shd w:val="clear" w:color="auto" w:fill="auto"/>
          </w:tcPr>
          <w:p w:rsidR="00A315AE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קראפט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דיגיטאלי</w:t>
            </w:r>
          </w:p>
          <w:p w:rsidR="004F28F4" w:rsidRDefault="004F28F4" w:rsidP="004F28F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Open design</w:t>
            </w:r>
          </w:p>
          <w:p w:rsidR="004F28F4" w:rsidRPr="00B20410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lastRenderedPageBreak/>
              <w:t>הקראפט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באמנות העכשווית</w:t>
            </w:r>
          </w:p>
        </w:tc>
      </w:tr>
      <w:tr w:rsidR="004F28F4" w:rsidRPr="00B20410" w:rsidTr="00A315AE">
        <w:tc>
          <w:tcPr>
            <w:tcW w:w="709" w:type="dxa"/>
            <w:shd w:val="clear" w:color="auto" w:fill="auto"/>
          </w:tcPr>
          <w:p w:rsidR="004F28F4" w:rsidRPr="004F28F4" w:rsidRDefault="004F28F4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14</w:t>
            </w:r>
          </w:p>
        </w:tc>
        <w:tc>
          <w:tcPr>
            <w:tcW w:w="8244" w:type="dxa"/>
            <w:shd w:val="clear" w:color="auto" w:fill="auto"/>
          </w:tcPr>
          <w:p w:rsidR="004F28F4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קראפטביזם</w:t>
            </w:r>
            <w:proofErr w:type="spellEnd"/>
          </w:p>
          <w:p w:rsidR="004F28F4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  <w:rtl/>
              </w:rPr>
              <w:t>קראפט</w:t>
            </w:r>
            <w:proofErr w:type="spellEnd"/>
            <w:r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וקיימות</w:t>
            </w:r>
          </w:p>
          <w:p w:rsidR="004F28F4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סלו </w:t>
            </w:r>
            <w:proofErr w:type="spellStart"/>
            <w:r>
              <w:rPr>
                <w:rFonts w:asciiTheme="minorBidi" w:hAnsiTheme="minorBidi" w:hint="cs"/>
                <w:rtl/>
              </w:rPr>
              <w:t>דיזיין</w:t>
            </w:r>
            <w:proofErr w:type="spellEnd"/>
          </w:p>
        </w:tc>
      </w:tr>
      <w:tr w:rsidR="004F28F4" w:rsidRPr="00B20410" w:rsidTr="00A315AE">
        <w:tc>
          <w:tcPr>
            <w:tcW w:w="709" w:type="dxa"/>
            <w:shd w:val="clear" w:color="auto" w:fill="auto"/>
          </w:tcPr>
          <w:p w:rsidR="004F28F4" w:rsidRDefault="004F28F4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15-19</w:t>
            </w:r>
          </w:p>
        </w:tc>
        <w:tc>
          <w:tcPr>
            <w:tcW w:w="8244" w:type="dxa"/>
            <w:shd w:val="clear" w:color="auto" w:fill="auto"/>
          </w:tcPr>
          <w:p w:rsidR="004F28F4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פגישות הנחיה אישיות על הצעת המחקר</w:t>
            </w:r>
          </w:p>
        </w:tc>
      </w:tr>
      <w:tr w:rsidR="004F28F4" w:rsidRPr="00B20410" w:rsidTr="00A315AE">
        <w:tc>
          <w:tcPr>
            <w:tcW w:w="709" w:type="dxa"/>
            <w:shd w:val="clear" w:color="auto" w:fill="auto"/>
          </w:tcPr>
          <w:p w:rsidR="004F28F4" w:rsidRDefault="004F28F4" w:rsidP="00A315AE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20-26</w:t>
            </w:r>
          </w:p>
        </w:tc>
        <w:tc>
          <w:tcPr>
            <w:tcW w:w="8244" w:type="dxa"/>
            <w:shd w:val="clear" w:color="auto" w:fill="auto"/>
          </w:tcPr>
          <w:p w:rsidR="004F28F4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הגשת </w:t>
            </w:r>
            <w:proofErr w:type="spellStart"/>
            <w:r>
              <w:rPr>
                <w:rFonts w:asciiTheme="minorBidi" w:hAnsiTheme="minorBidi" w:hint="cs"/>
                <w:rtl/>
              </w:rPr>
              <w:t>רפראטים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בכיתה על ידי הסטודנטים</w:t>
            </w:r>
          </w:p>
          <w:p w:rsidR="004F28F4" w:rsidRDefault="004F28F4" w:rsidP="00A315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ושיעור מסכם לקראת כתיבת העבודה הסמינריונית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Default="003834A1" w:rsidP="00BB54F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  <w:r w:rsidR="00BB54FF">
        <w:rPr>
          <w:rFonts w:asciiTheme="minorBidi" w:hAnsiTheme="minorBidi" w:hint="cs"/>
          <w:rtl/>
        </w:rPr>
        <w:t>80% בסמסטר א</w:t>
      </w:r>
    </w:p>
    <w:p w:rsidR="00BB54FF" w:rsidRPr="00512344" w:rsidRDefault="00BB54FF" w:rsidP="00BB54FF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rtl/>
        </w:rPr>
        <w:t>50% בסמסטר השני</w:t>
      </w:r>
    </w:p>
    <w:p w:rsidR="003834A1" w:rsidRDefault="003834A1" w:rsidP="00BB54F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  <w:r w:rsidRPr="00512344">
        <w:rPr>
          <w:rFonts w:asciiTheme="minorBidi" w:hAnsiTheme="minorBidi" w:hint="cs"/>
          <w:rtl/>
        </w:rPr>
        <w:t>(</w:t>
      </w:r>
      <w:r w:rsidR="00BB54FF">
        <w:rPr>
          <w:rFonts w:asciiTheme="minorBidi" w:hAnsiTheme="minorBidi" w:hint="cs"/>
          <w:rtl/>
        </w:rPr>
        <w:t xml:space="preserve">שיעורים פרונטאליים </w:t>
      </w:r>
      <w:r w:rsidR="00C01EB2">
        <w:rPr>
          <w:rFonts w:asciiTheme="minorBidi" w:hAnsiTheme="minorBidi" w:hint="cs"/>
          <w:rtl/>
        </w:rPr>
        <w:t>מלוי מצגות</w:t>
      </w:r>
    </w:p>
    <w:p w:rsidR="00C01EB2" w:rsidRDefault="00C01EB2" w:rsidP="00BB54F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פגישות אישיות</w:t>
      </w:r>
    </w:p>
    <w:p w:rsidR="00C01EB2" w:rsidRDefault="00C01EB2" w:rsidP="00BB54F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הגשות </w:t>
      </w:r>
      <w:proofErr w:type="spellStart"/>
      <w:r>
        <w:rPr>
          <w:rFonts w:asciiTheme="minorBidi" w:hAnsiTheme="minorBidi" w:hint="cs"/>
          <w:rtl/>
        </w:rPr>
        <w:t>רפראטים</w:t>
      </w:r>
      <w:proofErr w:type="spellEnd"/>
      <w:r>
        <w:rPr>
          <w:rFonts w:asciiTheme="minorBidi" w:hAnsiTheme="minorBidi" w:hint="cs"/>
          <w:rtl/>
        </w:rPr>
        <w:t xml:space="preserve"> מלווי מצגות על ידי הסטודנטים</w:t>
      </w:r>
    </w:p>
    <w:p w:rsidR="00C01EB2" w:rsidRDefault="00C01EB2" w:rsidP="00BB54FF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הנחייה לכתיבת העבודה הסמינריונית</w:t>
      </w:r>
    </w:p>
    <w:p w:rsidR="00C01EB2" w:rsidRDefault="00C01EB2" w:rsidP="00BB54FF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rtl/>
        </w:rPr>
        <w:t xml:space="preserve">מטלות </w:t>
      </w:r>
      <w:r>
        <w:rPr>
          <w:rFonts w:asciiTheme="minorBidi" w:hAnsiTheme="minorBidi" w:hint="cs"/>
          <w:rtl/>
        </w:rPr>
        <w:t>במודל</w:t>
      </w:r>
    </w:p>
    <w:p w:rsidR="00BB54FF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3834A1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קריאת מאמרים בנושא הסמינריון</w:t>
      </w:r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הגדרה של טריטוריה של המחקר כולל ביבליוגרפיה ראשונית ואוסף דימויים</w:t>
      </w:r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הגשת הצעת המחקר: שאלת מחקר, השערה, שיטת מחקר. ראשי פרקים מפורטים, </w:t>
      </w:r>
      <w:proofErr w:type="spellStart"/>
      <w:r>
        <w:rPr>
          <w:rFonts w:asciiTheme="minorBidi" w:hAnsiTheme="minorBidi" w:hint="cs"/>
          <w:rtl/>
        </w:rPr>
        <w:t>ביבליוגראפיה</w:t>
      </w:r>
      <w:proofErr w:type="spellEnd"/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פגישת הנחייה אישית על הצעת המחקר</w:t>
      </w:r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הגשת </w:t>
      </w:r>
      <w:proofErr w:type="spellStart"/>
      <w:r>
        <w:rPr>
          <w:rFonts w:asciiTheme="minorBidi" w:hAnsiTheme="minorBidi" w:hint="cs"/>
          <w:rtl/>
        </w:rPr>
        <w:t>רפראט</w:t>
      </w:r>
      <w:proofErr w:type="spellEnd"/>
      <w:r>
        <w:rPr>
          <w:rFonts w:asciiTheme="minorBidi" w:hAnsiTheme="minorBidi" w:hint="cs"/>
          <w:rtl/>
        </w:rPr>
        <w:t xml:space="preserve"> בפני הכיתה על נושא המחקר</w:t>
      </w:r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הגשת מצגת מלווה </w:t>
      </w:r>
      <w:proofErr w:type="spellStart"/>
      <w:r>
        <w:rPr>
          <w:rFonts w:asciiTheme="minorBidi" w:hAnsiTheme="minorBidi" w:hint="cs"/>
          <w:rtl/>
        </w:rPr>
        <w:t>לרפראט</w:t>
      </w:r>
      <w:proofErr w:type="spellEnd"/>
    </w:p>
    <w:p w:rsidR="00BB54FF" w:rsidRPr="00512344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הגשת </w:t>
      </w:r>
      <w:r>
        <w:rPr>
          <w:rFonts w:asciiTheme="minorBidi" w:hAnsiTheme="minorBidi" w:hint="cs"/>
          <w:rtl/>
        </w:rPr>
        <w:t>העבודה הסמינריונית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BB54FF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נוכחות והשתתפות: 10%</w:t>
      </w:r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הצעת מחקר: 10%</w:t>
      </w:r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>
        <w:rPr>
          <w:rFonts w:asciiTheme="minorBidi" w:hAnsiTheme="minorBidi"/>
          <w:rtl/>
        </w:rPr>
        <w:t>רפראט</w:t>
      </w:r>
      <w:proofErr w:type="spellEnd"/>
      <w:r>
        <w:rPr>
          <w:rFonts w:asciiTheme="minorBidi" w:hAnsiTheme="minorBidi"/>
          <w:rtl/>
        </w:rPr>
        <w:t>:</w:t>
      </w:r>
      <w:r>
        <w:rPr>
          <w:rFonts w:asciiTheme="minorBidi" w:hAnsiTheme="minorBidi" w:hint="cs"/>
          <w:rtl/>
        </w:rPr>
        <w:t xml:space="preserve"> 10%</w:t>
      </w:r>
    </w:p>
    <w:p w:rsidR="00BB54FF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עבודה סמינריונית: 70%</w:t>
      </w:r>
    </w:p>
    <w:p w:rsidR="00BB54FF" w:rsidRPr="00512344" w:rsidRDefault="00BB54FF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564489" w:rsidRPr="003834A1" w:rsidRDefault="0056448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FF612E" w:rsidRPr="00FF612E" w:rsidRDefault="00FF612E" w:rsidP="00FF612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br/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Glenn Adamson (ed.),</w:t>
      </w:r>
      <w:r w:rsidRPr="00FF612E">
        <w:rPr>
          <w:rFonts w:ascii="Calibri" w:eastAsia="Times New Roman" w:hAnsi="Calibri" w:cs="Times New Roman"/>
          <w:color w:val="000000"/>
        </w:rPr>
        <w:t xml:space="preserve">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The Craft Reader</w:t>
      </w:r>
      <w:r w:rsidRPr="00FF612E">
        <w:rPr>
          <w:rFonts w:ascii="Calibri" w:eastAsia="Times New Roman" w:hAnsi="Calibri" w:cs="Times New Roman"/>
          <w:color w:val="00000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New York: Berg Publishers, </w:t>
      </w:r>
      <w:r w:rsidRPr="00FF612E">
        <w:rPr>
          <w:rFonts w:ascii="Calibri" w:eastAsia="Times New Roman" w:hAnsi="Calibri" w:cs="Times New Roman"/>
          <w:color w:val="000000"/>
        </w:rPr>
        <w:t>2010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 xml:space="preserve">Glenn Adamson,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The Invention of Craft</w:t>
      </w:r>
      <w:r w:rsidRPr="00FF612E">
        <w:rPr>
          <w:rFonts w:ascii="Calibri" w:eastAsia="Times New Roman" w:hAnsi="Calibri" w:cs="Times New Roman"/>
          <w:color w:val="00000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London: Bloomsbury, 2013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proofErr w:type="gramStart"/>
      <w:r w:rsidRPr="00FF612E">
        <w:rPr>
          <w:rFonts w:ascii="Calibri" w:eastAsia="Times New Roman" w:hAnsi="Calibri" w:cs="Times New Roman"/>
          <w:color w:val="000000"/>
        </w:rPr>
        <w:lastRenderedPageBreak/>
        <w:t>W.Brian</w:t>
      </w:r>
      <w:proofErr w:type="spellEnd"/>
      <w:proofErr w:type="gramEnd"/>
      <w:r w:rsidRPr="00FF612E">
        <w:rPr>
          <w:rFonts w:ascii="Calibri" w:eastAsia="Times New Roman" w:hAnsi="Calibri" w:cs="Times New Roman"/>
          <w:color w:val="000000"/>
        </w:rPr>
        <w:t xml:space="preserve"> Arthur, The Nature of Technology: What it Is and How It Evolves, Free Press, New York, 2009.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 xml:space="preserve">Maria Elena </w:t>
      </w:r>
      <w:proofErr w:type="spellStart"/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>Buszek</w:t>
      </w:r>
      <w:proofErr w:type="spellEnd"/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 xml:space="preserve"> (ed.), </w:t>
      </w:r>
      <w:r w:rsidRPr="00FF612E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Extra/Ordinary: Craft and Contemporary Art</w:t>
      </w:r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Durham: Duke University Press, 2011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 xml:space="preserve">Rafael Cardoso, "Craft versus Design, Moving Beyond a Tired Dichotomy", in: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Glenn Adamson (ed.),</w:t>
      </w:r>
      <w:r w:rsidRPr="00FF612E">
        <w:rPr>
          <w:rFonts w:ascii="Calibri" w:eastAsia="Times New Roman" w:hAnsi="Calibri" w:cs="Times New Roman"/>
          <w:color w:val="000000"/>
        </w:rPr>
        <w:t xml:space="preserve">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The Craft Reader</w:t>
      </w:r>
      <w:r w:rsidRPr="00FF612E">
        <w:rPr>
          <w:rFonts w:ascii="Calibri" w:eastAsia="Times New Roman" w:hAnsi="Calibri" w:cs="Times New Roman"/>
          <w:color w:val="00000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New York: Berg Publishers, </w:t>
      </w:r>
      <w:r w:rsidRPr="00FF612E">
        <w:rPr>
          <w:rFonts w:ascii="Calibri" w:eastAsia="Times New Roman" w:hAnsi="Calibri" w:cs="Times New Roman"/>
          <w:color w:val="000000"/>
        </w:rPr>
        <w:t>2010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 xml:space="preserve">R.G. Collingwood, "Art and Craft (1938)", in: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Glenn Adamson (ed.),</w:t>
      </w:r>
      <w:r w:rsidRPr="00FF612E">
        <w:rPr>
          <w:rFonts w:ascii="Calibri" w:eastAsia="Times New Roman" w:hAnsi="Calibri" w:cs="Times New Roman"/>
          <w:color w:val="000000"/>
        </w:rPr>
        <w:t xml:space="preserve">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The Craft Reader</w:t>
      </w:r>
      <w:r w:rsidRPr="00FF612E">
        <w:rPr>
          <w:rFonts w:ascii="Calibri" w:eastAsia="Times New Roman" w:hAnsi="Calibri" w:cs="Times New Roman"/>
          <w:color w:val="00000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New York: Berg Publishers, </w:t>
      </w:r>
      <w:r w:rsidRPr="00FF612E">
        <w:rPr>
          <w:rFonts w:ascii="Calibri" w:eastAsia="Times New Roman" w:hAnsi="Calibri" w:cs="Times New Roman"/>
          <w:color w:val="000000"/>
        </w:rPr>
        <w:t>2010, pp. 417-423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 xml:space="preserve">Jacques </w:t>
      </w:r>
      <w:proofErr w:type="spellStart"/>
      <w:r w:rsidRPr="00FF612E">
        <w:rPr>
          <w:rFonts w:ascii="Calibri" w:eastAsia="Times New Roman" w:hAnsi="Calibri" w:cs="Times New Roman"/>
          <w:color w:val="000000"/>
        </w:rPr>
        <w:t>Ellul</w:t>
      </w:r>
      <w:proofErr w:type="spellEnd"/>
      <w:r w:rsidRPr="00FF612E">
        <w:rPr>
          <w:rFonts w:ascii="Calibri" w:eastAsia="Times New Roman" w:hAnsi="Calibri" w:cs="Times New Roman"/>
          <w:color w:val="000000"/>
        </w:rPr>
        <w:t>, The Technological Bluff, Wm B. Eerdmans, 1990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>Adrian Forty, Objects of Desire, Design and Society 1750-1980, Thames and Hudson, 1986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 xml:space="preserve">Paul </w:t>
      </w:r>
      <w:proofErr w:type="spellStart"/>
      <w:r w:rsidRPr="00FF612E">
        <w:rPr>
          <w:rFonts w:ascii="Calibri" w:eastAsia="Times New Roman" w:hAnsi="Calibri" w:cs="Times New Roman"/>
          <w:color w:val="000000"/>
        </w:rPr>
        <w:t>Greenhalgh</w:t>
      </w:r>
      <w:proofErr w:type="spellEnd"/>
      <w:r w:rsidRPr="00FF612E">
        <w:rPr>
          <w:rFonts w:ascii="Calibri" w:eastAsia="Times New Roman" w:hAnsi="Calibri" w:cs="Times New Roman"/>
          <w:color w:val="000000"/>
        </w:rPr>
        <w:t xml:space="preserve">, "The History of Craft", in: Peter Dormer (ed.),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The Culture of Craft</w:t>
      </w:r>
      <w:r w:rsidRPr="00FF612E">
        <w:rPr>
          <w:rFonts w:ascii="Calibri" w:eastAsia="Times New Roman" w:hAnsi="Calibri" w:cs="Times New Roman"/>
          <w:color w:val="000000"/>
        </w:rPr>
        <w:t>, New York: Manchester University Press, 1997, p. 21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 xml:space="preserve">David Revere McFadden, </w:t>
      </w:r>
      <w:r w:rsidRPr="00FF612E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Radical Lace and Subversive knitting</w:t>
      </w:r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New York: Museum of Arts and Design, 2008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>Bruce Metcalf, "Contemporary Craft: A Brief Overview", in: Jean Johnson (ed.),</w:t>
      </w:r>
      <w:r w:rsidRPr="00FF612E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Exploring Contemporary Craft: History, Theory &amp; Critical Writing</w:t>
      </w:r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 xml:space="preserve">, Toronto: Coach House Books and </w:t>
      </w:r>
      <w:proofErr w:type="spellStart"/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>Harbourfront</w:t>
      </w:r>
      <w:proofErr w:type="spellEnd"/>
      <w:r w:rsidRPr="00FF612E">
        <w:rPr>
          <w:rFonts w:ascii="Calibri" w:eastAsia="Times New Roman" w:hAnsi="Calibri" w:cs="Times New Roman"/>
          <w:color w:val="000000"/>
          <w:sz w:val="20"/>
          <w:szCs w:val="20"/>
        </w:rPr>
        <w:t xml:space="preserve"> Center, 2002, p. 5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 xml:space="preserve">David </w:t>
      </w:r>
      <w:proofErr w:type="spellStart"/>
      <w:r w:rsidRPr="00FF612E">
        <w:rPr>
          <w:rFonts w:ascii="Calibri" w:eastAsia="Times New Roman" w:hAnsi="Calibri" w:cs="Times New Roman"/>
          <w:color w:val="000000"/>
        </w:rPr>
        <w:t>Pye</w:t>
      </w:r>
      <w:proofErr w:type="spellEnd"/>
      <w:r w:rsidRPr="00FF612E">
        <w:rPr>
          <w:rFonts w:ascii="Calibri" w:eastAsia="Times New Roman" w:hAnsi="Calibri" w:cs="Times New Roman"/>
          <w:color w:val="000000"/>
        </w:rPr>
        <w:t xml:space="preserve">, "The Nature and Art of </w:t>
      </w:r>
      <w:proofErr w:type="spellStart"/>
      <w:r w:rsidRPr="00FF612E">
        <w:rPr>
          <w:rFonts w:ascii="Calibri" w:eastAsia="Times New Roman" w:hAnsi="Calibri" w:cs="Times New Roman"/>
          <w:color w:val="000000"/>
        </w:rPr>
        <w:t>Workmanshift</w:t>
      </w:r>
      <w:proofErr w:type="spellEnd"/>
      <w:r w:rsidRPr="00FF612E">
        <w:rPr>
          <w:rFonts w:ascii="Calibri" w:eastAsia="Times New Roman" w:hAnsi="Calibri" w:cs="Times New Roman"/>
          <w:color w:val="000000"/>
        </w:rPr>
        <w:t xml:space="preserve"> (1968)", in: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Glenn Adamson (ed.),</w:t>
      </w:r>
      <w:r w:rsidRPr="00FF612E">
        <w:rPr>
          <w:rFonts w:ascii="Calibri" w:eastAsia="Times New Roman" w:hAnsi="Calibri" w:cs="Times New Roman"/>
          <w:color w:val="000000"/>
        </w:rPr>
        <w:t xml:space="preserve">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The Craft Reader</w:t>
      </w:r>
      <w:r w:rsidRPr="00FF612E">
        <w:rPr>
          <w:rFonts w:ascii="Calibri" w:eastAsia="Times New Roman" w:hAnsi="Calibri" w:cs="Times New Roman"/>
          <w:color w:val="00000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New York: Berg Publishers, </w:t>
      </w:r>
      <w:r w:rsidRPr="00FF612E">
        <w:rPr>
          <w:rFonts w:ascii="Calibri" w:eastAsia="Times New Roman" w:hAnsi="Calibri" w:cs="Times New Roman"/>
          <w:color w:val="000000"/>
        </w:rPr>
        <w:t>2010, pp. 342-344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Howard </w:t>
      </w:r>
      <w:proofErr w:type="spellStart"/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Risatti</w:t>
      </w:r>
      <w:proofErr w:type="spellEnd"/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Pr="00FF612E">
        <w:rPr>
          <w:rFonts w:ascii="Calibri" w:eastAsia="Times New Roman" w:hAnsi="Calibri" w:cs="Times New Roman"/>
          <w:color w:val="000000"/>
        </w:rPr>
        <w:t xml:space="preserve">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A Theory of Craft: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Chapel Hill: University of North Carolina Press, 2007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Richard Sennett,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The Craftsman</w:t>
      </w:r>
      <w:r w:rsidRPr="00FF612E">
        <w:rPr>
          <w:rFonts w:ascii="Calibri" w:eastAsia="Times New Roman" w:hAnsi="Calibri" w:cs="Times New Roman"/>
          <w:color w:val="000000"/>
        </w:rPr>
        <w:t xml:space="preserve">, 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New Haven: </w:t>
      </w:r>
      <w:r w:rsidRPr="00FF612E">
        <w:rPr>
          <w:rFonts w:ascii="Calibri" w:eastAsia="Times New Roman" w:hAnsi="Calibri" w:cs="Times New Roman"/>
          <w:color w:val="000000"/>
        </w:rPr>
        <w:t>Yale University Press, 2008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</w:rPr>
        <w:t xml:space="preserve">Rose </w:t>
      </w:r>
      <w:proofErr w:type="spellStart"/>
      <w:r w:rsidRPr="00FF612E">
        <w:rPr>
          <w:rFonts w:ascii="Calibri" w:eastAsia="Times New Roman" w:hAnsi="Calibri" w:cs="Times New Roman"/>
          <w:color w:val="000000"/>
        </w:rPr>
        <w:t>Slivka</w:t>
      </w:r>
      <w:proofErr w:type="spellEnd"/>
      <w:r w:rsidRPr="00FF612E">
        <w:rPr>
          <w:rFonts w:ascii="Calibri" w:eastAsia="Times New Roman" w:hAnsi="Calibri" w:cs="Times New Roman"/>
          <w:color w:val="000000"/>
        </w:rPr>
        <w:t xml:space="preserve">, "The New Ceramic Presence", </w:t>
      </w:r>
      <w:r w:rsidRPr="00FF612E">
        <w:rPr>
          <w:rFonts w:ascii="Calibri" w:eastAsia="Times New Roman" w:hAnsi="Calibri" w:cs="Times New Roman"/>
          <w:i/>
          <w:iCs/>
          <w:color w:val="000000"/>
        </w:rPr>
        <w:t>Craft Horizons</w:t>
      </w:r>
      <w:r w:rsidRPr="00FF612E">
        <w:rPr>
          <w:rFonts w:ascii="Calibri" w:eastAsia="Times New Roman" w:hAnsi="Calibri" w:cs="Times New Roman"/>
          <w:color w:val="000000"/>
        </w:rPr>
        <w:t>, July/August (1961): 31-37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 </w:t>
      </w:r>
      <w:proofErr w:type="spellStart"/>
      <w:r w:rsidRPr="00FF612E">
        <w:rPr>
          <w:rFonts w:ascii="Calibri" w:eastAsia="Times New Roman" w:hAnsi="Calibri" w:cs="Times New Roman"/>
          <w:i/>
          <w:iCs/>
          <w:color w:val="000000"/>
          <w:shd w:val="clear" w:color="auto" w:fill="FFFFFF"/>
        </w:rPr>
        <w:t>Neocraft</w:t>
      </w:r>
      <w:proofErr w:type="spellEnd"/>
      <w:r w:rsidRPr="00FF612E">
        <w:rPr>
          <w:rFonts w:ascii="Calibri" w:eastAsia="Times New Roman" w:hAnsi="Calibri" w:cs="Times New Roman"/>
          <w:i/>
          <w:iCs/>
          <w:color w:val="000000"/>
          <w:shd w:val="clear" w:color="auto" w:fill="FFFFFF"/>
        </w:rPr>
        <w:t>: Modernity and the Crafts,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 The Press of the Nova Scotia College of Art and Design, Halifax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Paul J. Smith and Edward Lucie-Smith</w:t>
      </w:r>
      <w:r w:rsidRPr="00FF612E">
        <w:rPr>
          <w:rFonts w:ascii="Calibri" w:eastAsia="Times New Roman" w:hAnsi="Calibri" w:cs="Times New Roman"/>
          <w:color w:val="000000"/>
        </w:rPr>
        <w:t xml:space="preserve">, </w:t>
      </w:r>
      <w:r w:rsidRPr="00FF612E">
        <w:rPr>
          <w:rFonts w:ascii="Calibri" w:eastAsia="Times New Roman" w:hAnsi="Calibri" w:cs="Times New Roman"/>
          <w:i/>
          <w:iCs/>
          <w:color w:val="000000"/>
          <w:shd w:val="clear" w:color="auto" w:fill="FFFFFF"/>
        </w:rPr>
        <w:t>Craft Today: Poetry of the Physical</w:t>
      </w: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New York: </w:t>
      </w:r>
      <w:proofErr w:type="spellStart"/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>Weidenfeld</w:t>
      </w:r>
      <w:proofErr w:type="spellEnd"/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&amp; Nicholson; American Craft Museum, 1986</w:t>
      </w:r>
    </w:p>
    <w:p w:rsidR="00FF612E" w:rsidRPr="00FF612E" w:rsidRDefault="00FF612E" w:rsidP="00FF612E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F612E">
        <w:rPr>
          <w:rFonts w:ascii="Calibri" w:eastAsia="Times New Roman" w:hAnsi="Calibri" w:cs="Times New Roman"/>
          <w:color w:val="000000"/>
          <w:shd w:val="clear" w:color="auto" w:fill="FFFFFF"/>
        </w:rPr>
        <w:br/>
      </w:r>
    </w:p>
    <w:p w:rsidR="00194462" w:rsidRDefault="00FF612E" w:rsidP="00194462">
      <w:pPr>
        <w:pStyle w:val="a5"/>
        <w:rPr>
          <w:rFonts w:asciiTheme="majorBidi" w:hAnsiTheme="majorBidi" w:cs="David"/>
          <w:rtl/>
        </w:rPr>
      </w:pPr>
      <w:r w:rsidRPr="00FF612E">
        <w:rPr>
          <w:rFonts w:ascii="Calibri" w:hAnsi="Calibri"/>
          <w:color w:val="000000"/>
        </w:rPr>
        <w:br/>
      </w:r>
      <w:r w:rsidR="00194462">
        <w:rPr>
          <w:rFonts w:asciiTheme="majorBidi" w:hAnsiTheme="majorBidi" w:cs="David" w:hint="cs"/>
          <w:rtl/>
        </w:rPr>
        <w:t xml:space="preserve">מחשבות על </w:t>
      </w:r>
      <w:proofErr w:type="spellStart"/>
      <w:r w:rsidR="00194462">
        <w:rPr>
          <w:rFonts w:asciiTheme="majorBidi" w:hAnsiTheme="majorBidi" w:cs="David" w:hint="cs"/>
          <w:rtl/>
        </w:rPr>
        <w:t>קראפט</w:t>
      </w:r>
      <w:proofErr w:type="spellEnd"/>
      <w:r w:rsidR="00194462">
        <w:rPr>
          <w:rFonts w:asciiTheme="majorBidi" w:hAnsiTheme="majorBidi" w:cs="David" w:hint="cs"/>
          <w:rtl/>
        </w:rPr>
        <w:t xml:space="preserve">, קובץ מאמרים בעריכת ע. ארליך, א. </w:t>
      </w:r>
      <w:proofErr w:type="spellStart"/>
      <w:r w:rsidR="00194462">
        <w:rPr>
          <w:rFonts w:asciiTheme="majorBidi" w:hAnsiTheme="majorBidi" w:cs="David" w:hint="cs"/>
          <w:rtl/>
        </w:rPr>
        <w:t>ברטל</w:t>
      </w:r>
      <w:proofErr w:type="spellEnd"/>
      <w:r w:rsidR="00194462">
        <w:rPr>
          <w:rFonts w:asciiTheme="majorBidi" w:hAnsiTheme="majorBidi" w:cs="David" w:hint="cs"/>
          <w:rtl/>
        </w:rPr>
        <w:t xml:space="preserve"> </w:t>
      </w:r>
      <w:proofErr w:type="spellStart"/>
      <w:r w:rsidR="00194462">
        <w:rPr>
          <w:rFonts w:asciiTheme="majorBidi" w:hAnsiTheme="majorBidi" w:cs="David" w:hint="cs"/>
          <w:rtl/>
        </w:rPr>
        <w:t>ור</w:t>
      </w:r>
      <w:proofErr w:type="spellEnd"/>
      <w:r w:rsidR="00194462">
        <w:rPr>
          <w:rFonts w:asciiTheme="majorBidi" w:hAnsiTheme="majorBidi" w:cs="David" w:hint="cs"/>
          <w:rtl/>
        </w:rPr>
        <w:t xml:space="preserve">. זהבי, בצלאל  אקדמיה לאמנות ועיצוב, </w:t>
      </w:r>
      <w:proofErr w:type="spellStart"/>
      <w:r w:rsidR="00194462">
        <w:rPr>
          <w:rFonts w:asciiTheme="majorBidi" w:hAnsiTheme="majorBidi" w:cs="David" w:hint="cs"/>
          <w:rtl/>
        </w:rPr>
        <w:t>ריסלינג</w:t>
      </w:r>
      <w:proofErr w:type="spellEnd"/>
      <w:r w:rsidR="00194462">
        <w:rPr>
          <w:rFonts w:asciiTheme="majorBidi" w:hAnsiTheme="majorBidi" w:cs="David" w:hint="cs"/>
          <w:rtl/>
        </w:rPr>
        <w:t>, 2015</w:t>
      </w:r>
    </w:p>
    <w:p w:rsidR="00194462" w:rsidRDefault="00194462" w:rsidP="00194462">
      <w:pPr>
        <w:pStyle w:val="a5"/>
        <w:rPr>
          <w:rFonts w:asciiTheme="majorBidi" w:hAnsiTheme="majorBidi" w:cs="David"/>
          <w:rtl/>
        </w:rPr>
      </w:pPr>
      <w:r w:rsidRPr="007E1C74">
        <w:rPr>
          <w:rFonts w:asciiTheme="majorBidi" w:hAnsiTheme="majorBidi" w:cs="David" w:hint="cs"/>
          <w:rtl/>
        </w:rPr>
        <w:t xml:space="preserve">ראובן זהבי, "מעבר לאובייקט, בין שימור לחתרנות: מעמד האובייקט </w:t>
      </w:r>
      <w:proofErr w:type="spellStart"/>
      <w:r w:rsidRPr="007E1C74">
        <w:rPr>
          <w:rFonts w:asciiTheme="majorBidi" w:hAnsiTheme="majorBidi" w:cs="David" w:hint="cs"/>
          <w:rtl/>
        </w:rPr>
        <w:t>בקראפט</w:t>
      </w:r>
      <w:proofErr w:type="spellEnd"/>
      <w:r w:rsidRPr="007E1C74">
        <w:rPr>
          <w:rFonts w:asciiTheme="majorBidi" w:hAnsiTheme="majorBidi" w:cs="David" w:hint="cs"/>
          <w:rtl/>
        </w:rPr>
        <w:t xml:space="preserve"> העכשווי</w:t>
      </w:r>
      <w:r>
        <w:rPr>
          <w:rFonts w:asciiTheme="majorBidi" w:hAnsiTheme="majorBidi" w:cs="David" w:hint="cs"/>
          <w:rtl/>
        </w:rPr>
        <w:t>"</w:t>
      </w:r>
      <w:r w:rsidRPr="007E1C74">
        <w:rPr>
          <w:rFonts w:asciiTheme="majorBidi" w:hAnsiTheme="majorBidi" w:cs="David" w:hint="cs"/>
          <w:rtl/>
        </w:rPr>
        <w:t xml:space="preserve">, </w:t>
      </w:r>
      <w:r w:rsidRPr="007F52C0">
        <w:rPr>
          <w:rFonts w:asciiTheme="majorBidi" w:hAnsiTheme="majorBidi" w:cs="David" w:hint="cs"/>
          <w:b/>
          <w:bCs/>
          <w:rtl/>
        </w:rPr>
        <w:t>בצלאל</w:t>
      </w:r>
      <w:r w:rsidRPr="007F52C0">
        <w:rPr>
          <w:rFonts w:asciiTheme="majorBidi" w:hAnsiTheme="majorBidi" w:cs="David"/>
          <w:b/>
          <w:bCs/>
          <w:rtl/>
        </w:rPr>
        <w:t xml:space="preserve">, </w:t>
      </w:r>
      <w:r w:rsidRPr="007F52C0">
        <w:rPr>
          <w:rFonts w:asciiTheme="majorBidi" w:hAnsiTheme="majorBidi" w:cs="David" w:hint="cs"/>
          <w:b/>
          <w:bCs/>
          <w:rtl/>
        </w:rPr>
        <w:t>כתב</w:t>
      </w:r>
      <w:r w:rsidRPr="007F52C0">
        <w:rPr>
          <w:rFonts w:asciiTheme="majorBidi" w:hAnsiTheme="majorBidi" w:cs="David"/>
          <w:b/>
          <w:bCs/>
          <w:rtl/>
        </w:rPr>
        <w:t xml:space="preserve"> </w:t>
      </w:r>
      <w:r w:rsidRPr="007F52C0">
        <w:rPr>
          <w:rFonts w:asciiTheme="majorBidi" w:hAnsiTheme="majorBidi" w:cs="David" w:hint="cs"/>
          <w:b/>
          <w:bCs/>
          <w:rtl/>
        </w:rPr>
        <w:t>עת</w:t>
      </w:r>
      <w:r w:rsidRPr="007F52C0">
        <w:rPr>
          <w:rFonts w:asciiTheme="majorBidi" w:hAnsiTheme="majorBidi" w:cs="David"/>
          <w:b/>
          <w:bCs/>
          <w:rtl/>
        </w:rPr>
        <w:t xml:space="preserve"> </w:t>
      </w:r>
      <w:r w:rsidRPr="007F52C0">
        <w:rPr>
          <w:rFonts w:asciiTheme="majorBidi" w:hAnsiTheme="majorBidi" w:cs="David" w:hint="cs"/>
          <w:b/>
          <w:bCs/>
          <w:rtl/>
        </w:rPr>
        <w:t>לתרבות</w:t>
      </w:r>
      <w:r w:rsidRPr="007F52C0">
        <w:rPr>
          <w:rFonts w:asciiTheme="majorBidi" w:hAnsiTheme="majorBidi" w:cs="David"/>
          <w:b/>
          <w:bCs/>
          <w:rtl/>
        </w:rPr>
        <w:t xml:space="preserve"> </w:t>
      </w:r>
      <w:r w:rsidRPr="007F52C0">
        <w:rPr>
          <w:rFonts w:asciiTheme="majorBidi" w:hAnsiTheme="majorBidi" w:cs="David" w:hint="cs"/>
          <w:b/>
          <w:bCs/>
          <w:rtl/>
        </w:rPr>
        <w:t>חזותית</w:t>
      </w:r>
      <w:r w:rsidRPr="007F52C0">
        <w:rPr>
          <w:rFonts w:asciiTheme="majorBidi" w:hAnsiTheme="majorBidi" w:cs="David"/>
          <w:b/>
          <w:bCs/>
          <w:rtl/>
        </w:rPr>
        <w:t xml:space="preserve"> </w:t>
      </w:r>
      <w:r w:rsidRPr="007F52C0">
        <w:rPr>
          <w:rFonts w:asciiTheme="majorBidi" w:hAnsiTheme="majorBidi" w:cs="David" w:hint="cs"/>
          <w:b/>
          <w:bCs/>
          <w:rtl/>
        </w:rPr>
        <w:t>וחומרית</w:t>
      </w:r>
      <w:r>
        <w:rPr>
          <w:rFonts w:asciiTheme="majorBidi" w:hAnsiTheme="majorBidi" w:cs="David" w:hint="cs"/>
          <w:rtl/>
        </w:rPr>
        <w:t>, גיליון</w:t>
      </w:r>
      <w:r w:rsidRPr="007E1C74">
        <w:rPr>
          <w:rFonts w:asciiTheme="majorBidi" w:hAnsiTheme="majorBidi" w:cs="David" w:hint="cs"/>
          <w:rtl/>
        </w:rPr>
        <w:t xml:space="preserve"> 1,</w:t>
      </w:r>
      <w:r>
        <w:rPr>
          <w:rFonts w:asciiTheme="majorBidi" w:hAnsiTheme="majorBidi" w:cs="David" w:hint="cs"/>
          <w:rtl/>
        </w:rPr>
        <w:t xml:space="preserve"> אוגוסט</w:t>
      </w:r>
      <w:r w:rsidRPr="007E1C74">
        <w:rPr>
          <w:rFonts w:asciiTheme="majorBidi" w:hAnsiTheme="majorBidi" w:cs="David" w:hint="cs"/>
          <w:rtl/>
        </w:rPr>
        <w:t xml:space="preserve"> 201</w:t>
      </w:r>
      <w:r>
        <w:rPr>
          <w:rFonts w:asciiTheme="majorBidi" w:hAnsiTheme="majorBidi" w:cs="David" w:hint="cs"/>
          <w:rtl/>
        </w:rPr>
        <w:t xml:space="preserve">4, נדלה 14 במאי 2015, </w:t>
      </w:r>
      <w:r w:rsidRPr="008E2E26">
        <w:rPr>
          <w:rFonts w:asciiTheme="majorBidi" w:hAnsiTheme="majorBidi" w:cs="David"/>
        </w:rPr>
        <w:t>http://journal.bezalel.ac.il/he/article/259</w:t>
      </w:r>
    </w:p>
    <w:p w:rsidR="00194462" w:rsidRPr="002E34A8" w:rsidRDefault="00194462" w:rsidP="00194462">
      <w:pPr>
        <w:pStyle w:val="a5"/>
        <w:rPr>
          <w:rFonts w:asciiTheme="majorBidi" w:hAnsiTheme="majorBidi" w:cs="David"/>
        </w:rPr>
      </w:pPr>
      <w:r w:rsidRPr="002E34A8">
        <w:rPr>
          <w:rFonts w:asciiTheme="majorBidi" w:hAnsiTheme="majorBidi" w:cs="David"/>
          <w:rtl/>
        </w:rPr>
        <w:t xml:space="preserve">ראובן זהבי, "אופס </w:t>
      </w:r>
      <w:proofErr w:type="spellStart"/>
      <w:r w:rsidRPr="002E34A8">
        <w:rPr>
          <w:rFonts w:asciiTheme="majorBidi" w:hAnsiTheme="majorBidi" w:cs="David"/>
          <w:rtl/>
        </w:rPr>
        <w:t>ופנטימנטו</w:t>
      </w:r>
      <w:proofErr w:type="spellEnd"/>
      <w:r w:rsidRPr="002E34A8">
        <w:rPr>
          <w:rFonts w:asciiTheme="majorBidi" w:hAnsiTheme="majorBidi" w:cs="David"/>
          <w:rtl/>
        </w:rPr>
        <w:t>: על מהלכי חרטה בתהליך עבודה</w:t>
      </w:r>
      <w:r>
        <w:rPr>
          <w:rFonts w:asciiTheme="majorBidi" w:hAnsiTheme="majorBidi" w:cs="David" w:hint="cs"/>
          <w:rtl/>
        </w:rPr>
        <w:t>"</w:t>
      </w:r>
      <w:r w:rsidRPr="002E34A8">
        <w:rPr>
          <w:rFonts w:asciiTheme="majorBidi" w:hAnsiTheme="majorBidi" w:cs="David"/>
          <w:rtl/>
        </w:rPr>
        <w:t xml:space="preserve">, </w:t>
      </w:r>
      <w:r w:rsidRPr="007F52C0">
        <w:rPr>
          <w:rFonts w:asciiTheme="majorBidi" w:hAnsiTheme="majorBidi" w:cs="David"/>
          <w:b/>
          <w:bCs/>
          <w:rtl/>
        </w:rPr>
        <w:t>היסטוריה ות</w:t>
      </w:r>
      <w:r>
        <w:rPr>
          <w:rFonts w:asciiTheme="majorBidi" w:hAnsiTheme="majorBidi" w:cs="David" w:hint="cs"/>
          <w:b/>
          <w:bCs/>
          <w:rtl/>
        </w:rPr>
        <w:t>י</w:t>
      </w:r>
      <w:r w:rsidRPr="007F52C0">
        <w:rPr>
          <w:rFonts w:asciiTheme="majorBidi" w:hAnsiTheme="majorBidi" w:cs="David"/>
          <w:b/>
          <w:bCs/>
          <w:rtl/>
        </w:rPr>
        <w:t>אוריה: פרוטוקולים</w:t>
      </w:r>
      <w:r w:rsidRPr="002E34A8">
        <w:rPr>
          <w:rFonts w:asciiTheme="majorBidi" w:hAnsiTheme="majorBidi" w:cs="David"/>
          <w:rtl/>
        </w:rPr>
        <w:t>, בצלאל</w:t>
      </w:r>
      <w:r>
        <w:rPr>
          <w:rFonts w:asciiTheme="majorBidi" w:hAnsiTheme="majorBidi" w:cs="David" w:hint="cs"/>
          <w:rtl/>
        </w:rPr>
        <w:t>: היחידה להיסטוריה ותיאוריה</w:t>
      </w:r>
      <w:r w:rsidRPr="002E34A8">
        <w:rPr>
          <w:rFonts w:asciiTheme="majorBidi" w:hAnsiTheme="majorBidi" w:cs="David"/>
          <w:rtl/>
        </w:rPr>
        <w:t xml:space="preserve">, גיליון 16, </w:t>
      </w:r>
      <w:r>
        <w:rPr>
          <w:rFonts w:asciiTheme="majorBidi" w:hAnsiTheme="majorBidi" w:cs="David" w:hint="cs"/>
          <w:rtl/>
        </w:rPr>
        <w:t xml:space="preserve">אפריל </w:t>
      </w:r>
      <w:r w:rsidRPr="002E34A8">
        <w:rPr>
          <w:rFonts w:asciiTheme="majorBidi" w:hAnsiTheme="majorBidi" w:cs="David"/>
          <w:rtl/>
        </w:rPr>
        <w:t>2010</w:t>
      </w:r>
      <w:r>
        <w:rPr>
          <w:rFonts w:asciiTheme="majorBidi" w:hAnsiTheme="majorBidi" w:cs="David" w:hint="cs"/>
          <w:rtl/>
        </w:rPr>
        <w:t xml:space="preserve">, </w:t>
      </w:r>
      <w:r w:rsidRPr="001D1C0F">
        <w:rPr>
          <w:rFonts w:asciiTheme="majorBidi" w:hAnsiTheme="majorBidi" w:cs="David"/>
        </w:rPr>
        <w:t>https://bezalel.secured.co.il/zope/home/he/1270136285</w:t>
      </w:r>
    </w:p>
    <w:p w:rsidR="00194462" w:rsidRPr="002E34A8" w:rsidRDefault="00194462" w:rsidP="00194462">
      <w:pPr>
        <w:pStyle w:val="a5"/>
        <w:rPr>
          <w:rFonts w:asciiTheme="majorBidi" w:hAnsiTheme="majorBidi" w:cs="David"/>
          <w:rtl/>
        </w:rPr>
      </w:pPr>
      <w:r w:rsidRPr="002E34A8">
        <w:rPr>
          <w:rFonts w:asciiTheme="majorBidi" w:hAnsiTheme="majorBidi" w:cs="David"/>
          <w:rtl/>
        </w:rPr>
        <w:t>גדעון</w:t>
      </w:r>
      <w:r>
        <w:rPr>
          <w:rFonts w:asciiTheme="majorBidi" w:hAnsiTheme="majorBidi" w:cs="David" w:hint="cs"/>
          <w:rtl/>
        </w:rPr>
        <w:t xml:space="preserve"> עפרת</w:t>
      </w:r>
      <w:r w:rsidRPr="002E34A8">
        <w:rPr>
          <w:rFonts w:asciiTheme="majorBidi" w:hAnsiTheme="majorBidi" w:cs="David"/>
          <w:rtl/>
        </w:rPr>
        <w:t>, "החזון של בצלאל</w:t>
      </w:r>
      <w:r>
        <w:rPr>
          <w:rFonts w:asciiTheme="majorBidi" w:hAnsiTheme="majorBidi" w:cs="David" w:hint="cs"/>
          <w:rtl/>
        </w:rPr>
        <w:t>"</w:t>
      </w:r>
      <w:r w:rsidRPr="002E34A8">
        <w:rPr>
          <w:rFonts w:asciiTheme="majorBidi" w:hAnsiTheme="majorBidi" w:cs="David"/>
          <w:rtl/>
        </w:rPr>
        <w:t xml:space="preserve">, </w:t>
      </w:r>
      <w:r w:rsidRPr="007F52C0">
        <w:rPr>
          <w:rFonts w:asciiTheme="majorBidi" w:hAnsiTheme="majorBidi" w:cs="David"/>
          <w:b/>
          <w:bCs/>
          <w:rtl/>
        </w:rPr>
        <w:t>בצלאל 100</w:t>
      </w:r>
      <w:r>
        <w:rPr>
          <w:rFonts w:asciiTheme="majorBidi" w:hAnsiTheme="majorBidi" w:cs="David" w:hint="cs"/>
          <w:rtl/>
        </w:rPr>
        <w:t xml:space="preserve">, </w:t>
      </w:r>
      <w:r w:rsidRPr="002E34A8">
        <w:rPr>
          <w:rFonts w:asciiTheme="majorBidi" w:hAnsiTheme="majorBidi" w:cs="David"/>
          <w:rtl/>
        </w:rPr>
        <w:t xml:space="preserve">(עורכים: דוד </w:t>
      </w:r>
      <w:proofErr w:type="spellStart"/>
      <w:r w:rsidRPr="002E34A8">
        <w:rPr>
          <w:rFonts w:asciiTheme="majorBidi" w:hAnsiTheme="majorBidi" w:cs="David"/>
          <w:rtl/>
        </w:rPr>
        <w:t>טרטקובר</w:t>
      </w:r>
      <w:proofErr w:type="spellEnd"/>
      <w:r w:rsidRPr="002E34A8">
        <w:rPr>
          <w:rFonts w:asciiTheme="majorBidi" w:hAnsiTheme="majorBidi" w:cs="David"/>
          <w:rtl/>
        </w:rPr>
        <w:t xml:space="preserve"> וגדעון עפרת)</w:t>
      </w:r>
      <w:r>
        <w:rPr>
          <w:rFonts w:asciiTheme="majorBidi" w:hAnsiTheme="majorBidi" w:cs="David" w:hint="cs"/>
          <w:rtl/>
        </w:rPr>
        <w:t>,</w:t>
      </w:r>
      <w:r w:rsidRPr="002E34A8">
        <w:rPr>
          <w:rFonts w:asciiTheme="majorBidi" w:hAnsiTheme="majorBidi" w:cs="David"/>
          <w:rtl/>
        </w:rPr>
        <w:t xml:space="preserve"> ספר ראשון, 1906</w:t>
      </w:r>
      <w:r>
        <w:rPr>
          <w:rFonts w:asciiTheme="majorBidi" w:hAnsiTheme="majorBidi" w:cs="David" w:hint="cs"/>
          <w:rtl/>
        </w:rPr>
        <w:t>–</w:t>
      </w:r>
      <w:r w:rsidRPr="002E34A8">
        <w:rPr>
          <w:rFonts w:asciiTheme="majorBidi" w:hAnsiTheme="majorBidi" w:cs="David"/>
          <w:rtl/>
        </w:rPr>
        <w:t xml:space="preserve">1929, </w:t>
      </w:r>
      <w:r>
        <w:rPr>
          <w:rStyle w:val="endnotecharacters"/>
          <w:rFonts w:asciiTheme="majorBidi" w:hAnsiTheme="majorBidi" w:cs="David" w:hint="cs"/>
          <w:rtl/>
        </w:rPr>
        <w:t>תל אביב:</w:t>
      </w:r>
      <w:r w:rsidRPr="002E34A8">
        <w:rPr>
          <w:rStyle w:val="endnotecharacters"/>
          <w:rFonts w:asciiTheme="majorBidi" w:hAnsiTheme="majorBidi" w:cs="David"/>
          <w:rtl/>
        </w:rPr>
        <w:t xml:space="preserve"> מועצת הפיס לתרבות ולאמנות, 2006, עמ' 124.</w:t>
      </w:r>
    </w:p>
    <w:p w:rsidR="00194462" w:rsidRPr="00194462" w:rsidRDefault="00FF612E" w:rsidP="00194462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2E">
        <w:rPr>
          <w:rFonts w:ascii="Calibri" w:eastAsia="Times New Roman" w:hAnsi="Calibri" w:cs="Times New Roman"/>
          <w:color w:val="000000"/>
        </w:rPr>
        <w:br/>
      </w:r>
      <w:r w:rsidR="00194462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94462" w:rsidRPr="001944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612E" w:rsidRPr="00FF612E" w:rsidRDefault="00194462" w:rsidP="00FF612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FF612E" w:rsidRPr="00FF612E" w:rsidRDefault="00FF612E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196B1D" w:rsidRPr="00196B1D" w:rsidRDefault="00196B1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sectPr w:rsidR="00196B1D" w:rsidRPr="00196B1D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Arial"/>
    <w:panose1 w:val="020B0604020202020204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36"/>
    <w:rsid w:val="000310CE"/>
    <w:rsid w:val="000926E4"/>
    <w:rsid w:val="001628BA"/>
    <w:rsid w:val="00194462"/>
    <w:rsid w:val="00196B1D"/>
    <w:rsid w:val="00215D18"/>
    <w:rsid w:val="00247A3B"/>
    <w:rsid w:val="00253B71"/>
    <w:rsid w:val="002E79CB"/>
    <w:rsid w:val="00302B91"/>
    <w:rsid w:val="00326EE0"/>
    <w:rsid w:val="00356436"/>
    <w:rsid w:val="003834A1"/>
    <w:rsid w:val="003B40A9"/>
    <w:rsid w:val="003C7742"/>
    <w:rsid w:val="003C79D8"/>
    <w:rsid w:val="004D5E50"/>
    <w:rsid w:val="004F28F4"/>
    <w:rsid w:val="00512344"/>
    <w:rsid w:val="005324E4"/>
    <w:rsid w:val="00564489"/>
    <w:rsid w:val="005F1EEF"/>
    <w:rsid w:val="00643CEF"/>
    <w:rsid w:val="00697E95"/>
    <w:rsid w:val="006F673B"/>
    <w:rsid w:val="00854A68"/>
    <w:rsid w:val="00890E81"/>
    <w:rsid w:val="009244C7"/>
    <w:rsid w:val="00937A72"/>
    <w:rsid w:val="00963431"/>
    <w:rsid w:val="00963BC0"/>
    <w:rsid w:val="00983A17"/>
    <w:rsid w:val="009A5765"/>
    <w:rsid w:val="00A17F38"/>
    <w:rsid w:val="00A315AE"/>
    <w:rsid w:val="00A31F0B"/>
    <w:rsid w:val="00A6150C"/>
    <w:rsid w:val="00A62173"/>
    <w:rsid w:val="00B17515"/>
    <w:rsid w:val="00B46425"/>
    <w:rsid w:val="00BB54FF"/>
    <w:rsid w:val="00C01EB2"/>
    <w:rsid w:val="00D41440"/>
    <w:rsid w:val="00E31BB2"/>
    <w:rsid w:val="00F74CCA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12F5D-6F5C-4BBC-A17A-CB9FDF6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uiPriority w:val="99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uiPriority w:val="99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F61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apple-converted-space">
    <w:name w:val="qowt-stl-apple-converted-space"/>
    <w:basedOn w:val="a0"/>
    <w:rsid w:val="00FF612E"/>
  </w:style>
  <w:style w:type="paragraph" w:customStyle="1" w:styleId="qowt-stl-a3">
    <w:name w:val="qowt-stl-a3"/>
    <w:basedOn w:val="a"/>
    <w:rsid w:val="00FF61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stl-endnotecharacters">
    <w:name w:val="qowt-stl-endnotecharacters"/>
    <w:basedOn w:val="a0"/>
    <w:rsid w:val="00FF612E"/>
  </w:style>
  <w:style w:type="character" w:customStyle="1" w:styleId="endnotecharacters">
    <w:name w:val="endnotecharacters"/>
    <w:basedOn w:val="a0"/>
    <w:rsid w:val="0019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ראובן זהבי</cp:lastModifiedBy>
  <cp:revision>2</cp:revision>
  <dcterms:created xsi:type="dcterms:W3CDTF">2018-04-07T21:06:00Z</dcterms:created>
  <dcterms:modified xsi:type="dcterms:W3CDTF">2018-04-07T21:06:00Z</dcterms:modified>
</cp:coreProperties>
</file>