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1902C" w14:textId="77777777" w:rsidR="00564489" w:rsidRPr="0010317B" w:rsidRDefault="00564489"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before="60" w:after="60" w:line="240" w:lineRule="auto"/>
        <w:contextualSpacing/>
        <w:rPr>
          <w:rFonts w:asciiTheme="minorBidi" w:hAnsiTheme="minorBidi"/>
          <w:b/>
          <w:bCs/>
          <w:color w:val="000000"/>
          <w:u w:val="single"/>
        </w:rPr>
      </w:pPr>
      <w:bookmarkStart w:id="0" w:name="_GoBack"/>
      <w:bookmarkEnd w:id="0"/>
    </w:p>
    <w:p w14:paraId="36B37F0A" w14:textId="064BFCEA" w:rsidR="00963431" w:rsidRPr="0010317B" w:rsidRDefault="00963431" w:rsidP="00822285">
      <w:pPr>
        <w:spacing w:before="60" w:after="60" w:line="240" w:lineRule="auto"/>
        <w:contextualSpacing/>
        <w:rPr>
          <w:rFonts w:asciiTheme="minorBidi" w:eastAsia="Times New Roman" w:hAnsiTheme="minorBidi"/>
          <w:b/>
          <w:bCs/>
          <w:color w:val="222222"/>
          <w:rtl/>
        </w:rPr>
      </w:pPr>
      <w:r w:rsidRPr="0010317B">
        <w:rPr>
          <w:rFonts w:asciiTheme="minorBidi" w:hAnsiTheme="minorBidi"/>
          <w:b/>
          <w:bCs/>
          <w:u w:val="single"/>
          <w:rtl/>
        </w:rPr>
        <w:t>שם הקורס</w:t>
      </w:r>
      <w:r w:rsidRPr="0010317B">
        <w:rPr>
          <w:rFonts w:asciiTheme="minorBidi" w:hAnsiTheme="minorBidi"/>
          <w:b/>
          <w:bCs/>
          <w:rtl/>
        </w:rPr>
        <w:t xml:space="preserve">: </w:t>
      </w:r>
      <w:r w:rsidR="00812257" w:rsidRPr="0010317B">
        <w:rPr>
          <w:rFonts w:asciiTheme="minorBidi" w:eastAsia="Times New Roman" w:hAnsiTheme="minorBidi"/>
          <w:b/>
          <w:bCs/>
          <w:color w:val="222222"/>
          <w:rtl/>
        </w:rPr>
        <w:t>עולמם של החפצים</w:t>
      </w:r>
    </w:p>
    <w:p w14:paraId="1F1D7BCD" w14:textId="5846ED1D" w:rsidR="00963431" w:rsidRPr="0010317B" w:rsidRDefault="00963431" w:rsidP="00822285">
      <w:pPr>
        <w:spacing w:before="60" w:after="60" w:line="240" w:lineRule="auto"/>
        <w:contextualSpacing/>
        <w:jc w:val="both"/>
        <w:rPr>
          <w:rFonts w:asciiTheme="minorBidi" w:hAnsiTheme="minorBidi"/>
          <w:rtl/>
        </w:rPr>
      </w:pPr>
      <w:r w:rsidRPr="0010317B">
        <w:rPr>
          <w:rFonts w:asciiTheme="minorBidi" w:hAnsiTheme="minorBidi"/>
          <w:b/>
          <w:bCs/>
          <w:u w:val="single"/>
          <w:rtl/>
        </w:rPr>
        <w:t>שם המרצה</w:t>
      </w:r>
      <w:r w:rsidRPr="0010317B">
        <w:rPr>
          <w:rFonts w:asciiTheme="minorBidi" w:hAnsiTheme="minorBidi"/>
          <w:b/>
          <w:bCs/>
          <w:rtl/>
        </w:rPr>
        <w:t xml:space="preserve">: </w:t>
      </w:r>
      <w:r w:rsidR="00812257" w:rsidRPr="0010317B">
        <w:rPr>
          <w:rFonts w:asciiTheme="minorBidi" w:hAnsiTheme="minorBidi"/>
          <w:b/>
          <w:bCs/>
          <w:rtl/>
        </w:rPr>
        <w:t>ד״ר ליאת לביא</w:t>
      </w:r>
    </w:p>
    <w:p w14:paraId="492320CB" w14:textId="3047B70A" w:rsidR="00963431" w:rsidRPr="0010317B" w:rsidRDefault="00963431" w:rsidP="00822285">
      <w:pPr>
        <w:spacing w:before="60" w:after="60" w:line="240" w:lineRule="auto"/>
        <w:contextualSpacing/>
        <w:jc w:val="both"/>
        <w:rPr>
          <w:rFonts w:asciiTheme="minorBidi" w:hAnsiTheme="minorBidi"/>
          <w:rtl/>
        </w:rPr>
      </w:pPr>
      <w:r w:rsidRPr="0010317B">
        <w:rPr>
          <w:rFonts w:asciiTheme="minorBidi" w:hAnsiTheme="minorBidi"/>
          <w:b/>
          <w:bCs/>
          <w:u w:val="single"/>
          <w:rtl/>
        </w:rPr>
        <w:t xml:space="preserve">היקף הקורס: </w:t>
      </w:r>
      <w:r w:rsidR="00812257" w:rsidRPr="0010317B">
        <w:rPr>
          <w:rFonts w:asciiTheme="minorBidi" w:hAnsiTheme="minorBidi"/>
          <w:rtl/>
        </w:rPr>
        <w:t xml:space="preserve">2 </w:t>
      </w:r>
      <w:proofErr w:type="spellStart"/>
      <w:r w:rsidR="00812257" w:rsidRPr="0010317B">
        <w:rPr>
          <w:rFonts w:asciiTheme="minorBidi" w:hAnsiTheme="minorBidi"/>
          <w:rtl/>
        </w:rPr>
        <w:t>ש״ש</w:t>
      </w:r>
      <w:proofErr w:type="spellEnd"/>
    </w:p>
    <w:p w14:paraId="63ADE3DC" w14:textId="3F133C7F" w:rsidR="00963431" w:rsidRPr="0010317B" w:rsidRDefault="00963431" w:rsidP="00822285">
      <w:pPr>
        <w:spacing w:before="60" w:after="60" w:line="240" w:lineRule="auto"/>
        <w:contextualSpacing/>
        <w:jc w:val="both"/>
        <w:rPr>
          <w:rFonts w:asciiTheme="minorBidi" w:hAnsiTheme="minorBidi"/>
          <w:rtl/>
        </w:rPr>
      </w:pPr>
      <w:r w:rsidRPr="0010317B">
        <w:rPr>
          <w:rFonts w:asciiTheme="minorBidi" w:hAnsiTheme="minorBidi"/>
          <w:b/>
          <w:bCs/>
          <w:u w:val="single"/>
          <w:rtl/>
        </w:rPr>
        <w:t>סוג הקורס</w:t>
      </w:r>
      <w:r w:rsidR="00812257" w:rsidRPr="0010317B">
        <w:rPr>
          <w:rFonts w:asciiTheme="minorBidi" w:hAnsiTheme="minorBidi"/>
          <w:b/>
          <w:bCs/>
          <w:rtl/>
        </w:rPr>
        <w:t xml:space="preserve">: </w:t>
      </w:r>
      <w:r w:rsidR="005A76E2" w:rsidRPr="0010317B">
        <w:rPr>
          <w:rFonts w:asciiTheme="minorBidi" w:hAnsiTheme="minorBidi"/>
          <w:rtl/>
        </w:rPr>
        <w:t>סמינר</w:t>
      </w:r>
    </w:p>
    <w:p w14:paraId="384870F0" w14:textId="7B3CC51C" w:rsidR="008F03AC" w:rsidRPr="0010317B" w:rsidRDefault="00F169B1" w:rsidP="00822285">
      <w:pPr>
        <w:spacing w:before="60" w:after="60" w:line="240" w:lineRule="auto"/>
        <w:contextualSpacing/>
        <w:jc w:val="both"/>
        <w:rPr>
          <w:rFonts w:asciiTheme="minorBidi" w:hAnsiTheme="minorBidi"/>
          <w:rtl/>
        </w:rPr>
      </w:pPr>
      <w:r w:rsidRPr="0010317B">
        <w:rPr>
          <w:rFonts w:asciiTheme="minorBidi" w:hAnsiTheme="minorBidi"/>
          <w:b/>
          <w:bCs/>
          <w:u w:val="single"/>
          <w:rtl/>
        </w:rPr>
        <w:t>סמסטר</w:t>
      </w:r>
      <w:r w:rsidRPr="0010317B">
        <w:rPr>
          <w:rFonts w:asciiTheme="minorBidi" w:hAnsiTheme="minorBidi"/>
          <w:rtl/>
        </w:rPr>
        <w:t>: שנתי</w:t>
      </w:r>
    </w:p>
    <w:p w14:paraId="6562BBF4" w14:textId="77777777" w:rsidR="00F169B1" w:rsidRPr="0010317B" w:rsidRDefault="00F169B1" w:rsidP="00822285">
      <w:pPr>
        <w:spacing w:before="60" w:after="60" w:line="240" w:lineRule="auto"/>
        <w:contextualSpacing/>
        <w:jc w:val="both"/>
        <w:rPr>
          <w:rFonts w:asciiTheme="minorBidi" w:hAnsiTheme="minorBidi"/>
          <w:b/>
          <w:bCs/>
          <w:u w:val="single"/>
        </w:rPr>
      </w:pPr>
    </w:p>
    <w:p w14:paraId="210B6024" w14:textId="4AFF7AF8" w:rsidR="00963431" w:rsidRPr="0010317B" w:rsidRDefault="00564489" w:rsidP="00007568">
      <w:pPr>
        <w:spacing w:before="60" w:after="60" w:line="240" w:lineRule="auto"/>
        <w:contextualSpacing/>
        <w:jc w:val="both"/>
        <w:rPr>
          <w:rFonts w:asciiTheme="minorBidi" w:hAnsiTheme="minorBidi"/>
          <w:b/>
          <w:bCs/>
          <w:u w:val="single"/>
        </w:rPr>
      </w:pPr>
      <w:r w:rsidRPr="0010317B">
        <w:rPr>
          <w:rFonts w:asciiTheme="minorBidi" w:hAnsiTheme="minorBidi"/>
          <w:b/>
          <w:bCs/>
          <w:u w:val="single"/>
          <w:rtl/>
        </w:rPr>
        <w:t xml:space="preserve">תמצית </w:t>
      </w:r>
      <w:r w:rsidR="00007568">
        <w:rPr>
          <w:rFonts w:asciiTheme="minorBidi" w:hAnsiTheme="minorBidi" w:hint="cs"/>
          <w:b/>
          <w:bCs/>
          <w:u w:val="single"/>
          <w:rtl/>
        </w:rPr>
        <w:t>הסמינר</w:t>
      </w:r>
      <w:r w:rsidRPr="0010317B">
        <w:rPr>
          <w:rFonts w:asciiTheme="minorBidi" w:hAnsiTheme="minorBidi"/>
          <w:b/>
          <w:bCs/>
          <w:u w:val="single"/>
          <w:rtl/>
        </w:rPr>
        <w:t xml:space="preserve"> ומטרותיו</w:t>
      </w:r>
      <w:r w:rsidR="00963431" w:rsidRPr="0010317B">
        <w:rPr>
          <w:rFonts w:asciiTheme="minorBidi" w:hAnsiTheme="minorBidi"/>
          <w:b/>
          <w:bCs/>
          <w:u w:val="single"/>
          <w:rtl/>
        </w:rPr>
        <w:t>:</w:t>
      </w:r>
      <w:r w:rsidR="00963431" w:rsidRPr="0010317B">
        <w:rPr>
          <w:rFonts w:asciiTheme="minorBidi" w:hAnsiTheme="minorBidi"/>
          <w:rtl/>
        </w:rPr>
        <w:t xml:space="preserve"> </w:t>
      </w:r>
    </w:p>
    <w:p w14:paraId="25CA3940" w14:textId="6E26071D" w:rsidR="00812257" w:rsidRPr="0010317B" w:rsidRDefault="00007568" w:rsidP="00623C31">
      <w:pPr>
        <w:spacing w:before="60" w:after="60" w:line="240" w:lineRule="auto"/>
        <w:contextualSpacing/>
        <w:rPr>
          <w:rFonts w:asciiTheme="minorBidi" w:eastAsia="Times New Roman" w:hAnsiTheme="minorBidi"/>
          <w:color w:val="222222"/>
        </w:rPr>
      </w:pPr>
      <w:r>
        <w:rPr>
          <w:rFonts w:asciiTheme="minorBidi" w:eastAsia="Times New Roman" w:hAnsiTheme="minorBidi" w:hint="cs"/>
          <w:color w:val="222222"/>
          <w:rtl/>
        </w:rPr>
        <w:t>בסמינר</w:t>
      </w:r>
      <w:r w:rsidR="00812257" w:rsidRPr="0010317B">
        <w:rPr>
          <w:rFonts w:asciiTheme="minorBidi" w:eastAsia="Times New Roman" w:hAnsiTheme="minorBidi"/>
          <w:color w:val="222222"/>
          <w:rtl/>
        </w:rPr>
        <w:t xml:space="preserve"> זה נדון ביחסים ביננו ובין החפצים הסובבים אותנו מזוויות פילוסופיות, סוציולוגיות, פסיכולוגיות ואנתרופולוגיות</w:t>
      </w:r>
      <w:r w:rsidR="006F424D" w:rsidRPr="0010317B">
        <w:rPr>
          <w:rFonts w:asciiTheme="minorBidi" w:eastAsia="Times New Roman" w:hAnsiTheme="minorBidi"/>
          <w:color w:val="222222"/>
          <w:rtl/>
        </w:rPr>
        <w:t>. נעיין בש</w:t>
      </w:r>
      <w:r w:rsidR="00812257" w:rsidRPr="0010317B">
        <w:rPr>
          <w:rFonts w:asciiTheme="minorBidi" w:eastAsia="Times New Roman" w:hAnsiTheme="minorBidi"/>
          <w:color w:val="222222"/>
          <w:rtl/>
        </w:rPr>
        <w:t>ורשי הנתק בין סובייקט ואובייקט בהיסטוריה של הפילוסופיה ונתוודע לגישות עכשוויות החותרות לשקם את מעמדו של האובייקט, ודרך כך לשרטט מחדש את אופי החוויה האנושית. נחשוב יחד על מערכות היחסים שלנו עם</w:t>
      </w:r>
      <w:r w:rsidR="000519B1" w:rsidRPr="0010317B">
        <w:rPr>
          <w:rFonts w:asciiTheme="minorBidi" w:eastAsia="Times New Roman" w:hAnsiTheme="minorBidi"/>
          <w:color w:val="222222"/>
          <w:rtl/>
        </w:rPr>
        <w:t xml:space="preserve"> חפצים</w:t>
      </w:r>
      <w:r w:rsidR="00812257" w:rsidRPr="0010317B">
        <w:rPr>
          <w:rFonts w:asciiTheme="minorBidi" w:eastAsia="Times New Roman" w:hAnsiTheme="minorBidi"/>
          <w:color w:val="222222"/>
          <w:rtl/>
        </w:rPr>
        <w:t xml:space="preserve"> יומיומיים ועל ההיבטים הגופניים של המפגש עם האובייקט. נבחן גם את מעמדם התרבותי והחברתי של </w:t>
      </w:r>
      <w:r w:rsidR="000519B1" w:rsidRPr="0010317B">
        <w:rPr>
          <w:rFonts w:asciiTheme="minorBidi" w:eastAsia="Times New Roman" w:hAnsiTheme="minorBidi"/>
          <w:color w:val="222222"/>
          <w:rtl/>
        </w:rPr>
        <w:t>חפצים</w:t>
      </w:r>
      <w:r w:rsidR="00812257" w:rsidRPr="0010317B">
        <w:rPr>
          <w:rFonts w:asciiTheme="minorBidi" w:eastAsia="Times New Roman" w:hAnsiTheme="minorBidi"/>
          <w:color w:val="222222"/>
          <w:rtl/>
        </w:rPr>
        <w:t xml:space="preserve"> שונים, את האופן שבו </w:t>
      </w:r>
      <w:r w:rsidR="000519B1" w:rsidRPr="0010317B">
        <w:rPr>
          <w:rFonts w:asciiTheme="minorBidi" w:eastAsia="Times New Roman" w:hAnsiTheme="minorBidi"/>
          <w:color w:val="222222"/>
          <w:rtl/>
        </w:rPr>
        <w:t>חפצים</w:t>
      </w:r>
      <w:r w:rsidR="00812257" w:rsidRPr="0010317B">
        <w:rPr>
          <w:rFonts w:asciiTheme="minorBidi" w:eastAsia="Times New Roman" w:hAnsiTheme="minorBidi"/>
          <w:color w:val="222222"/>
          <w:rtl/>
        </w:rPr>
        <w:t xml:space="preserve"> משקפים תפיסות תרבותיות ומערכות ערכים, ואת האופן שבו הם מעצבים אותן. </w:t>
      </w:r>
      <w:r w:rsidR="00623C31" w:rsidRPr="0010317B">
        <w:rPr>
          <w:rFonts w:asciiTheme="minorBidi" w:eastAsia="Times New Roman" w:hAnsiTheme="minorBidi"/>
          <w:color w:val="222222"/>
          <w:rtl/>
        </w:rPr>
        <w:t xml:space="preserve">נחשוב על חפצים בקונטקסטים שונים, </w:t>
      </w:r>
      <w:proofErr w:type="spellStart"/>
      <w:r w:rsidR="00623C31" w:rsidRPr="0010317B">
        <w:rPr>
          <w:rFonts w:asciiTheme="minorBidi" w:eastAsia="Times New Roman" w:hAnsiTheme="minorBidi"/>
          <w:color w:val="222222"/>
          <w:rtl/>
        </w:rPr>
        <w:t>מההיום</w:t>
      </w:r>
      <w:proofErr w:type="spellEnd"/>
      <w:r w:rsidR="00623C31" w:rsidRPr="0010317B">
        <w:rPr>
          <w:rFonts w:asciiTheme="minorBidi" w:eastAsia="Times New Roman" w:hAnsiTheme="minorBidi"/>
          <w:color w:val="222222"/>
          <w:rtl/>
        </w:rPr>
        <w:t xml:space="preserve"> יומי, ועד לעיצוב ואמנות. </w:t>
      </w:r>
      <w:r w:rsidR="00812257" w:rsidRPr="0010317B">
        <w:rPr>
          <w:rFonts w:asciiTheme="minorBidi" w:eastAsia="Times New Roman" w:hAnsiTheme="minorBidi"/>
          <w:color w:val="222222"/>
          <w:rtl/>
        </w:rPr>
        <w:t xml:space="preserve">על רקע זה נדון במעמדו המשתנה של האובייקט עם צמיחתן של טכנולוגיות חדשות (בינה מלאכותית, </w:t>
      </w:r>
      <w:r w:rsidR="00812257" w:rsidRPr="0010317B">
        <w:rPr>
          <w:rFonts w:asciiTheme="minorBidi" w:eastAsia="Times New Roman" w:hAnsiTheme="minorBidi"/>
          <w:color w:val="222222"/>
        </w:rPr>
        <w:t>IOT</w:t>
      </w:r>
      <w:r w:rsidR="00812257" w:rsidRPr="0010317B">
        <w:rPr>
          <w:rFonts w:asciiTheme="minorBidi" w:eastAsia="Times New Roman" w:hAnsiTheme="minorBidi"/>
          <w:color w:val="222222"/>
          <w:rtl/>
        </w:rPr>
        <w:t xml:space="preserve">), שמאפשרות לנו לתקשר עם </w:t>
      </w:r>
      <w:r w:rsidR="0009109F" w:rsidRPr="0010317B">
        <w:rPr>
          <w:rFonts w:asciiTheme="minorBidi" w:eastAsia="Times New Roman" w:hAnsiTheme="minorBidi"/>
          <w:color w:val="222222"/>
          <w:rtl/>
        </w:rPr>
        <w:t>חפצים</w:t>
      </w:r>
      <w:r w:rsidR="00812257" w:rsidRPr="0010317B">
        <w:rPr>
          <w:rFonts w:asciiTheme="minorBidi" w:eastAsia="Times New Roman" w:hAnsiTheme="minorBidi"/>
          <w:color w:val="222222"/>
          <w:rtl/>
        </w:rPr>
        <w:t xml:space="preserve">, ומאפשרות </w:t>
      </w:r>
      <w:r w:rsidR="0009109F" w:rsidRPr="0010317B">
        <w:rPr>
          <w:rFonts w:asciiTheme="minorBidi" w:eastAsia="Times New Roman" w:hAnsiTheme="minorBidi"/>
          <w:color w:val="222222"/>
          <w:rtl/>
        </w:rPr>
        <w:t>לחפצים</w:t>
      </w:r>
      <w:r w:rsidR="00812257" w:rsidRPr="0010317B">
        <w:rPr>
          <w:rFonts w:asciiTheme="minorBidi" w:eastAsia="Times New Roman" w:hAnsiTheme="minorBidi"/>
          <w:color w:val="222222"/>
          <w:rtl/>
        </w:rPr>
        <w:t xml:space="preserve"> להכיר אותנו, ונדמיין באופן ביקורתי עולם שבו </w:t>
      </w:r>
      <w:r w:rsidR="0009109F" w:rsidRPr="0010317B">
        <w:rPr>
          <w:rFonts w:asciiTheme="minorBidi" w:eastAsia="Times New Roman" w:hAnsiTheme="minorBidi"/>
          <w:color w:val="222222"/>
          <w:rtl/>
        </w:rPr>
        <w:t>חפצים</w:t>
      </w:r>
      <w:r w:rsidR="00812257" w:rsidRPr="0010317B">
        <w:rPr>
          <w:rFonts w:asciiTheme="minorBidi" w:eastAsia="Times New Roman" w:hAnsiTheme="minorBidi"/>
          <w:color w:val="222222"/>
          <w:rtl/>
        </w:rPr>
        <w:t xml:space="preserve"> הם בני שיח.  </w:t>
      </w:r>
    </w:p>
    <w:p w14:paraId="17D1785A" w14:textId="77777777" w:rsidR="00F169B1" w:rsidRPr="0010317B" w:rsidRDefault="00F169B1" w:rsidP="00822285">
      <w:pPr>
        <w:spacing w:before="60" w:after="60" w:line="240" w:lineRule="auto"/>
        <w:contextualSpacing/>
        <w:jc w:val="both"/>
        <w:rPr>
          <w:rFonts w:asciiTheme="minorBidi" w:hAnsiTheme="minorBidi"/>
          <w:b/>
          <w:bCs/>
          <w:u w:val="single"/>
          <w:rtl/>
        </w:rPr>
      </w:pPr>
    </w:p>
    <w:p w14:paraId="3056C203" w14:textId="77777777" w:rsidR="00F169B1" w:rsidRPr="0010317B" w:rsidRDefault="00F169B1"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contextualSpacing/>
        <w:jc w:val="both"/>
        <w:outlineLvl w:val="0"/>
        <w:rPr>
          <w:rFonts w:asciiTheme="minorBidi" w:hAnsiTheme="minorBidi"/>
          <w:b/>
          <w:bCs/>
          <w:color w:val="000000"/>
          <w:u w:val="single"/>
          <w:rtl/>
        </w:rPr>
      </w:pPr>
      <w:r w:rsidRPr="0010317B">
        <w:rPr>
          <w:rFonts w:asciiTheme="minorBidi" w:hAnsiTheme="minorBidi"/>
          <w:b/>
          <w:bCs/>
          <w:color w:val="000000"/>
          <w:u w:val="single"/>
          <w:rtl/>
        </w:rPr>
        <w:t xml:space="preserve">תוצרי למידה: </w:t>
      </w:r>
    </w:p>
    <w:p w14:paraId="0B5DAC8F" w14:textId="77777777" w:rsidR="00F169B1" w:rsidRPr="0010317B" w:rsidRDefault="00F169B1"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contextualSpacing/>
        <w:jc w:val="both"/>
        <w:outlineLvl w:val="0"/>
        <w:rPr>
          <w:rFonts w:asciiTheme="minorBidi" w:hAnsiTheme="minorBidi"/>
          <w:b/>
          <w:bCs/>
          <w:color w:val="000000"/>
          <w:u w:val="single"/>
          <w:rtl/>
        </w:rPr>
      </w:pPr>
      <w:r w:rsidRPr="0010317B">
        <w:rPr>
          <w:rFonts w:asciiTheme="minorBidi" w:hAnsiTheme="minorBidi"/>
          <w:b/>
          <w:bCs/>
          <w:color w:val="000000"/>
          <w:u w:val="single"/>
          <w:rtl/>
        </w:rPr>
        <w:t>בסיום מוצלח של הקורס הסטודנט/</w:t>
      </w:r>
      <w:proofErr w:type="spellStart"/>
      <w:r w:rsidRPr="0010317B">
        <w:rPr>
          <w:rFonts w:asciiTheme="minorBidi" w:hAnsiTheme="minorBidi"/>
          <w:b/>
          <w:bCs/>
          <w:color w:val="000000"/>
          <w:u w:val="single"/>
          <w:rtl/>
        </w:rPr>
        <w:t>ית</w:t>
      </w:r>
      <w:proofErr w:type="spellEnd"/>
      <w:r w:rsidRPr="0010317B">
        <w:rPr>
          <w:rFonts w:asciiTheme="minorBidi" w:hAnsiTheme="minorBidi"/>
          <w:b/>
          <w:bCs/>
          <w:color w:val="000000"/>
          <w:u w:val="single"/>
          <w:rtl/>
        </w:rPr>
        <w:t xml:space="preserve"> יוכל/תוכל: </w:t>
      </w:r>
    </w:p>
    <w:p w14:paraId="23B197A8" w14:textId="7FE906CB" w:rsidR="00F169B1" w:rsidRPr="0010317B" w:rsidRDefault="00F169B1"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contextualSpacing/>
        <w:jc w:val="both"/>
        <w:rPr>
          <w:rFonts w:asciiTheme="minorBidi" w:hAnsiTheme="minorBidi"/>
          <w:color w:val="000000"/>
        </w:rPr>
      </w:pPr>
      <w:r w:rsidRPr="0010317B">
        <w:rPr>
          <w:rFonts w:asciiTheme="minorBidi" w:hAnsiTheme="minorBidi"/>
          <w:color w:val="000000"/>
          <w:rtl/>
        </w:rPr>
        <w:t>הסטודנט/</w:t>
      </w:r>
      <w:proofErr w:type="spellStart"/>
      <w:r w:rsidRPr="0010317B">
        <w:rPr>
          <w:rFonts w:asciiTheme="minorBidi" w:hAnsiTheme="minorBidi"/>
          <w:color w:val="000000"/>
          <w:rtl/>
        </w:rPr>
        <w:t>ית</w:t>
      </w:r>
      <w:proofErr w:type="spellEnd"/>
      <w:r w:rsidRPr="0010317B">
        <w:rPr>
          <w:rFonts w:asciiTheme="minorBidi" w:hAnsiTheme="minorBidi"/>
          <w:color w:val="000000"/>
          <w:rtl/>
        </w:rPr>
        <w:t xml:space="preserve"> י/תוכל לכתוב ניתוח ביקורתי ומעמיק של אובייקט על פי הגישות הנלמדות בקורס. </w:t>
      </w:r>
    </w:p>
    <w:p w14:paraId="3B5B0867" w14:textId="77777777" w:rsidR="00F169B1" w:rsidRPr="0010317B" w:rsidRDefault="00F169B1" w:rsidP="00822285">
      <w:pPr>
        <w:spacing w:before="60" w:after="60" w:line="240" w:lineRule="auto"/>
        <w:contextualSpacing/>
        <w:jc w:val="both"/>
        <w:rPr>
          <w:rFonts w:asciiTheme="minorBidi" w:hAnsiTheme="minorBidi"/>
          <w:b/>
          <w:bCs/>
          <w:u w:val="single"/>
          <w:rtl/>
        </w:rPr>
      </w:pPr>
    </w:p>
    <w:p w14:paraId="1AB6B2DE" w14:textId="77777777" w:rsidR="00963431" w:rsidRPr="0010317B" w:rsidRDefault="00963431" w:rsidP="00822285">
      <w:pPr>
        <w:spacing w:before="60" w:after="60" w:line="240" w:lineRule="auto"/>
        <w:contextualSpacing/>
        <w:jc w:val="both"/>
        <w:rPr>
          <w:rFonts w:asciiTheme="minorBidi" w:hAnsiTheme="minorBidi"/>
          <w:rtl/>
        </w:rPr>
      </w:pPr>
      <w:r w:rsidRPr="0010317B">
        <w:rPr>
          <w:rFonts w:asciiTheme="minorBidi" w:hAnsiTheme="minorBidi"/>
          <w:b/>
          <w:bCs/>
          <w:u w:val="single"/>
          <w:rtl/>
        </w:rPr>
        <w:t>מהלך הקורס על פי מפגשים:</w:t>
      </w:r>
      <w:r w:rsidR="00564489" w:rsidRPr="0010317B">
        <w:rPr>
          <w:rFonts w:asciiTheme="minorBidi" w:hAnsiTheme="minorBidi"/>
          <w:rtl/>
        </w:rPr>
        <w:t xml:space="preserve"> </w:t>
      </w:r>
    </w:p>
    <w:p w14:paraId="6DF8BEAB" w14:textId="0108A750" w:rsidR="00564489" w:rsidRPr="0010317B" w:rsidRDefault="00564489" w:rsidP="00822285">
      <w:pPr>
        <w:spacing w:before="60" w:after="60" w:line="240" w:lineRule="auto"/>
        <w:contextualSpacing/>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29"/>
      </w:tblGrid>
      <w:tr w:rsidR="00812257" w:rsidRPr="0010317B" w14:paraId="43A7A36D" w14:textId="77777777" w:rsidTr="00812257">
        <w:tc>
          <w:tcPr>
            <w:tcW w:w="850" w:type="dxa"/>
            <w:shd w:val="clear" w:color="auto" w:fill="D9D9D9" w:themeFill="background1" w:themeFillShade="D9"/>
          </w:tcPr>
          <w:p w14:paraId="7AB7A605" w14:textId="77777777" w:rsidR="00963431" w:rsidRPr="0010317B" w:rsidRDefault="00963431" w:rsidP="00822285">
            <w:pPr>
              <w:tabs>
                <w:tab w:val="left" w:pos="985"/>
              </w:tabs>
              <w:spacing w:before="60" w:after="60" w:line="240" w:lineRule="auto"/>
              <w:contextualSpacing/>
              <w:jc w:val="both"/>
              <w:rPr>
                <w:rFonts w:asciiTheme="minorBidi" w:hAnsiTheme="minorBidi"/>
                <w:u w:val="single"/>
                <w:rtl/>
              </w:rPr>
            </w:pPr>
            <w:r w:rsidRPr="0010317B">
              <w:rPr>
                <w:rFonts w:asciiTheme="minorBidi" w:hAnsiTheme="minorBidi"/>
                <w:u w:val="single"/>
                <w:rtl/>
              </w:rPr>
              <w:t>מפגש</w:t>
            </w:r>
          </w:p>
        </w:tc>
        <w:tc>
          <w:tcPr>
            <w:tcW w:w="8329" w:type="dxa"/>
            <w:shd w:val="clear" w:color="auto" w:fill="D9D9D9" w:themeFill="background1" w:themeFillShade="D9"/>
          </w:tcPr>
          <w:p w14:paraId="7269106A" w14:textId="77777777" w:rsidR="00963431" w:rsidRPr="0010317B" w:rsidRDefault="00963431" w:rsidP="00822285">
            <w:pPr>
              <w:spacing w:before="60" w:after="60" w:line="240" w:lineRule="auto"/>
              <w:contextualSpacing/>
              <w:jc w:val="both"/>
              <w:rPr>
                <w:rFonts w:asciiTheme="minorBidi" w:hAnsiTheme="minorBidi"/>
                <w:u w:val="single"/>
                <w:rtl/>
              </w:rPr>
            </w:pPr>
            <w:r w:rsidRPr="0010317B">
              <w:rPr>
                <w:rFonts w:asciiTheme="minorBidi" w:hAnsiTheme="minorBidi"/>
                <w:u w:val="single"/>
                <w:rtl/>
              </w:rPr>
              <w:t>נושא</w:t>
            </w:r>
          </w:p>
        </w:tc>
      </w:tr>
      <w:tr w:rsidR="00812257" w:rsidRPr="0010317B" w14:paraId="4D8A69AE" w14:textId="77777777" w:rsidTr="00822285">
        <w:trPr>
          <w:trHeight w:val="253"/>
        </w:trPr>
        <w:tc>
          <w:tcPr>
            <w:tcW w:w="850" w:type="dxa"/>
            <w:shd w:val="clear" w:color="auto" w:fill="auto"/>
          </w:tcPr>
          <w:p w14:paraId="11355C40" w14:textId="77777777" w:rsidR="00963431" w:rsidRPr="0010317B" w:rsidRDefault="00963431" w:rsidP="00822285">
            <w:pPr>
              <w:spacing w:before="60" w:after="60" w:line="240" w:lineRule="auto"/>
              <w:contextualSpacing/>
              <w:rPr>
                <w:rFonts w:asciiTheme="minorBidi" w:hAnsiTheme="minorBidi"/>
                <w:rtl/>
              </w:rPr>
            </w:pPr>
            <w:r w:rsidRPr="0010317B">
              <w:rPr>
                <w:rFonts w:asciiTheme="minorBidi" w:hAnsiTheme="minorBidi"/>
                <w:rtl/>
              </w:rPr>
              <w:t>1</w:t>
            </w:r>
          </w:p>
        </w:tc>
        <w:tc>
          <w:tcPr>
            <w:tcW w:w="8329" w:type="dxa"/>
            <w:shd w:val="clear" w:color="auto" w:fill="auto"/>
          </w:tcPr>
          <w:p w14:paraId="4720B9F3" w14:textId="7CDDE55F"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hAnsiTheme="minorBidi"/>
                <w:rtl/>
              </w:rPr>
              <w:t>מבוא – מהם חפצים</w:t>
            </w:r>
          </w:p>
        </w:tc>
      </w:tr>
      <w:tr w:rsidR="00812257" w:rsidRPr="0010317B" w14:paraId="1CD27F6B" w14:textId="77777777" w:rsidTr="00812257">
        <w:tc>
          <w:tcPr>
            <w:tcW w:w="850" w:type="dxa"/>
            <w:shd w:val="clear" w:color="auto" w:fill="auto"/>
          </w:tcPr>
          <w:p w14:paraId="52052036" w14:textId="77777777" w:rsidR="00963431" w:rsidRPr="0010317B" w:rsidRDefault="00963431" w:rsidP="00822285">
            <w:pPr>
              <w:spacing w:before="60" w:after="60" w:line="240" w:lineRule="auto"/>
              <w:contextualSpacing/>
              <w:rPr>
                <w:rFonts w:asciiTheme="minorBidi" w:hAnsiTheme="minorBidi"/>
                <w:rtl/>
              </w:rPr>
            </w:pPr>
            <w:r w:rsidRPr="0010317B">
              <w:rPr>
                <w:rFonts w:asciiTheme="minorBidi" w:hAnsiTheme="minorBidi"/>
                <w:rtl/>
              </w:rPr>
              <w:t>2</w:t>
            </w:r>
          </w:p>
        </w:tc>
        <w:tc>
          <w:tcPr>
            <w:tcW w:w="8329" w:type="dxa"/>
            <w:shd w:val="clear" w:color="auto" w:fill="auto"/>
          </w:tcPr>
          <w:p w14:paraId="29B195F4" w14:textId="122B1F51" w:rsidR="00963431" w:rsidRPr="0010317B" w:rsidRDefault="0009109F"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חפצים</w:t>
            </w:r>
            <w:r w:rsidR="00812257" w:rsidRPr="0010317B">
              <w:rPr>
                <w:rFonts w:asciiTheme="minorBidi" w:eastAsia="Times New Roman" w:hAnsiTheme="minorBidi"/>
                <w:color w:val="222222"/>
                <w:rtl/>
              </w:rPr>
              <w:t xml:space="preserve"> בעלי תודעה, </w:t>
            </w:r>
            <w:r w:rsidRPr="0010317B">
              <w:rPr>
                <w:rFonts w:asciiTheme="minorBidi" w:eastAsia="Times New Roman" w:hAnsiTheme="minorBidi"/>
                <w:color w:val="222222"/>
                <w:rtl/>
              </w:rPr>
              <w:t>חפצים</w:t>
            </w:r>
            <w:r w:rsidR="00812257" w:rsidRPr="0010317B">
              <w:rPr>
                <w:rFonts w:asciiTheme="minorBidi" w:eastAsia="Times New Roman" w:hAnsiTheme="minorBidi"/>
                <w:color w:val="222222"/>
                <w:rtl/>
              </w:rPr>
              <w:t xml:space="preserve"> מיסטיים</w:t>
            </w:r>
          </w:p>
        </w:tc>
      </w:tr>
      <w:tr w:rsidR="00812257" w:rsidRPr="0010317B" w14:paraId="0AA49C5C" w14:textId="77777777" w:rsidTr="00812257">
        <w:tc>
          <w:tcPr>
            <w:tcW w:w="850" w:type="dxa"/>
            <w:shd w:val="clear" w:color="auto" w:fill="auto"/>
          </w:tcPr>
          <w:p w14:paraId="526EF42D" w14:textId="10FC4A12" w:rsidR="00963431" w:rsidRPr="0010317B" w:rsidRDefault="00822285" w:rsidP="00822285">
            <w:pPr>
              <w:spacing w:before="60" w:after="60" w:line="240" w:lineRule="auto"/>
              <w:contextualSpacing/>
              <w:rPr>
                <w:rFonts w:asciiTheme="minorBidi" w:hAnsiTheme="minorBidi"/>
                <w:rtl/>
              </w:rPr>
            </w:pPr>
            <w:r w:rsidRPr="0010317B">
              <w:rPr>
                <w:rFonts w:asciiTheme="minorBidi" w:hAnsiTheme="minorBidi"/>
                <w:rtl/>
              </w:rPr>
              <w:t>3</w:t>
            </w:r>
          </w:p>
        </w:tc>
        <w:tc>
          <w:tcPr>
            <w:tcW w:w="8329" w:type="dxa"/>
            <w:shd w:val="clear" w:color="auto" w:fill="auto"/>
          </w:tcPr>
          <w:p w14:paraId="059A470E" w14:textId="7FD272C6"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 xml:space="preserve">סובייקטים </w:t>
            </w:r>
            <w:r w:rsidR="00822285" w:rsidRPr="0010317B">
              <w:rPr>
                <w:rFonts w:asciiTheme="minorBidi" w:eastAsia="Times New Roman" w:hAnsiTheme="minorBidi"/>
                <w:color w:val="222222"/>
                <w:rtl/>
              </w:rPr>
              <w:t>לפה</w:t>
            </w:r>
            <w:r w:rsidRPr="0010317B">
              <w:rPr>
                <w:rFonts w:asciiTheme="minorBidi" w:eastAsia="Times New Roman" w:hAnsiTheme="minorBidi"/>
                <w:color w:val="222222"/>
                <w:rtl/>
              </w:rPr>
              <w:t xml:space="preserve"> ואובייקטים לשם</w:t>
            </w:r>
          </w:p>
        </w:tc>
      </w:tr>
      <w:tr w:rsidR="00812257" w:rsidRPr="0010317B" w14:paraId="2090BE64" w14:textId="77777777" w:rsidTr="00822285">
        <w:trPr>
          <w:trHeight w:val="309"/>
        </w:trPr>
        <w:tc>
          <w:tcPr>
            <w:tcW w:w="850" w:type="dxa"/>
            <w:shd w:val="clear" w:color="auto" w:fill="auto"/>
          </w:tcPr>
          <w:p w14:paraId="680F38B5" w14:textId="06D23B05" w:rsidR="00963431" w:rsidRPr="0010317B" w:rsidRDefault="00822285" w:rsidP="00822285">
            <w:pPr>
              <w:spacing w:before="60" w:after="60" w:line="240" w:lineRule="auto"/>
              <w:contextualSpacing/>
              <w:rPr>
                <w:rFonts w:asciiTheme="minorBidi" w:hAnsiTheme="minorBidi"/>
                <w:rtl/>
              </w:rPr>
            </w:pPr>
            <w:r w:rsidRPr="0010317B">
              <w:rPr>
                <w:rFonts w:asciiTheme="minorBidi" w:hAnsiTheme="minorBidi"/>
                <w:rtl/>
              </w:rPr>
              <w:t>4-5</w:t>
            </w:r>
          </w:p>
        </w:tc>
        <w:tc>
          <w:tcPr>
            <w:tcW w:w="8329" w:type="dxa"/>
            <w:shd w:val="clear" w:color="auto" w:fill="auto"/>
          </w:tcPr>
          <w:p w14:paraId="2AFF55F1" w14:textId="3659FB52"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פירוק הדיכוטומיה בין סובייקט ואובייקט</w:t>
            </w:r>
          </w:p>
        </w:tc>
      </w:tr>
      <w:tr w:rsidR="00822285" w:rsidRPr="0010317B" w14:paraId="77D5686F" w14:textId="77777777" w:rsidTr="00812257">
        <w:tc>
          <w:tcPr>
            <w:tcW w:w="850" w:type="dxa"/>
            <w:shd w:val="clear" w:color="auto" w:fill="auto"/>
          </w:tcPr>
          <w:p w14:paraId="4FF0A947" w14:textId="4A2ED0AF" w:rsidR="00822285" w:rsidRPr="0010317B" w:rsidRDefault="00822285" w:rsidP="00822285">
            <w:pPr>
              <w:spacing w:before="60" w:after="60" w:line="240" w:lineRule="auto"/>
              <w:contextualSpacing/>
              <w:rPr>
                <w:rFonts w:asciiTheme="minorBidi" w:hAnsiTheme="minorBidi"/>
                <w:rtl/>
              </w:rPr>
            </w:pPr>
            <w:r w:rsidRPr="0010317B">
              <w:rPr>
                <w:rFonts w:asciiTheme="minorBidi" w:hAnsiTheme="minorBidi"/>
                <w:rtl/>
              </w:rPr>
              <w:t>6-7</w:t>
            </w:r>
          </w:p>
        </w:tc>
        <w:tc>
          <w:tcPr>
            <w:tcW w:w="8329" w:type="dxa"/>
            <w:shd w:val="clear" w:color="auto" w:fill="auto"/>
          </w:tcPr>
          <w:p w14:paraId="5E9AE87A" w14:textId="083B019D" w:rsidR="00822285" w:rsidRPr="0010317B" w:rsidRDefault="00822285"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eastAsia="Times New Roman" w:hAnsiTheme="minorBidi"/>
                <w:color w:val="222222"/>
                <w:rtl/>
              </w:rPr>
            </w:pPr>
            <w:r w:rsidRPr="0010317B">
              <w:rPr>
                <w:rFonts w:asciiTheme="minorBidi" w:eastAsia="Times New Roman" w:hAnsiTheme="minorBidi"/>
                <w:color w:val="222222"/>
                <w:rtl/>
              </w:rPr>
              <w:t>איזו משמעות יש לחפצים?</w:t>
            </w:r>
          </w:p>
        </w:tc>
      </w:tr>
      <w:tr w:rsidR="00812257" w:rsidRPr="0010317B" w14:paraId="340ADF58" w14:textId="77777777" w:rsidTr="00812257">
        <w:tc>
          <w:tcPr>
            <w:tcW w:w="850" w:type="dxa"/>
            <w:shd w:val="clear" w:color="auto" w:fill="auto"/>
          </w:tcPr>
          <w:p w14:paraId="6BE4D2E0" w14:textId="006C0C89"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8-9</w:t>
            </w:r>
          </w:p>
        </w:tc>
        <w:tc>
          <w:tcPr>
            <w:tcW w:w="8329" w:type="dxa"/>
            <w:shd w:val="clear" w:color="auto" w:fill="auto"/>
          </w:tcPr>
          <w:p w14:paraId="447ABF54" w14:textId="6DE9C22B"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 xml:space="preserve">חפצים חתרניים, חפצים בשירות אידאולוגיות  </w:t>
            </w:r>
          </w:p>
        </w:tc>
      </w:tr>
      <w:tr w:rsidR="00812257" w:rsidRPr="0010317B" w14:paraId="573594D2" w14:textId="77777777" w:rsidTr="00812257">
        <w:tc>
          <w:tcPr>
            <w:tcW w:w="850" w:type="dxa"/>
            <w:shd w:val="clear" w:color="auto" w:fill="auto"/>
          </w:tcPr>
          <w:p w14:paraId="2027070A" w14:textId="4C299A9E"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10-11</w:t>
            </w:r>
          </w:p>
        </w:tc>
        <w:tc>
          <w:tcPr>
            <w:tcW w:w="8329" w:type="dxa"/>
            <w:shd w:val="clear" w:color="auto" w:fill="auto"/>
          </w:tcPr>
          <w:p w14:paraId="1445DCD5" w14:textId="4369750B"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hAnsiTheme="minorBidi"/>
                <w:rtl/>
              </w:rPr>
              <w:t>חפצים, תרבות והיררכיות</w:t>
            </w:r>
          </w:p>
        </w:tc>
      </w:tr>
      <w:tr w:rsidR="00812257" w:rsidRPr="0010317B" w14:paraId="4BDAB4D8" w14:textId="77777777" w:rsidTr="00812257">
        <w:tc>
          <w:tcPr>
            <w:tcW w:w="850" w:type="dxa"/>
            <w:shd w:val="clear" w:color="auto" w:fill="auto"/>
          </w:tcPr>
          <w:p w14:paraId="3D9B1408" w14:textId="731D77BD"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12</w:t>
            </w:r>
          </w:p>
        </w:tc>
        <w:tc>
          <w:tcPr>
            <w:tcW w:w="8329" w:type="dxa"/>
            <w:shd w:val="clear" w:color="auto" w:fill="auto"/>
          </w:tcPr>
          <w:p w14:paraId="015C4549" w14:textId="2CC34908"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איך עושים דברים עם חפצים</w:t>
            </w:r>
          </w:p>
        </w:tc>
      </w:tr>
      <w:tr w:rsidR="00812257" w:rsidRPr="0010317B" w14:paraId="4C262863" w14:textId="77777777" w:rsidTr="00812257">
        <w:tc>
          <w:tcPr>
            <w:tcW w:w="850" w:type="dxa"/>
            <w:shd w:val="clear" w:color="auto" w:fill="auto"/>
          </w:tcPr>
          <w:p w14:paraId="2058AC92" w14:textId="4C8778E2"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13-14</w:t>
            </w:r>
          </w:p>
        </w:tc>
        <w:tc>
          <w:tcPr>
            <w:tcW w:w="8329" w:type="dxa"/>
            <w:shd w:val="clear" w:color="auto" w:fill="auto"/>
          </w:tcPr>
          <w:p w14:paraId="04E123C6" w14:textId="2B85B1DD" w:rsidR="00963431" w:rsidRPr="0010317B" w:rsidRDefault="00812257"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מערכות יחסים עם חפצים – היבטים רגשיים </w:t>
            </w:r>
          </w:p>
        </w:tc>
      </w:tr>
      <w:tr w:rsidR="00812257" w:rsidRPr="0010317B" w14:paraId="03B01C60" w14:textId="77777777" w:rsidTr="00812257">
        <w:tc>
          <w:tcPr>
            <w:tcW w:w="850" w:type="dxa"/>
            <w:shd w:val="clear" w:color="auto" w:fill="auto"/>
          </w:tcPr>
          <w:p w14:paraId="6EE8466A" w14:textId="04354D3F"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15-16</w:t>
            </w:r>
          </w:p>
        </w:tc>
        <w:tc>
          <w:tcPr>
            <w:tcW w:w="8329" w:type="dxa"/>
            <w:shd w:val="clear" w:color="auto" w:fill="auto"/>
          </w:tcPr>
          <w:p w14:paraId="5FE2324A" w14:textId="07435A14"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לחפוץ ולחפצן – חפצים ומיניות</w:t>
            </w:r>
          </w:p>
        </w:tc>
      </w:tr>
      <w:tr w:rsidR="00812257" w:rsidRPr="0010317B" w14:paraId="78882DAC" w14:textId="77777777" w:rsidTr="00812257">
        <w:tc>
          <w:tcPr>
            <w:tcW w:w="850" w:type="dxa"/>
            <w:shd w:val="clear" w:color="auto" w:fill="auto"/>
          </w:tcPr>
          <w:p w14:paraId="163D3A09" w14:textId="0BE126E2"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17-18</w:t>
            </w:r>
          </w:p>
        </w:tc>
        <w:tc>
          <w:tcPr>
            <w:tcW w:w="8329" w:type="dxa"/>
            <w:shd w:val="clear" w:color="auto" w:fill="auto"/>
          </w:tcPr>
          <w:p w14:paraId="45E836B9" w14:textId="77AB7FDF"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חפצים וזמן, חפצים בזמן</w:t>
            </w:r>
          </w:p>
        </w:tc>
      </w:tr>
      <w:tr w:rsidR="00812257" w:rsidRPr="0010317B" w14:paraId="7FA45794" w14:textId="77777777" w:rsidTr="00812257">
        <w:tc>
          <w:tcPr>
            <w:tcW w:w="850" w:type="dxa"/>
            <w:shd w:val="clear" w:color="auto" w:fill="auto"/>
          </w:tcPr>
          <w:p w14:paraId="1B4D10DA" w14:textId="4A93CC02"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19</w:t>
            </w:r>
          </w:p>
        </w:tc>
        <w:tc>
          <w:tcPr>
            <w:tcW w:w="8329" w:type="dxa"/>
            <w:shd w:val="clear" w:color="auto" w:fill="auto"/>
          </w:tcPr>
          <w:p w14:paraId="768C4E4A" w14:textId="44E60706"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הנסתר והחמקמק – מתי נקרא למשהו חפץ?</w:t>
            </w:r>
          </w:p>
        </w:tc>
      </w:tr>
      <w:tr w:rsidR="00812257" w:rsidRPr="0010317B" w14:paraId="083382B6" w14:textId="77777777" w:rsidTr="00812257">
        <w:tc>
          <w:tcPr>
            <w:tcW w:w="850" w:type="dxa"/>
            <w:shd w:val="clear" w:color="auto" w:fill="auto"/>
          </w:tcPr>
          <w:p w14:paraId="5EC0BBC7" w14:textId="41D88A7C"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20-21</w:t>
            </w:r>
          </w:p>
        </w:tc>
        <w:tc>
          <w:tcPr>
            <w:tcW w:w="8329" w:type="dxa"/>
            <w:shd w:val="clear" w:color="auto" w:fill="auto"/>
          </w:tcPr>
          <w:p w14:paraId="22F0BA9B" w14:textId="4295F63D"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לחשוב באמצעות חפצים</w:t>
            </w:r>
          </w:p>
        </w:tc>
      </w:tr>
      <w:tr w:rsidR="00812257" w:rsidRPr="0010317B" w14:paraId="11116735" w14:textId="77777777" w:rsidTr="00812257">
        <w:tc>
          <w:tcPr>
            <w:tcW w:w="850" w:type="dxa"/>
            <w:shd w:val="clear" w:color="auto" w:fill="auto"/>
          </w:tcPr>
          <w:p w14:paraId="059EC306" w14:textId="1BBE1245" w:rsidR="00812257"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22-24</w:t>
            </w:r>
          </w:p>
        </w:tc>
        <w:tc>
          <w:tcPr>
            <w:tcW w:w="8329" w:type="dxa"/>
            <w:shd w:val="clear" w:color="auto" w:fill="auto"/>
          </w:tcPr>
          <w:p w14:paraId="36AC7501" w14:textId="4A6670BA" w:rsidR="00812257"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eastAsia="Times New Roman" w:hAnsiTheme="minorBidi"/>
                <w:color w:val="222222"/>
                <w:rtl/>
              </w:rPr>
              <w:t>איך מדברים עם חפצים?</w:t>
            </w:r>
          </w:p>
        </w:tc>
      </w:tr>
      <w:tr w:rsidR="00812257" w:rsidRPr="0010317B" w14:paraId="7A4EFA6E" w14:textId="77777777" w:rsidTr="00812257">
        <w:tc>
          <w:tcPr>
            <w:tcW w:w="850" w:type="dxa"/>
            <w:shd w:val="clear" w:color="auto" w:fill="auto"/>
          </w:tcPr>
          <w:p w14:paraId="3B2A2EA6" w14:textId="6C425376" w:rsidR="00963431" w:rsidRPr="0010317B" w:rsidRDefault="00812257" w:rsidP="00822285">
            <w:pPr>
              <w:spacing w:before="60" w:after="60" w:line="240" w:lineRule="auto"/>
              <w:contextualSpacing/>
              <w:rPr>
                <w:rFonts w:asciiTheme="minorBidi" w:hAnsiTheme="minorBidi"/>
                <w:rtl/>
              </w:rPr>
            </w:pPr>
            <w:r w:rsidRPr="0010317B">
              <w:rPr>
                <w:rFonts w:asciiTheme="minorBidi" w:hAnsiTheme="minorBidi"/>
                <w:rtl/>
              </w:rPr>
              <w:t>25-26</w:t>
            </w:r>
          </w:p>
        </w:tc>
        <w:tc>
          <w:tcPr>
            <w:tcW w:w="8329" w:type="dxa"/>
            <w:shd w:val="clear" w:color="auto" w:fill="auto"/>
          </w:tcPr>
          <w:p w14:paraId="5C4C686D" w14:textId="7951F2BB" w:rsidR="00963431" w:rsidRPr="0010317B" w:rsidRDefault="00812257"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jc w:val="both"/>
              <w:rPr>
                <w:rFonts w:asciiTheme="minorBidi" w:hAnsiTheme="minorBidi"/>
                <w:rtl/>
              </w:rPr>
            </w:pPr>
            <w:r w:rsidRPr="0010317B">
              <w:rPr>
                <w:rFonts w:asciiTheme="minorBidi" w:hAnsiTheme="minorBidi"/>
                <w:rtl/>
              </w:rPr>
              <w:t>חפצים שמכירים אותנו</w:t>
            </w:r>
          </w:p>
        </w:tc>
      </w:tr>
    </w:tbl>
    <w:p w14:paraId="1287F254" w14:textId="77777777" w:rsidR="00F169B1" w:rsidRPr="0010317B" w:rsidRDefault="00F169B1" w:rsidP="00822285">
      <w:pPr>
        <w:spacing w:before="60" w:after="60" w:line="240" w:lineRule="auto"/>
        <w:contextualSpacing/>
        <w:jc w:val="both"/>
        <w:rPr>
          <w:rFonts w:asciiTheme="minorBidi" w:hAnsiTheme="minorBidi"/>
          <w:rtl/>
        </w:rPr>
      </w:pPr>
    </w:p>
    <w:p w14:paraId="4EC07A30" w14:textId="6B4EA25A" w:rsidR="00F169B1" w:rsidRPr="0010317B" w:rsidRDefault="00F169B1" w:rsidP="00822285">
      <w:pPr>
        <w:spacing w:before="60" w:after="60" w:line="240" w:lineRule="auto"/>
        <w:contextualSpacing/>
        <w:jc w:val="both"/>
        <w:rPr>
          <w:rFonts w:asciiTheme="minorBidi" w:hAnsiTheme="minorBidi"/>
          <w:b/>
          <w:bCs/>
          <w:rtl/>
        </w:rPr>
      </w:pPr>
      <w:r w:rsidRPr="0010317B">
        <w:rPr>
          <w:rFonts w:asciiTheme="minorBidi" w:hAnsiTheme="minorBidi"/>
          <w:b/>
          <w:bCs/>
          <w:u w:val="single"/>
          <w:rtl/>
        </w:rPr>
        <w:t xml:space="preserve">נהלי נוכחות: </w:t>
      </w:r>
      <w:r w:rsidRPr="0010317B">
        <w:rPr>
          <w:rFonts w:asciiTheme="minorBidi" w:hAnsiTheme="minorBidi"/>
          <w:rtl/>
        </w:rPr>
        <w:t>על כל סטודנט/</w:t>
      </w:r>
      <w:proofErr w:type="spellStart"/>
      <w:r w:rsidRPr="0010317B">
        <w:rPr>
          <w:rFonts w:asciiTheme="minorBidi" w:hAnsiTheme="minorBidi"/>
          <w:rtl/>
        </w:rPr>
        <w:t>ית</w:t>
      </w:r>
      <w:proofErr w:type="spellEnd"/>
      <w:r w:rsidRPr="0010317B">
        <w:rPr>
          <w:rFonts w:asciiTheme="minorBidi" w:hAnsiTheme="minorBidi"/>
          <w:rtl/>
        </w:rPr>
        <w:t xml:space="preserve"> להשתתף ב-80% לפחות ממפגשי הקורס.</w:t>
      </w:r>
    </w:p>
    <w:p w14:paraId="04684694" w14:textId="77777777" w:rsidR="00F169B1" w:rsidRPr="0010317B" w:rsidRDefault="00F169B1" w:rsidP="00822285">
      <w:pPr>
        <w:spacing w:before="60" w:after="60" w:line="240" w:lineRule="auto"/>
        <w:contextualSpacing/>
        <w:jc w:val="both"/>
        <w:rPr>
          <w:rFonts w:asciiTheme="minorBidi" w:hAnsiTheme="minorBidi"/>
          <w:rtl/>
        </w:rPr>
      </w:pPr>
    </w:p>
    <w:p w14:paraId="2F6848E0" w14:textId="4D1168CF" w:rsidR="00F169B1" w:rsidRPr="0010317B" w:rsidRDefault="00F169B1" w:rsidP="00822285">
      <w:pPr>
        <w:spacing w:before="60" w:after="60" w:line="240" w:lineRule="auto"/>
        <w:contextualSpacing/>
        <w:jc w:val="both"/>
        <w:rPr>
          <w:rFonts w:asciiTheme="minorBidi" w:hAnsiTheme="minorBidi"/>
          <w:rtl/>
        </w:rPr>
      </w:pPr>
      <w:r w:rsidRPr="0010317B">
        <w:rPr>
          <w:rFonts w:asciiTheme="minorBidi" w:hAnsiTheme="minorBidi"/>
          <w:b/>
          <w:bCs/>
          <w:u w:val="single"/>
          <w:rtl/>
        </w:rPr>
        <w:t>שיטת ההוראה</w:t>
      </w:r>
      <w:r w:rsidRPr="0010317B">
        <w:rPr>
          <w:rFonts w:asciiTheme="minorBidi" w:hAnsiTheme="minorBidi"/>
          <w:rtl/>
        </w:rPr>
        <w:t xml:space="preserve">: הרצאה פרונטלית, פעילות </w:t>
      </w:r>
      <w:proofErr w:type="spellStart"/>
      <w:r w:rsidRPr="0010317B">
        <w:rPr>
          <w:rFonts w:asciiTheme="minorBidi" w:hAnsiTheme="minorBidi"/>
          <w:rtl/>
        </w:rPr>
        <w:t>סדנאית</w:t>
      </w:r>
      <w:proofErr w:type="spellEnd"/>
      <w:r w:rsidRPr="0010317B">
        <w:rPr>
          <w:rFonts w:asciiTheme="minorBidi" w:hAnsiTheme="minorBidi"/>
          <w:rtl/>
        </w:rPr>
        <w:t xml:space="preserve"> וסיור בתערוכה. </w:t>
      </w:r>
    </w:p>
    <w:p w14:paraId="66B14812" w14:textId="77777777" w:rsidR="00F169B1" w:rsidRPr="0010317B" w:rsidRDefault="00F169B1" w:rsidP="00822285">
      <w:pPr>
        <w:spacing w:before="60" w:after="60" w:line="240" w:lineRule="auto"/>
        <w:contextualSpacing/>
        <w:jc w:val="both"/>
        <w:rPr>
          <w:rFonts w:asciiTheme="minorBidi" w:hAnsiTheme="minorBidi"/>
          <w:rtl/>
        </w:rPr>
      </w:pPr>
    </w:p>
    <w:p w14:paraId="32130F97" w14:textId="77777777" w:rsidR="00963431" w:rsidRPr="0010317B" w:rsidRDefault="00963431" w:rsidP="00822285">
      <w:pPr>
        <w:spacing w:before="60" w:after="60" w:line="240" w:lineRule="auto"/>
        <w:contextualSpacing/>
        <w:jc w:val="both"/>
        <w:rPr>
          <w:rFonts w:asciiTheme="minorBidi" w:hAnsiTheme="minorBidi"/>
          <w:b/>
          <w:bCs/>
          <w:u w:val="single"/>
          <w:rtl/>
        </w:rPr>
      </w:pPr>
      <w:r w:rsidRPr="0010317B">
        <w:rPr>
          <w:rFonts w:asciiTheme="minorBidi" w:hAnsiTheme="minorBidi"/>
          <w:b/>
          <w:bCs/>
          <w:u w:val="single"/>
          <w:rtl/>
        </w:rPr>
        <w:t xml:space="preserve">מטלות הסטודנטים במהלך הקורס ואופן חישוב הציון: </w:t>
      </w:r>
    </w:p>
    <w:p w14:paraId="41FA09A5" w14:textId="77777777" w:rsidR="00812257" w:rsidRPr="0010317B" w:rsidRDefault="00812257" w:rsidP="00822285">
      <w:pPr>
        <w:pStyle w:val="a8"/>
        <w:numPr>
          <w:ilvl w:val="0"/>
          <w:numId w:val="5"/>
        </w:numPr>
        <w:spacing w:before="60" w:after="60" w:line="240" w:lineRule="auto"/>
        <w:rPr>
          <w:rFonts w:asciiTheme="minorBidi" w:eastAsia="Times New Roman" w:hAnsiTheme="minorBidi"/>
          <w:color w:val="222222"/>
        </w:rPr>
      </w:pPr>
      <w:r w:rsidRPr="0010317B">
        <w:rPr>
          <w:rFonts w:asciiTheme="minorBidi" w:eastAsia="Times New Roman" w:hAnsiTheme="minorBidi"/>
          <w:color w:val="222222"/>
          <w:rtl/>
        </w:rPr>
        <w:t xml:space="preserve">נוכחות והשתתפות פעילה </w:t>
      </w:r>
    </w:p>
    <w:p w14:paraId="3050DDE0" w14:textId="4B8AEDC8" w:rsidR="00812257" w:rsidRPr="0010317B" w:rsidRDefault="0015756F" w:rsidP="00822285">
      <w:pPr>
        <w:pStyle w:val="a8"/>
        <w:numPr>
          <w:ilvl w:val="0"/>
          <w:numId w:val="5"/>
        </w:numPr>
        <w:spacing w:before="60" w:after="60" w:line="240" w:lineRule="auto"/>
        <w:rPr>
          <w:rFonts w:asciiTheme="minorBidi" w:eastAsia="Times New Roman" w:hAnsiTheme="minorBidi"/>
          <w:color w:val="222222"/>
        </w:rPr>
      </w:pPr>
      <w:r w:rsidRPr="0010317B">
        <w:rPr>
          <w:rFonts w:asciiTheme="minorBidi" w:eastAsia="Times New Roman" w:hAnsiTheme="minorBidi"/>
          <w:color w:val="222222"/>
          <w:rtl/>
        </w:rPr>
        <w:t>פרזנטציה בכיתה</w:t>
      </w:r>
      <w:r w:rsidRPr="0010317B">
        <w:rPr>
          <w:rFonts w:asciiTheme="minorBidi" w:eastAsia="Times New Roman" w:hAnsiTheme="minorBidi"/>
          <w:color w:val="222222"/>
        </w:rPr>
        <w:t xml:space="preserve"> </w:t>
      </w:r>
      <w:r w:rsidRPr="0010317B">
        <w:rPr>
          <w:rFonts w:asciiTheme="minorBidi" w:eastAsia="Times New Roman" w:hAnsiTheme="minorBidi"/>
          <w:color w:val="222222"/>
          <w:rtl/>
        </w:rPr>
        <w:t xml:space="preserve">ותרגיל קצר (2 עמ׳) </w:t>
      </w:r>
    </w:p>
    <w:p w14:paraId="295CB989" w14:textId="77777777" w:rsidR="00812257" w:rsidRPr="0010317B" w:rsidRDefault="00812257" w:rsidP="00822285">
      <w:pPr>
        <w:pStyle w:val="a8"/>
        <w:numPr>
          <w:ilvl w:val="0"/>
          <w:numId w:val="5"/>
        </w:numPr>
        <w:spacing w:before="60" w:after="60" w:line="240" w:lineRule="auto"/>
        <w:rPr>
          <w:rFonts w:asciiTheme="minorBidi" w:eastAsia="Times New Roman" w:hAnsiTheme="minorBidi"/>
          <w:color w:val="222222"/>
          <w:rtl/>
        </w:rPr>
      </w:pPr>
      <w:r w:rsidRPr="0010317B">
        <w:rPr>
          <w:rFonts w:asciiTheme="minorBidi" w:eastAsia="Times New Roman" w:hAnsiTheme="minorBidi"/>
          <w:color w:val="222222"/>
          <w:rtl/>
        </w:rPr>
        <w:t>כתיבת עבודת גמר בסיום הקורס</w:t>
      </w:r>
    </w:p>
    <w:p w14:paraId="65468A78" w14:textId="77777777" w:rsidR="00812257" w:rsidRPr="0010317B" w:rsidRDefault="00812257" w:rsidP="00822285">
      <w:pPr>
        <w:spacing w:before="60" w:after="60" w:line="240" w:lineRule="auto"/>
        <w:contextualSpacing/>
        <w:rPr>
          <w:rFonts w:asciiTheme="minorBidi" w:eastAsia="Times New Roman" w:hAnsiTheme="minorBidi"/>
          <w:color w:val="222222"/>
          <w:rtl/>
        </w:rPr>
      </w:pPr>
    </w:p>
    <w:p w14:paraId="22DC5353" w14:textId="77777777" w:rsidR="00F169B1" w:rsidRPr="0010317B" w:rsidRDefault="00F169B1" w:rsidP="00822285">
      <w:pPr>
        <w:spacing w:before="60" w:after="60" w:line="240" w:lineRule="auto"/>
        <w:contextualSpacing/>
        <w:rPr>
          <w:rFonts w:asciiTheme="minorBidi" w:hAnsiTheme="minorBidi"/>
          <w:b/>
          <w:bCs/>
          <w:u w:val="single"/>
          <w:rtl/>
        </w:rPr>
      </w:pPr>
      <w:r w:rsidRPr="0010317B">
        <w:rPr>
          <w:rFonts w:asciiTheme="minorBidi" w:hAnsiTheme="minorBidi"/>
          <w:b/>
          <w:bCs/>
          <w:u w:val="single"/>
          <w:rtl/>
        </w:rPr>
        <w:t>אופן חישוב הציון לסטודנט/</w:t>
      </w:r>
      <w:proofErr w:type="spellStart"/>
      <w:r w:rsidRPr="0010317B">
        <w:rPr>
          <w:rFonts w:asciiTheme="minorBidi" w:hAnsiTheme="minorBidi"/>
          <w:b/>
          <w:bCs/>
          <w:u w:val="single"/>
          <w:rtl/>
        </w:rPr>
        <w:t>ית</w:t>
      </w:r>
      <w:proofErr w:type="spellEnd"/>
      <w:r w:rsidRPr="0010317B">
        <w:rPr>
          <w:rFonts w:asciiTheme="minorBidi" w:hAnsiTheme="minorBidi"/>
          <w:b/>
          <w:bCs/>
          <w:u w:val="single"/>
          <w:rtl/>
        </w:rPr>
        <w:t xml:space="preserve">: </w:t>
      </w:r>
    </w:p>
    <w:p w14:paraId="1946F713" w14:textId="753CF0D5" w:rsidR="00812257" w:rsidRPr="0010317B" w:rsidRDefault="00812257" w:rsidP="0015756F">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נוכחות והשתתפות – </w:t>
      </w:r>
      <w:r w:rsidR="0015756F" w:rsidRPr="0010317B">
        <w:rPr>
          <w:rFonts w:asciiTheme="minorBidi" w:eastAsia="Times New Roman" w:hAnsiTheme="minorBidi"/>
          <w:color w:val="222222"/>
          <w:rtl/>
        </w:rPr>
        <w:t>15</w:t>
      </w:r>
      <w:r w:rsidRPr="0010317B">
        <w:rPr>
          <w:rFonts w:asciiTheme="minorBidi" w:eastAsia="Times New Roman" w:hAnsiTheme="minorBidi"/>
          <w:color w:val="222222"/>
          <w:rtl/>
        </w:rPr>
        <w:t>%</w:t>
      </w:r>
    </w:p>
    <w:p w14:paraId="52814BCC" w14:textId="3EF499BC" w:rsidR="00812257" w:rsidRPr="0010317B" w:rsidRDefault="00812257" w:rsidP="0015756F">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פרזנטציה בכיתה – </w:t>
      </w:r>
      <w:r w:rsidR="0015756F" w:rsidRPr="0010317B">
        <w:rPr>
          <w:rFonts w:asciiTheme="minorBidi" w:eastAsia="Times New Roman" w:hAnsiTheme="minorBidi"/>
          <w:color w:val="222222"/>
          <w:rtl/>
        </w:rPr>
        <w:t>15</w:t>
      </w:r>
      <w:r w:rsidRPr="0010317B">
        <w:rPr>
          <w:rFonts w:asciiTheme="minorBidi" w:eastAsia="Times New Roman" w:hAnsiTheme="minorBidi"/>
          <w:color w:val="222222"/>
          <w:rtl/>
        </w:rPr>
        <w:t>%</w:t>
      </w:r>
    </w:p>
    <w:p w14:paraId="41E62C7D" w14:textId="3BBE69CA" w:rsidR="0015756F" w:rsidRPr="0010317B" w:rsidRDefault="0015756F" w:rsidP="0015756F">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תרגיל – 10%</w:t>
      </w:r>
    </w:p>
    <w:p w14:paraId="4545BE48" w14:textId="77777777" w:rsidR="00812257" w:rsidRPr="0010317B" w:rsidRDefault="00812257" w:rsidP="00822285">
      <w:pPr>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tl/>
        </w:rPr>
        <w:t>מטלת גמר – 60%</w:t>
      </w:r>
    </w:p>
    <w:p w14:paraId="4C71ED12" w14:textId="5AB98993" w:rsidR="00822285" w:rsidRPr="0010317B" w:rsidRDefault="00822285">
      <w:pPr>
        <w:bidi w:val="0"/>
        <w:rPr>
          <w:rFonts w:asciiTheme="minorBidi" w:hAnsiTheme="minorBidi"/>
          <w:b/>
          <w:bCs/>
          <w:u w:val="single"/>
          <w:rtl/>
        </w:rPr>
      </w:pPr>
    </w:p>
    <w:p w14:paraId="4C08DBAD" w14:textId="407465CB" w:rsidR="00963431" w:rsidRPr="0010317B" w:rsidRDefault="00963431" w:rsidP="00822285">
      <w:pPr>
        <w:spacing w:before="60" w:after="60" w:line="240" w:lineRule="auto"/>
        <w:contextualSpacing/>
        <w:jc w:val="both"/>
        <w:rPr>
          <w:rFonts w:asciiTheme="minorBidi" w:hAnsiTheme="minorBidi"/>
          <w:b/>
          <w:bCs/>
          <w:u w:val="single"/>
          <w:rtl/>
        </w:rPr>
      </w:pPr>
      <w:r w:rsidRPr="0010317B">
        <w:rPr>
          <w:rFonts w:asciiTheme="minorBidi" w:hAnsiTheme="minorBidi"/>
          <w:b/>
          <w:bCs/>
          <w:u w:val="single"/>
          <w:rtl/>
        </w:rPr>
        <w:t>רשימת קריאה</w:t>
      </w:r>
      <w:r w:rsidR="00812257" w:rsidRPr="0010317B">
        <w:rPr>
          <w:rFonts w:asciiTheme="minorBidi" w:hAnsiTheme="minorBidi"/>
          <w:b/>
          <w:bCs/>
          <w:u w:val="single"/>
          <w:rtl/>
        </w:rPr>
        <w:t xml:space="preserve"> לפי נושאים</w:t>
      </w:r>
      <w:r w:rsidRPr="0010317B">
        <w:rPr>
          <w:rFonts w:asciiTheme="minorBidi" w:hAnsiTheme="minorBidi"/>
          <w:b/>
          <w:bCs/>
          <w:u w:val="single"/>
          <w:rtl/>
        </w:rPr>
        <w:t xml:space="preserve">: </w:t>
      </w:r>
    </w:p>
    <w:p w14:paraId="34059455" w14:textId="77777777" w:rsidR="00963431" w:rsidRPr="0010317B" w:rsidRDefault="00963431" w:rsidP="00822285">
      <w:pPr>
        <w:spacing w:before="60" w:after="60" w:line="240" w:lineRule="auto"/>
        <w:contextualSpacing/>
        <w:jc w:val="both"/>
        <w:rPr>
          <w:rFonts w:asciiTheme="minorBidi" w:hAnsiTheme="minorBidi"/>
          <w:u w:val="single"/>
          <w:rtl/>
        </w:rPr>
      </w:pPr>
    </w:p>
    <w:p w14:paraId="6E38226B" w14:textId="281A1255" w:rsidR="00812257" w:rsidRPr="0010317B" w:rsidRDefault="0009109F"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חפצים</w:t>
      </w:r>
      <w:r w:rsidR="00812257" w:rsidRPr="0010317B">
        <w:rPr>
          <w:rFonts w:asciiTheme="minorBidi" w:eastAsia="Times New Roman" w:hAnsiTheme="minorBidi"/>
          <w:b/>
          <w:bCs/>
          <w:color w:val="222222"/>
          <w:rtl/>
        </w:rPr>
        <w:t xml:space="preserve"> בעלי תודעה, </w:t>
      </w:r>
      <w:r w:rsidRPr="0010317B">
        <w:rPr>
          <w:rFonts w:asciiTheme="minorBidi" w:eastAsia="Times New Roman" w:hAnsiTheme="minorBidi"/>
          <w:b/>
          <w:bCs/>
          <w:color w:val="222222"/>
          <w:rtl/>
        </w:rPr>
        <w:t>חפצים</w:t>
      </w:r>
      <w:r w:rsidR="00812257" w:rsidRPr="0010317B">
        <w:rPr>
          <w:rFonts w:asciiTheme="minorBidi" w:eastAsia="Times New Roman" w:hAnsiTheme="minorBidi"/>
          <w:b/>
          <w:bCs/>
          <w:color w:val="222222"/>
          <w:rtl/>
        </w:rPr>
        <w:t xml:space="preserve"> מיסטיים </w:t>
      </w:r>
    </w:p>
    <w:p w14:paraId="77F45CAF" w14:textId="77777777" w:rsidR="00812257" w:rsidRPr="0010317B" w:rsidRDefault="00812257" w:rsidP="00822285">
      <w:pPr>
        <w:spacing w:before="60" w:after="60" w:line="240" w:lineRule="auto"/>
        <w:contextualSpacing/>
        <w:rPr>
          <w:rFonts w:asciiTheme="minorBidi" w:eastAsia="Times New Roman" w:hAnsiTheme="minorBidi"/>
          <w:color w:val="222222"/>
        </w:rPr>
      </w:pPr>
    </w:p>
    <w:p w14:paraId="73E37D65" w14:textId="28F06CD5" w:rsidR="00874C9B" w:rsidRPr="0010317B" w:rsidRDefault="00874C9B" w:rsidP="00822285">
      <w:pPr>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tl/>
        </w:rPr>
        <w:t xml:space="preserve">קטע מתוך: </w:t>
      </w:r>
      <w:r w:rsidRPr="0010317B">
        <w:rPr>
          <w:rFonts w:asciiTheme="minorBidi" w:eastAsia="Times New Roman" w:hAnsiTheme="minorBidi"/>
          <w:color w:val="222222"/>
        </w:rPr>
        <w:t xml:space="preserve">Mitchell, W.J.T., </w:t>
      </w:r>
      <w:r w:rsidRPr="0010317B">
        <w:rPr>
          <w:rFonts w:asciiTheme="minorBidi" w:eastAsia="Times New Roman" w:hAnsiTheme="minorBidi"/>
          <w:i/>
          <w:iCs/>
          <w:color w:val="222222"/>
        </w:rPr>
        <w:t xml:space="preserve">What Do Pictures Want? </w:t>
      </w:r>
      <w:proofErr w:type="gramStart"/>
      <w:r w:rsidRPr="0010317B">
        <w:rPr>
          <w:rFonts w:asciiTheme="minorBidi" w:eastAsia="Times New Roman" w:hAnsiTheme="minorBidi"/>
          <w:color w:val="222222"/>
        </w:rPr>
        <w:t>(University of Chicago Press, 2005).</w:t>
      </w:r>
      <w:proofErr w:type="gramEnd"/>
    </w:p>
    <w:p w14:paraId="49BC5F0C" w14:textId="05101147" w:rsidR="00874C9B" w:rsidRPr="0010317B" w:rsidRDefault="00874C9B"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קטע מתוך: מרסל מוס, </w:t>
      </w:r>
      <w:r w:rsidRPr="0010317B">
        <w:rPr>
          <w:rFonts w:asciiTheme="minorBidi" w:eastAsia="Times New Roman" w:hAnsiTheme="minorBidi"/>
          <w:i/>
          <w:iCs/>
          <w:color w:val="222222"/>
          <w:rtl/>
        </w:rPr>
        <w:t>מסה על המתנה</w:t>
      </w:r>
      <w:r w:rsidRPr="0010317B">
        <w:rPr>
          <w:rFonts w:asciiTheme="minorBidi" w:eastAsia="Times New Roman" w:hAnsiTheme="minorBidi"/>
          <w:color w:val="222222"/>
          <w:rtl/>
        </w:rPr>
        <w:t xml:space="preserve"> (רסלינג, 2006).</w:t>
      </w:r>
    </w:p>
    <w:p w14:paraId="11C0508A" w14:textId="4A5E5C2C" w:rsidR="00056C22" w:rsidRPr="0010317B" w:rsidRDefault="00056C22" w:rsidP="00822285">
      <w:pPr>
        <w:spacing w:before="60" w:after="60" w:line="240" w:lineRule="auto"/>
        <w:ind w:left="360"/>
        <w:contextualSpacing/>
        <w:rPr>
          <w:rFonts w:asciiTheme="minorBidi" w:hAnsiTheme="minorBidi"/>
        </w:rPr>
      </w:pPr>
    </w:p>
    <w:p w14:paraId="05E7D233" w14:textId="70388AA1"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סובייקטים </w:t>
      </w:r>
      <w:r w:rsidR="00874C9B" w:rsidRPr="0010317B">
        <w:rPr>
          <w:rFonts w:asciiTheme="minorBidi" w:eastAsia="Times New Roman" w:hAnsiTheme="minorBidi"/>
          <w:b/>
          <w:bCs/>
          <w:color w:val="222222"/>
          <w:rtl/>
        </w:rPr>
        <w:t>לפה</w:t>
      </w:r>
      <w:r w:rsidRPr="0010317B">
        <w:rPr>
          <w:rFonts w:asciiTheme="minorBidi" w:eastAsia="Times New Roman" w:hAnsiTheme="minorBidi"/>
          <w:b/>
          <w:bCs/>
          <w:color w:val="222222"/>
          <w:rtl/>
        </w:rPr>
        <w:t xml:space="preserve"> ואובייקטים לשם </w:t>
      </w:r>
    </w:p>
    <w:p w14:paraId="29779AA9" w14:textId="77777777" w:rsidR="00812257" w:rsidRPr="0010317B" w:rsidRDefault="00812257" w:rsidP="00822285">
      <w:pPr>
        <w:spacing w:before="60" w:after="60" w:line="240" w:lineRule="auto"/>
        <w:contextualSpacing/>
        <w:rPr>
          <w:rFonts w:asciiTheme="minorBidi" w:eastAsia="Times New Roman" w:hAnsiTheme="minorBidi"/>
          <w:color w:val="222222"/>
        </w:rPr>
      </w:pPr>
    </w:p>
    <w:p w14:paraId="29A8CE8A" w14:textId="758BC7D6" w:rsidR="00914BC3" w:rsidRPr="0010317B" w:rsidRDefault="00914BC3" w:rsidP="00822285">
      <w:pPr>
        <w:spacing w:before="60" w:after="60" w:line="240" w:lineRule="auto"/>
        <w:contextualSpacing/>
        <w:rPr>
          <w:rFonts w:asciiTheme="minorBidi" w:hAnsiTheme="minorBidi"/>
        </w:rPr>
      </w:pPr>
      <w:r w:rsidRPr="0010317B">
        <w:rPr>
          <w:rFonts w:asciiTheme="minorBidi" w:eastAsia="Times New Roman" w:hAnsiTheme="minorBidi"/>
          <w:color w:val="222222"/>
          <w:rtl/>
        </w:rPr>
        <w:t xml:space="preserve">קטע מתוך: </w:t>
      </w:r>
      <w:r w:rsidRPr="0010317B">
        <w:rPr>
          <w:rFonts w:asciiTheme="minorBidi" w:hAnsiTheme="minorBidi"/>
          <w:rtl/>
        </w:rPr>
        <w:t xml:space="preserve">אריסטו, </w:t>
      </w:r>
      <w:r w:rsidRPr="0010317B">
        <w:rPr>
          <w:rFonts w:asciiTheme="minorBidi" w:hAnsiTheme="minorBidi"/>
          <w:i/>
          <w:iCs/>
          <w:rtl/>
        </w:rPr>
        <w:t>על הנפש</w:t>
      </w:r>
      <w:r w:rsidRPr="0010317B">
        <w:rPr>
          <w:rFonts w:asciiTheme="minorBidi" w:hAnsiTheme="minorBidi"/>
          <w:rtl/>
        </w:rPr>
        <w:t>, ספר ב׳, חלק ב׳ (הקיבוץ המאוחד, 1989).</w:t>
      </w:r>
    </w:p>
    <w:p w14:paraId="6427F35F" w14:textId="290A8409" w:rsidR="00812257" w:rsidRPr="0010317B" w:rsidRDefault="00812257"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רנה </w:t>
      </w:r>
      <w:proofErr w:type="spellStart"/>
      <w:r w:rsidRPr="0010317B">
        <w:rPr>
          <w:rFonts w:asciiTheme="minorBidi" w:eastAsia="Times New Roman" w:hAnsiTheme="minorBidi"/>
          <w:color w:val="222222"/>
          <w:rtl/>
        </w:rPr>
        <w:t>דקארט</w:t>
      </w:r>
      <w:proofErr w:type="spellEnd"/>
      <w:r w:rsidRPr="0010317B">
        <w:rPr>
          <w:rFonts w:asciiTheme="minorBidi" w:eastAsia="Times New Roman" w:hAnsiTheme="minorBidi"/>
          <w:color w:val="222222"/>
          <w:rtl/>
        </w:rPr>
        <w:t xml:space="preserve">, </w:t>
      </w:r>
      <w:r w:rsidRPr="0010317B">
        <w:rPr>
          <w:rFonts w:asciiTheme="minorBidi" w:eastAsia="Times New Roman" w:hAnsiTheme="minorBidi"/>
          <w:i/>
          <w:iCs/>
          <w:color w:val="222222"/>
          <w:rtl/>
        </w:rPr>
        <w:t>הגיונות (1641)</w:t>
      </w:r>
      <w:r w:rsidRPr="0010317B">
        <w:rPr>
          <w:rFonts w:asciiTheme="minorBidi" w:eastAsia="Times New Roman" w:hAnsiTheme="minorBidi"/>
          <w:color w:val="222222"/>
          <w:rtl/>
        </w:rPr>
        <w:t>, תרגום: דורי מנור (ספרי חמד, 2001), הגיון ראשון ושני (עמ׳ 43-66).</w:t>
      </w:r>
    </w:p>
    <w:p w14:paraId="6C3E6639" w14:textId="652051EF" w:rsidR="00812257" w:rsidRPr="0010317B" w:rsidRDefault="00812257"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ג׳ורג׳ ברקלי, </w:t>
      </w:r>
      <w:r w:rsidRPr="0010317B">
        <w:rPr>
          <w:rFonts w:asciiTheme="minorBidi" w:eastAsia="Times New Roman" w:hAnsiTheme="minorBidi"/>
          <w:i/>
          <w:iCs/>
          <w:color w:val="222222"/>
          <w:rtl/>
        </w:rPr>
        <w:t>מסה על עקרונות דעת האדם (1710)</w:t>
      </w:r>
      <w:r w:rsidRPr="0010317B">
        <w:rPr>
          <w:rFonts w:asciiTheme="minorBidi" w:eastAsia="Times New Roman" w:hAnsiTheme="minorBidi"/>
          <w:color w:val="222222"/>
          <w:rtl/>
        </w:rPr>
        <w:t>, תרגו</w:t>
      </w:r>
      <w:r w:rsidR="00914BC3" w:rsidRPr="0010317B">
        <w:rPr>
          <w:rFonts w:asciiTheme="minorBidi" w:eastAsia="Times New Roman" w:hAnsiTheme="minorBidi"/>
          <w:color w:val="222222"/>
          <w:rtl/>
        </w:rPr>
        <w:t xml:space="preserve">ם: גיא </w:t>
      </w:r>
      <w:proofErr w:type="spellStart"/>
      <w:r w:rsidR="00914BC3" w:rsidRPr="0010317B">
        <w:rPr>
          <w:rFonts w:asciiTheme="minorBidi" w:eastAsia="Times New Roman" w:hAnsiTheme="minorBidi"/>
          <w:color w:val="222222"/>
          <w:rtl/>
        </w:rPr>
        <w:t>אלגת</w:t>
      </w:r>
      <w:proofErr w:type="spellEnd"/>
      <w:r w:rsidR="00914BC3" w:rsidRPr="0010317B">
        <w:rPr>
          <w:rFonts w:asciiTheme="minorBidi" w:eastAsia="Times New Roman" w:hAnsiTheme="minorBidi"/>
          <w:color w:val="222222"/>
          <w:rtl/>
        </w:rPr>
        <w:t xml:space="preserve"> (רסלינג, 2006), ס׳ </w:t>
      </w:r>
      <w:r w:rsidR="00914BC3" w:rsidRPr="0010317B">
        <w:rPr>
          <w:rFonts w:asciiTheme="minorBidi" w:eastAsia="Times New Roman" w:hAnsiTheme="minorBidi"/>
          <w:color w:val="222222"/>
        </w:rPr>
        <w:t>4</w:t>
      </w:r>
      <w:r w:rsidRPr="0010317B">
        <w:rPr>
          <w:rFonts w:asciiTheme="minorBidi" w:eastAsia="Times New Roman" w:hAnsiTheme="minorBidi"/>
          <w:color w:val="222222"/>
          <w:rtl/>
        </w:rPr>
        <w:t xml:space="preserve">-8 (עמ׳ 41-43). </w:t>
      </w:r>
    </w:p>
    <w:p w14:paraId="48082B3A" w14:textId="6AA93379" w:rsidR="00812257" w:rsidRPr="0010317B" w:rsidRDefault="00812257" w:rsidP="00822285">
      <w:pPr>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tl/>
        </w:rPr>
        <w:t>צפייה</w:t>
      </w:r>
      <w:r w:rsidR="00914BC3" w:rsidRPr="0010317B">
        <w:rPr>
          <w:rFonts w:asciiTheme="minorBidi" w:eastAsia="Times New Roman" w:hAnsiTheme="minorBidi"/>
          <w:color w:val="222222"/>
        </w:rPr>
        <w:t xml:space="preserve"> </w:t>
      </w:r>
      <w:r w:rsidR="00914BC3" w:rsidRPr="0010317B">
        <w:rPr>
          <w:rFonts w:asciiTheme="minorBidi" w:eastAsia="Times New Roman" w:hAnsiTheme="minorBidi"/>
          <w:color w:val="222222"/>
          <w:rtl/>
        </w:rPr>
        <w:t>מומלצת</w:t>
      </w:r>
      <w:r w:rsidRPr="0010317B">
        <w:rPr>
          <w:rFonts w:asciiTheme="minorBidi" w:eastAsia="Times New Roman" w:hAnsiTheme="minorBidi"/>
          <w:color w:val="222222"/>
          <w:rtl/>
        </w:rPr>
        <w:t xml:space="preserve">: </w:t>
      </w:r>
      <w:proofErr w:type="spellStart"/>
      <w:r w:rsidRPr="0010317B">
        <w:rPr>
          <w:rFonts w:asciiTheme="minorBidi" w:eastAsia="Times New Roman" w:hAnsiTheme="minorBidi"/>
          <w:color w:val="222222"/>
          <w:rtl/>
        </w:rPr>
        <w:t>המטריקס</w:t>
      </w:r>
      <w:proofErr w:type="spellEnd"/>
      <w:r w:rsidRPr="0010317B">
        <w:rPr>
          <w:rFonts w:asciiTheme="minorBidi" w:eastAsia="Times New Roman" w:hAnsiTheme="minorBidi"/>
          <w:color w:val="222222"/>
        </w:rPr>
        <w:t xml:space="preserve"> </w:t>
      </w:r>
      <w:r w:rsidRPr="0010317B">
        <w:rPr>
          <w:rFonts w:asciiTheme="minorBidi" w:eastAsia="Times New Roman" w:hAnsiTheme="minorBidi"/>
          <w:color w:val="222222"/>
          <w:rtl/>
        </w:rPr>
        <w:t xml:space="preserve"> (1999)</w:t>
      </w:r>
    </w:p>
    <w:p w14:paraId="7C6F1F0B" w14:textId="77777777" w:rsidR="00812257" w:rsidRPr="0010317B" w:rsidRDefault="00812257" w:rsidP="00822285">
      <w:pPr>
        <w:spacing w:before="60" w:after="60" w:line="240" w:lineRule="auto"/>
        <w:contextualSpacing/>
        <w:rPr>
          <w:rFonts w:asciiTheme="minorBidi" w:eastAsia="Times New Roman" w:hAnsiTheme="minorBidi"/>
          <w:color w:val="222222"/>
        </w:rPr>
      </w:pPr>
    </w:p>
    <w:p w14:paraId="4E06D411"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פירוק הדיכוטומיה בין סובייקט ואובייקט</w:t>
      </w:r>
    </w:p>
    <w:p w14:paraId="35EB879F" w14:textId="77777777" w:rsidR="00812257" w:rsidRPr="0010317B" w:rsidRDefault="00812257" w:rsidP="00822285">
      <w:pPr>
        <w:spacing w:before="60" w:after="60" w:line="240" w:lineRule="auto"/>
        <w:contextualSpacing/>
        <w:rPr>
          <w:rFonts w:asciiTheme="minorBidi" w:eastAsia="Times New Roman" w:hAnsiTheme="minorBidi"/>
          <w:color w:val="222222"/>
        </w:rPr>
      </w:pPr>
    </w:p>
    <w:p w14:paraId="0BE05C44" w14:textId="19B2D4A5" w:rsidR="008F6FF3" w:rsidRPr="0010317B" w:rsidRDefault="008F6FF3" w:rsidP="00822285">
      <w:pPr>
        <w:pStyle w:val="a8"/>
        <w:numPr>
          <w:ilvl w:val="0"/>
          <w:numId w:val="5"/>
        </w:numPr>
        <w:bidi w:val="0"/>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Pr>
        <w:t xml:space="preserve">Extended mind thesis </w:t>
      </w:r>
    </w:p>
    <w:p w14:paraId="04ECC049" w14:textId="246683F0" w:rsidR="008F6FF3" w:rsidRPr="0010317B" w:rsidRDefault="008F6FF3" w:rsidP="00822285">
      <w:pPr>
        <w:spacing w:before="60" w:after="60" w:line="240" w:lineRule="auto"/>
        <w:contextualSpacing/>
        <w:jc w:val="right"/>
        <w:rPr>
          <w:rFonts w:asciiTheme="minorBidi" w:hAnsiTheme="minorBidi"/>
        </w:rPr>
      </w:pPr>
      <w:r w:rsidRPr="0010317B">
        <w:rPr>
          <w:rFonts w:asciiTheme="minorBidi" w:hAnsiTheme="minorBidi"/>
        </w:rPr>
        <w:t>Andy Clark &amp; David J. Chalmers, “</w:t>
      </w:r>
      <w:hyperlink r:id="rId6" w:history="1">
        <w:r w:rsidRPr="0010317B">
          <w:rPr>
            <w:rStyle w:val="Hyperlink"/>
            <w:rFonts w:asciiTheme="minorBidi" w:hAnsiTheme="minorBidi"/>
          </w:rPr>
          <w:t>The Extended Mind</w:t>
        </w:r>
      </w:hyperlink>
      <w:r w:rsidRPr="0010317B">
        <w:rPr>
          <w:rFonts w:asciiTheme="minorBidi" w:hAnsiTheme="minorBidi"/>
        </w:rPr>
        <w:t xml:space="preserve">”, </w:t>
      </w:r>
      <w:r w:rsidRPr="0010317B">
        <w:rPr>
          <w:rFonts w:asciiTheme="minorBidi" w:hAnsiTheme="minorBidi"/>
          <w:i/>
          <w:iCs/>
        </w:rPr>
        <w:t>Analysis</w:t>
      </w:r>
      <w:r w:rsidRPr="0010317B">
        <w:rPr>
          <w:rFonts w:asciiTheme="minorBidi" w:hAnsiTheme="minorBidi"/>
        </w:rPr>
        <w:t xml:space="preserve"> 58:10-23, 1998.</w:t>
      </w:r>
    </w:p>
    <w:p w14:paraId="1F9B98D5" w14:textId="09996BA4" w:rsidR="008F6FF3" w:rsidRPr="0010317B" w:rsidRDefault="008F6FF3" w:rsidP="00822285">
      <w:pPr>
        <w:bidi w:val="0"/>
        <w:spacing w:before="60" w:after="60" w:line="240" w:lineRule="auto"/>
        <w:contextualSpacing/>
        <w:rPr>
          <w:rFonts w:asciiTheme="minorBidi" w:eastAsia="Times New Roman" w:hAnsiTheme="minorBidi"/>
          <w:color w:val="222222"/>
        </w:rPr>
      </w:pPr>
      <w:r w:rsidRPr="0010317B">
        <w:rPr>
          <w:rFonts w:asciiTheme="minorBidi" w:hAnsiTheme="minorBidi"/>
        </w:rPr>
        <w:t xml:space="preserve">Andy Clark, </w:t>
      </w:r>
      <w:hyperlink r:id="rId7" w:history="1">
        <w:r w:rsidRPr="0010317B">
          <w:rPr>
            <w:rStyle w:val="Hyperlink"/>
            <w:rFonts w:asciiTheme="minorBidi" w:hAnsiTheme="minorBidi"/>
          </w:rPr>
          <w:t>The Extended Mind, a video</w:t>
        </w:r>
      </w:hyperlink>
    </w:p>
    <w:p w14:paraId="3C9207CE" w14:textId="12AE3FA0" w:rsidR="008F6FF3" w:rsidRPr="0010317B" w:rsidRDefault="008F6FF3" w:rsidP="00822285">
      <w:pPr>
        <w:bidi w:val="0"/>
        <w:spacing w:before="60" w:after="60" w:line="240" w:lineRule="auto"/>
        <w:contextualSpacing/>
        <w:rPr>
          <w:rFonts w:asciiTheme="minorBidi" w:eastAsia="Times New Roman" w:hAnsiTheme="minorBidi"/>
        </w:rPr>
      </w:pPr>
      <w:r w:rsidRPr="0010317B">
        <w:rPr>
          <w:rFonts w:asciiTheme="minorBidi" w:eastAsia="Times New Roman" w:hAnsiTheme="minorBidi"/>
        </w:rPr>
        <w:t xml:space="preserve">D.J. Chalmers, </w:t>
      </w:r>
      <w:hyperlink r:id="rId8" w:history="1">
        <w:r w:rsidRPr="0010317B">
          <w:rPr>
            <w:rStyle w:val="Hyperlink"/>
            <w:rFonts w:asciiTheme="minorBidi" w:eastAsia="Times New Roman" w:hAnsiTheme="minorBidi"/>
          </w:rPr>
          <w:t xml:space="preserve">“Is your phone part of your mind?” </w:t>
        </w:r>
      </w:hyperlink>
      <w:r w:rsidRPr="0010317B">
        <w:rPr>
          <w:rFonts w:asciiTheme="minorBidi" w:eastAsia="Times New Roman" w:hAnsiTheme="minorBidi"/>
        </w:rPr>
        <w:t xml:space="preserve"> </w:t>
      </w:r>
      <w:proofErr w:type="gramStart"/>
      <w:r w:rsidRPr="0010317B">
        <w:rPr>
          <w:rFonts w:asciiTheme="minorBidi" w:eastAsia="Times New Roman" w:hAnsiTheme="minorBidi"/>
        </w:rPr>
        <w:t>TEDxSydney, 2011.</w:t>
      </w:r>
      <w:proofErr w:type="gramEnd"/>
      <w:r w:rsidRPr="0010317B">
        <w:rPr>
          <w:rFonts w:asciiTheme="minorBidi" w:eastAsia="Times New Roman" w:hAnsiTheme="minorBidi"/>
        </w:rPr>
        <w:t xml:space="preserve"> </w:t>
      </w:r>
      <w:r w:rsidRPr="0010317B">
        <w:rPr>
          <w:rFonts w:asciiTheme="minorBidi" w:eastAsia="Times New Roman" w:hAnsiTheme="minorBidi"/>
        </w:rPr>
        <w:br/>
      </w:r>
    </w:p>
    <w:p w14:paraId="2F42DECD" w14:textId="630B129C" w:rsidR="008F6FF3" w:rsidRPr="0010317B" w:rsidRDefault="008F6FF3" w:rsidP="00822285">
      <w:pPr>
        <w:pStyle w:val="a8"/>
        <w:numPr>
          <w:ilvl w:val="0"/>
          <w:numId w:val="5"/>
        </w:numPr>
        <w:bidi w:val="0"/>
        <w:spacing w:before="60" w:after="60" w:line="240" w:lineRule="auto"/>
        <w:rPr>
          <w:rFonts w:asciiTheme="minorBidi" w:eastAsia="Times New Roman" w:hAnsiTheme="minorBidi"/>
          <w:b/>
          <w:bCs/>
          <w:color w:val="222222"/>
        </w:rPr>
      </w:pPr>
      <w:proofErr w:type="spellStart"/>
      <w:r w:rsidRPr="0010317B">
        <w:rPr>
          <w:rFonts w:asciiTheme="minorBidi" w:eastAsia="Times New Roman" w:hAnsiTheme="minorBidi"/>
          <w:b/>
          <w:bCs/>
          <w:color w:val="222222"/>
        </w:rPr>
        <w:t>Panpsychism</w:t>
      </w:r>
      <w:proofErr w:type="spellEnd"/>
    </w:p>
    <w:p w14:paraId="0D8FDC82" w14:textId="28A8C3F7" w:rsidR="008F6FF3" w:rsidRPr="0010317B" w:rsidRDefault="008F6FF3" w:rsidP="00822285">
      <w:pPr>
        <w:bidi w:val="0"/>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Pr>
        <w:t>D.J. Chalmers, “</w:t>
      </w:r>
      <w:hyperlink r:id="rId9" w:history="1">
        <w:r w:rsidRPr="0010317B">
          <w:rPr>
            <w:rStyle w:val="Hyperlink"/>
            <w:rFonts w:asciiTheme="minorBidi" w:eastAsia="Times New Roman" w:hAnsiTheme="minorBidi"/>
          </w:rPr>
          <w:t>How do You Explain Consciousness?</w:t>
        </w:r>
      </w:hyperlink>
      <w:proofErr w:type="gramStart"/>
      <w:r w:rsidRPr="0010317B">
        <w:rPr>
          <w:rFonts w:asciiTheme="minorBidi" w:eastAsia="Times New Roman" w:hAnsiTheme="minorBidi"/>
          <w:color w:val="222222"/>
        </w:rPr>
        <w:t>”,</w:t>
      </w:r>
      <w:proofErr w:type="gramEnd"/>
      <w:r w:rsidRPr="0010317B">
        <w:rPr>
          <w:rFonts w:asciiTheme="minorBidi" w:eastAsia="Times New Roman" w:hAnsiTheme="minorBidi"/>
          <w:color w:val="222222"/>
        </w:rPr>
        <w:t xml:space="preserve"> Ted Talk, March 2014 </w:t>
      </w:r>
    </w:p>
    <w:p w14:paraId="08439F76" w14:textId="77777777" w:rsidR="00874C9B" w:rsidRPr="0010317B" w:rsidRDefault="00874C9B" w:rsidP="00822285">
      <w:pPr>
        <w:bidi w:val="0"/>
        <w:spacing w:before="60" w:after="60" w:line="240" w:lineRule="auto"/>
        <w:contextualSpacing/>
        <w:rPr>
          <w:rStyle w:val="Hyperlink"/>
          <w:rFonts w:asciiTheme="minorBidi" w:eastAsia="Times New Roman" w:hAnsiTheme="minorBidi"/>
        </w:rPr>
      </w:pPr>
      <w:r w:rsidRPr="0010317B">
        <w:rPr>
          <w:rFonts w:asciiTheme="minorBidi" w:eastAsia="Times New Roman" w:hAnsiTheme="minorBidi"/>
          <w:color w:val="222222"/>
        </w:rPr>
        <w:fldChar w:fldCharType="begin"/>
      </w:r>
      <w:r w:rsidRPr="0010317B">
        <w:rPr>
          <w:rFonts w:asciiTheme="minorBidi" w:eastAsia="Times New Roman" w:hAnsiTheme="minorBidi"/>
          <w:color w:val="222222"/>
        </w:rPr>
        <w:instrText xml:space="preserve"> HYPERLINK "https://youtu.be/6Uy5-mOGgC8" </w:instrText>
      </w:r>
      <w:r w:rsidRPr="0010317B">
        <w:rPr>
          <w:rFonts w:asciiTheme="minorBidi" w:eastAsia="Times New Roman" w:hAnsiTheme="minorBidi"/>
          <w:color w:val="222222"/>
        </w:rPr>
        <w:fldChar w:fldCharType="separate"/>
      </w:r>
      <w:r w:rsidRPr="0010317B">
        <w:rPr>
          <w:rStyle w:val="Hyperlink"/>
          <w:rFonts w:asciiTheme="minorBidi" w:eastAsia="Times New Roman" w:hAnsiTheme="minorBidi"/>
        </w:rPr>
        <w:t xml:space="preserve">The Metaphysics of </w:t>
      </w:r>
      <w:proofErr w:type="spellStart"/>
      <w:r w:rsidRPr="0010317B">
        <w:rPr>
          <w:rStyle w:val="Hyperlink"/>
          <w:rFonts w:asciiTheme="minorBidi" w:eastAsia="Times New Roman" w:hAnsiTheme="minorBidi"/>
        </w:rPr>
        <w:t>Panpsychism</w:t>
      </w:r>
      <w:proofErr w:type="spellEnd"/>
      <w:r w:rsidRPr="0010317B">
        <w:rPr>
          <w:rStyle w:val="Hyperlink"/>
          <w:rFonts w:asciiTheme="minorBidi" w:eastAsia="Times New Roman" w:hAnsiTheme="minorBidi"/>
        </w:rPr>
        <w:t>, video</w:t>
      </w:r>
    </w:p>
    <w:p w14:paraId="2102ECD0" w14:textId="254938AD" w:rsidR="00874C9B" w:rsidRPr="0010317B" w:rsidRDefault="00874C9B" w:rsidP="00822285">
      <w:pPr>
        <w:bidi w:val="0"/>
        <w:spacing w:before="60" w:after="60" w:line="240" w:lineRule="auto"/>
        <w:contextualSpacing/>
        <w:rPr>
          <w:rFonts w:asciiTheme="minorBidi" w:eastAsia="Times New Roman" w:hAnsiTheme="minorBidi"/>
          <w:color w:val="222222"/>
        </w:rPr>
      </w:pPr>
      <w:r w:rsidRPr="0010317B">
        <w:rPr>
          <w:rFonts w:asciiTheme="minorBidi" w:hAnsiTheme="minorBidi"/>
        </w:rPr>
        <w:fldChar w:fldCharType="end"/>
      </w:r>
    </w:p>
    <w:p w14:paraId="6D72ADE6" w14:textId="0053C4AB" w:rsidR="008F6FF3" w:rsidRPr="0010317B" w:rsidRDefault="008F6FF3" w:rsidP="00822285">
      <w:pPr>
        <w:pStyle w:val="a8"/>
        <w:numPr>
          <w:ilvl w:val="0"/>
          <w:numId w:val="5"/>
        </w:numPr>
        <w:bidi w:val="0"/>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Pr>
        <w:t>Externalism</w:t>
      </w:r>
    </w:p>
    <w:p w14:paraId="1D4DD047" w14:textId="4E2D668A" w:rsidR="008F6FF3" w:rsidRPr="0010317B" w:rsidRDefault="008F6FF3" w:rsidP="00822285">
      <w:pPr>
        <w:bidi w:val="0"/>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Pr>
        <w:t xml:space="preserve">Riccardo </w:t>
      </w:r>
      <w:proofErr w:type="spellStart"/>
      <w:r w:rsidRPr="0010317B">
        <w:rPr>
          <w:rFonts w:asciiTheme="minorBidi" w:eastAsia="Times New Roman" w:hAnsiTheme="minorBidi"/>
          <w:color w:val="222222"/>
        </w:rPr>
        <w:t>Manxotti</w:t>
      </w:r>
      <w:proofErr w:type="spellEnd"/>
      <w:r w:rsidRPr="0010317B">
        <w:rPr>
          <w:rFonts w:asciiTheme="minorBidi" w:eastAsia="Times New Roman" w:hAnsiTheme="minorBidi"/>
          <w:color w:val="222222"/>
        </w:rPr>
        <w:t xml:space="preserve">, “The Spread Mind” on </w:t>
      </w:r>
      <w:hyperlink r:id="rId10" w:history="1">
        <w:r w:rsidRPr="0010317B">
          <w:rPr>
            <w:rStyle w:val="Hyperlink"/>
            <w:rFonts w:asciiTheme="minorBidi" w:eastAsia="Times New Roman" w:hAnsiTheme="minorBidi"/>
          </w:rPr>
          <w:t>http://www.consciousness.it/</w:t>
        </w:r>
      </w:hyperlink>
      <w:r w:rsidRPr="0010317B">
        <w:rPr>
          <w:rFonts w:asciiTheme="minorBidi" w:eastAsia="Times New Roman" w:hAnsiTheme="minorBidi"/>
          <w:color w:val="222222"/>
        </w:rPr>
        <w:t xml:space="preserve"> </w:t>
      </w:r>
    </w:p>
    <w:p w14:paraId="2F0F82CE" w14:textId="77777777" w:rsidR="008F6FF3" w:rsidRPr="0010317B" w:rsidRDefault="008F6FF3" w:rsidP="00822285">
      <w:pPr>
        <w:bidi w:val="0"/>
        <w:spacing w:before="60" w:after="60" w:line="240" w:lineRule="auto"/>
        <w:contextualSpacing/>
        <w:rPr>
          <w:rFonts w:asciiTheme="minorBidi" w:eastAsia="Times New Roman" w:hAnsiTheme="minorBidi"/>
          <w:b/>
          <w:bCs/>
          <w:color w:val="222222"/>
        </w:rPr>
      </w:pPr>
    </w:p>
    <w:p w14:paraId="0A251795" w14:textId="77777777" w:rsidR="008F6FF3" w:rsidRPr="0010317B" w:rsidRDefault="008F6FF3" w:rsidP="00822285">
      <w:pPr>
        <w:pStyle w:val="a8"/>
        <w:numPr>
          <w:ilvl w:val="0"/>
          <w:numId w:val="5"/>
        </w:numPr>
        <w:bidi w:val="0"/>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Pr>
        <w:t>Material Engagement</w:t>
      </w:r>
    </w:p>
    <w:p w14:paraId="5C43A602" w14:textId="4C0676FC" w:rsidR="008F6FF3" w:rsidRPr="0010317B" w:rsidRDefault="008F6FF3" w:rsidP="00822285">
      <w:pPr>
        <w:bidi w:val="0"/>
        <w:spacing w:before="60" w:after="60" w:line="240" w:lineRule="auto"/>
        <w:contextualSpacing/>
        <w:rPr>
          <w:rFonts w:asciiTheme="minorBidi" w:eastAsia="Times New Roman" w:hAnsiTheme="minorBidi"/>
          <w:color w:val="222222"/>
        </w:rPr>
      </w:pPr>
      <w:proofErr w:type="spellStart"/>
      <w:r w:rsidRPr="0010317B">
        <w:rPr>
          <w:rFonts w:asciiTheme="minorBidi" w:eastAsia="Times New Roman" w:hAnsiTheme="minorBidi"/>
          <w:color w:val="222222"/>
        </w:rPr>
        <w:t>Lambros</w:t>
      </w:r>
      <w:proofErr w:type="spellEnd"/>
      <w:r w:rsidRPr="0010317B">
        <w:rPr>
          <w:rFonts w:asciiTheme="minorBidi" w:eastAsia="Times New Roman" w:hAnsiTheme="minorBidi"/>
          <w:color w:val="222222"/>
        </w:rPr>
        <w:t xml:space="preserve"> </w:t>
      </w:r>
      <w:proofErr w:type="spellStart"/>
      <w:r w:rsidRPr="0010317B">
        <w:rPr>
          <w:rFonts w:asciiTheme="minorBidi" w:eastAsia="Times New Roman" w:hAnsiTheme="minorBidi"/>
          <w:color w:val="222222"/>
        </w:rPr>
        <w:t>Malafouris</w:t>
      </w:r>
      <w:proofErr w:type="spellEnd"/>
      <w:r w:rsidRPr="0010317B">
        <w:rPr>
          <w:rFonts w:asciiTheme="minorBidi" w:eastAsia="Times New Roman" w:hAnsiTheme="minorBidi"/>
          <w:color w:val="222222"/>
        </w:rPr>
        <w:t xml:space="preserve">, </w:t>
      </w:r>
      <w:r w:rsidRPr="0010317B">
        <w:rPr>
          <w:rFonts w:asciiTheme="minorBidi" w:eastAsia="Times New Roman" w:hAnsiTheme="minorBidi"/>
          <w:i/>
          <w:iCs/>
          <w:color w:val="222222"/>
        </w:rPr>
        <w:t>How Things Shape the Mind: A Theory of Material Engagement</w:t>
      </w:r>
      <w:r w:rsidRPr="0010317B">
        <w:rPr>
          <w:rFonts w:asciiTheme="minorBidi" w:eastAsia="Times New Roman" w:hAnsiTheme="minorBidi"/>
          <w:color w:val="222222"/>
        </w:rPr>
        <w:t xml:space="preserve"> (MIT Press. 2013).</w:t>
      </w:r>
    </w:p>
    <w:p w14:paraId="3CFC21FF" w14:textId="77777777" w:rsidR="00822285" w:rsidRPr="0010317B" w:rsidRDefault="00822285" w:rsidP="00822285">
      <w:pPr>
        <w:bidi w:val="0"/>
        <w:spacing w:before="60" w:after="60" w:line="240" w:lineRule="auto"/>
        <w:contextualSpacing/>
        <w:rPr>
          <w:rFonts w:asciiTheme="minorBidi" w:eastAsia="Times New Roman" w:hAnsiTheme="minorBidi"/>
          <w:color w:val="222222"/>
        </w:rPr>
      </w:pPr>
    </w:p>
    <w:p w14:paraId="02B0BAA1" w14:textId="7BF24FD8" w:rsidR="00874C9B" w:rsidRPr="0010317B" w:rsidRDefault="00372B98"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איזו משמעות יש לחפצים?</w:t>
      </w:r>
    </w:p>
    <w:p w14:paraId="66265FFB" w14:textId="77777777" w:rsidR="00372B98" w:rsidRPr="0010317B" w:rsidRDefault="00372B98" w:rsidP="00822285">
      <w:pPr>
        <w:pStyle w:val="a8"/>
        <w:spacing w:before="60" w:after="60" w:line="240" w:lineRule="auto"/>
        <w:rPr>
          <w:rFonts w:asciiTheme="minorBidi" w:eastAsia="Times New Roman" w:hAnsiTheme="minorBidi"/>
          <w:b/>
          <w:bCs/>
          <w:color w:val="222222"/>
          <w:rtl/>
        </w:rPr>
      </w:pPr>
    </w:p>
    <w:p w14:paraId="62AAD296" w14:textId="77777777" w:rsidR="00A12782" w:rsidRPr="0010317B" w:rsidRDefault="00A12782" w:rsidP="00822285">
      <w:pPr>
        <w:bidi w:val="0"/>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Pr>
        <w:t xml:space="preserve">Martin Heidegger, </w:t>
      </w:r>
      <w:r w:rsidRPr="0010317B">
        <w:rPr>
          <w:rFonts w:asciiTheme="minorBidi" w:eastAsia="Times New Roman" w:hAnsiTheme="minorBidi"/>
          <w:i/>
          <w:iCs/>
          <w:color w:val="222222"/>
        </w:rPr>
        <w:t>Being and Time</w:t>
      </w:r>
      <w:r w:rsidRPr="0010317B">
        <w:rPr>
          <w:rFonts w:asciiTheme="minorBidi" w:eastAsia="Times New Roman" w:hAnsiTheme="minorBidi"/>
          <w:color w:val="222222"/>
        </w:rPr>
        <w:t xml:space="preserve">, </w:t>
      </w:r>
      <w:proofErr w:type="gramStart"/>
      <w:r w:rsidRPr="0010317B">
        <w:rPr>
          <w:rFonts w:asciiTheme="minorBidi" w:eastAsia="Times New Roman" w:hAnsiTheme="minorBidi"/>
          <w:color w:val="222222"/>
        </w:rPr>
        <w:t>trans</w:t>
      </w:r>
      <w:proofErr w:type="gramEnd"/>
      <w:r w:rsidRPr="0010317B">
        <w:rPr>
          <w:rFonts w:asciiTheme="minorBidi" w:eastAsia="Times New Roman" w:hAnsiTheme="minorBidi"/>
          <w:color w:val="222222"/>
        </w:rPr>
        <w:t xml:space="preserve">: J. </w:t>
      </w:r>
      <w:proofErr w:type="spellStart"/>
      <w:r w:rsidRPr="0010317B">
        <w:rPr>
          <w:rFonts w:asciiTheme="minorBidi" w:eastAsia="Times New Roman" w:hAnsiTheme="minorBidi"/>
          <w:color w:val="222222"/>
        </w:rPr>
        <w:t>Macquarrie</w:t>
      </w:r>
      <w:proofErr w:type="spellEnd"/>
      <w:r w:rsidRPr="0010317B">
        <w:rPr>
          <w:rFonts w:asciiTheme="minorBidi" w:eastAsia="Times New Roman" w:hAnsiTheme="minorBidi"/>
          <w:color w:val="222222"/>
        </w:rPr>
        <w:t xml:space="preserve"> and E. Robinson (Harper &amp; Row, 1962), pp. 95-99.</w:t>
      </w:r>
    </w:p>
    <w:p w14:paraId="75BD4F47" w14:textId="684150F2" w:rsidR="00AE432A" w:rsidRPr="0010317B" w:rsidRDefault="00AE432A" w:rsidP="00822285">
      <w:pPr>
        <w:pStyle w:val="1"/>
        <w:numPr>
          <w:ilvl w:val="0"/>
          <w:numId w:val="5"/>
        </w:numPr>
        <w:bidi/>
        <w:spacing w:before="60" w:beforeAutospacing="0" w:after="60" w:afterAutospacing="0"/>
        <w:contextualSpacing/>
        <w:textAlignment w:val="baseline"/>
        <w:rPr>
          <w:rFonts w:asciiTheme="minorBidi" w:eastAsia="Times New Roman" w:hAnsiTheme="minorBidi" w:cstheme="minorBidi"/>
          <w:color w:val="222222"/>
          <w:kern w:val="0"/>
          <w:sz w:val="22"/>
          <w:szCs w:val="22"/>
          <w:rtl/>
        </w:rPr>
      </w:pPr>
      <w:r w:rsidRPr="0010317B">
        <w:rPr>
          <w:rFonts w:asciiTheme="minorBidi" w:eastAsia="Times New Roman" w:hAnsiTheme="minorBidi" w:cstheme="minorBidi"/>
          <w:color w:val="222222"/>
          <w:kern w:val="0"/>
          <w:sz w:val="22"/>
          <w:szCs w:val="22"/>
          <w:rtl/>
        </w:rPr>
        <w:t>תיווך טכני</w:t>
      </w:r>
    </w:p>
    <w:p w14:paraId="66304322" w14:textId="49A09A97" w:rsidR="008F6FF3" w:rsidRPr="0010317B" w:rsidRDefault="00AE432A" w:rsidP="00822285">
      <w:pPr>
        <w:pStyle w:val="1"/>
        <w:bidi/>
        <w:spacing w:before="60" w:beforeAutospacing="0" w:after="60" w:afterAutospacing="0"/>
        <w:contextualSpacing/>
        <w:textAlignment w:val="baseline"/>
        <w:rPr>
          <w:rFonts w:asciiTheme="minorBidi" w:eastAsia="Times New Roman" w:hAnsiTheme="minorBidi" w:cstheme="minorBidi"/>
          <w:b w:val="0"/>
          <w:bCs w:val="0"/>
          <w:color w:val="222222"/>
          <w:kern w:val="0"/>
          <w:sz w:val="22"/>
          <w:szCs w:val="22"/>
        </w:rPr>
      </w:pPr>
      <w:r w:rsidRPr="0010317B">
        <w:rPr>
          <w:rFonts w:asciiTheme="minorBidi" w:eastAsia="Times New Roman" w:hAnsiTheme="minorBidi" w:cstheme="minorBidi"/>
          <w:b w:val="0"/>
          <w:bCs w:val="0"/>
          <w:color w:val="222222"/>
          <w:kern w:val="0"/>
          <w:sz w:val="22"/>
          <w:szCs w:val="22"/>
          <w:rtl/>
        </w:rPr>
        <w:t xml:space="preserve">ברונו לאטור, ״ </w:t>
      </w:r>
      <w:hyperlink r:id="rId11" w:history="1">
        <w:r w:rsidRPr="0010317B">
          <w:rPr>
            <w:rStyle w:val="Hyperlink"/>
            <w:rFonts w:asciiTheme="minorBidi" w:eastAsia="Times New Roman" w:hAnsiTheme="minorBidi" w:cstheme="minorBidi"/>
            <w:b w:val="0"/>
            <w:bCs w:val="0"/>
            <w:kern w:val="0"/>
            <w:sz w:val="22"/>
            <w:szCs w:val="22"/>
            <w:rtl/>
          </w:rPr>
          <w:t>על תיווך טכני – פילוסופיה, סוציולוגיה, גנאלוגיה</w:t>
        </w:r>
      </w:hyperlink>
      <w:r w:rsidRPr="0010317B">
        <w:rPr>
          <w:rFonts w:asciiTheme="minorBidi" w:eastAsia="Times New Roman" w:hAnsiTheme="minorBidi" w:cstheme="minorBidi"/>
          <w:b w:val="0"/>
          <w:bCs w:val="0"/>
          <w:color w:val="222222"/>
          <w:kern w:val="0"/>
          <w:sz w:val="22"/>
          <w:szCs w:val="22"/>
          <w:rtl/>
        </w:rPr>
        <w:t xml:space="preserve">״, </w:t>
      </w:r>
      <w:r w:rsidRPr="0010317B">
        <w:rPr>
          <w:rFonts w:asciiTheme="minorBidi" w:eastAsia="Times New Roman" w:hAnsiTheme="minorBidi" w:cstheme="minorBidi"/>
          <w:b w:val="0"/>
          <w:bCs w:val="0"/>
          <w:i/>
          <w:iCs/>
          <w:color w:val="222222"/>
          <w:kern w:val="0"/>
          <w:sz w:val="22"/>
          <w:szCs w:val="22"/>
          <w:rtl/>
        </w:rPr>
        <w:t>כתב העת בצלאל</w:t>
      </w:r>
      <w:r w:rsidRPr="0010317B">
        <w:rPr>
          <w:rFonts w:asciiTheme="minorBidi" w:eastAsia="Times New Roman" w:hAnsiTheme="minorBidi" w:cstheme="minorBidi"/>
          <w:b w:val="0"/>
          <w:bCs w:val="0"/>
          <w:color w:val="222222"/>
          <w:kern w:val="0"/>
          <w:sz w:val="22"/>
          <w:szCs w:val="22"/>
          <w:rtl/>
        </w:rPr>
        <w:t xml:space="preserve">, </w:t>
      </w:r>
      <w:proofErr w:type="spellStart"/>
      <w:r w:rsidRPr="0010317B">
        <w:rPr>
          <w:rFonts w:asciiTheme="minorBidi" w:eastAsia="Times New Roman" w:hAnsiTheme="minorBidi" w:cstheme="minorBidi"/>
          <w:b w:val="0"/>
          <w:bCs w:val="0"/>
          <w:color w:val="222222"/>
          <w:kern w:val="0"/>
          <w:sz w:val="22"/>
          <w:szCs w:val="22"/>
          <w:rtl/>
        </w:rPr>
        <w:t>גליון</w:t>
      </w:r>
      <w:proofErr w:type="spellEnd"/>
      <w:r w:rsidRPr="0010317B">
        <w:rPr>
          <w:rFonts w:asciiTheme="minorBidi" w:eastAsia="Times New Roman" w:hAnsiTheme="minorBidi" w:cstheme="minorBidi"/>
          <w:b w:val="0"/>
          <w:bCs w:val="0"/>
          <w:color w:val="222222"/>
          <w:kern w:val="0"/>
          <w:sz w:val="22"/>
          <w:szCs w:val="22"/>
          <w:rtl/>
        </w:rPr>
        <w:t xml:space="preserve"> 1, ״מעבר לאובייקט״ (2014). </w:t>
      </w:r>
    </w:p>
    <w:p w14:paraId="5823FD59" w14:textId="0DCEA6F0" w:rsidR="008F6FF3" w:rsidRPr="0010317B" w:rsidRDefault="008F6FF3" w:rsidP="00822285">
      <w:pPr>
        <w:pStyle w:val="a8"/>
        <w:numPr>
          <w:ilvl w:val="0"/>
          <w:numId w:val="5"/>
        </w:numPr>
        <w:bidi w:val="0"/>
        <w:spacing w:before="60" w:after="60" w:line="240" w:lineRule="auto"/>
        <w:rPr>
          <w:rFonts w:asciiTheme="minorBidi" w:eastAsia="Times New Roman" w:hAnsiTheme="minorBidi"/>
          <w:b/>
          <w:bCs/>
          <w:color w:val="222222"/>
          <w:rtl/>
        </w:rPr>
      </w:pPr>
      <w:r w:rsidRPr="0010317B">
        <w:rPr>
          <w:rFonts w:asciiTheme="minorBidi" w:eastAsia="Times New Roman" w:hAnsiTheme="minorBidi"/>
          <w:b/>
          <w:bCs/>
          <w:color w:val="222222"/>
        </w:rPr>
        <w:t>Object Oriented Ontology (OOO)</w:t>
      </w:r>
    </w:p>
    <w:p w14:paraId="0119E9D6" w14:textId="5A2C77C7" w:rsidR="008F6FF3" w:rsidRPr="0010317B" w:rsidRDefault="00812257" w:rsidP="00822285">
      <w:pPr>
        <w:spacing w:before="60" w:after="60" w:line="240" w:lineRule="auto"/>
        <w:contextualSpacing/>
        <w:jc w:val="right"/>
        <w:rPr>
          <w:rFonts w:asciiTheme="minorBidi" w:eastAsia="Times New Roman" w:hAnsiTheme="minorBidi"/>
          <w:rtl/>
        </w:rPr>
      </w:pPr>
      <w:proofErr w:type="spellStart"/>
      <w:r w:rsidRPr="0010317B">
        <w:rPr>
          <w:rFonts w:asciiTheme="minorBidi" w:eastAsia="Times New Roman" w:hAnsiTheme="minorBidi"/>
        </w:rPr>
        <w:t>Bogost</w:t>
      </w:r>
      <w:proofErr w:type="spellEnd"/>
      <w:r w:rsidRPr="0010317B">
        <w:rPr>
          <w:rFonts w:asciiTheme="minorBidi" w:eastAsia="Times New Roman" w:hAnsiTheme="minorBidi"/>
        </w:rPr>
        <w:t xml:space="preserve">, Ian. 2010. </w:t>
      </w:r>
      <w:hyperlink r:id="rId12" w:history="1">
        <w:r w:rsidRPr="0010317B">
          <w:rPr>
            <w:rStyle w:val="Hyperlink"/>
            <w:rFonts w:asciiTheme="minorBidi" w:eastAsia="Times New Roman" w:hAnsiTheme="minorBidi"/>
          </w:rPr>
          <w:t>What is Object-Oriented Ontology?</w:t>
        </w:r>
      </w:hyperlink>
      <w:r w:rsidRPr="0010317B">
        <w:rPr>
          <w:rFonts w:asciiTheme="minorBidi" w:eastAsia="Times New Roman" w:hAnsiTheme="minorBidi"/>
        </w:rPr>
        <w:t xml:space="preserve"> </w:t>
      </w:r>
    </w:p>
    <w:p w14:paraId="797BFC56" w14:textId="4949BA12" w:rsidR="00812257" w:rsidRPr="0010317B" w:rsidRDefault="00812257" w:rsidP="00822285">
      <w:pPr>
        <w:bidi w:val="0"/>
        <w:spacing w:before="60" w:after="60" w:line="240" w:lineRule="auto"/>
        <w:contextualSpacing/>
        <w:rPr>
          <w:rFonts w:asciiTheme="minorBidi" w:eastAsia="Times New Roman" w:hAnsiTheme="minorBidi"/>
        </w:rPr>
      </w:pPr>
      <w:r w:rsidRPr="0010317B">
        <w:rPr>
          <w:rFonts w:asciiTheme="minorBidi" w:eastAsia="Times New Roman" w:hAnsiTheme="minorBidi"/>
        </w:rPr>
        <w:t xml:space="preserve">Brown, Bill. 2001. “Thing Theory”, </w:t>
      </w:r>
      <w:r w:rsidRPr="0010317B">
        <w:rPr>
          <w:rFonts w:asciiTheme="minorBidi" w:eastAsia="Times New Roman" w:hAnsiTheme="minorBidi"/>
          <w:i/>
          <w:iCs/>
        </w:rPr>
        <w:t>Critical Inquiry</w:t>
      </w:r>
      <w:r w:rsidRPr="0010317B">
        <w:rPr>
          <w:rFonts w:asciiTheme="minorBidi" w:eastAsia="Times New Roman" w:hAnsiTheme="minorBidi"/>
        </w:rPr>
        <w:t xml:space="preserve"> 28(1): 1–22. </w:t>
      </w:r>
      <w:proofErr w:type="gramStart"/>
      <w:r w:rsidRPr="0010317B">
        <w:rPr>
          <w:rFonts w:asciiTheme="minorBidi" w:eastAsia="Times New Roman" w:hAnsiTheme="minorBidi"/>
        </w:rPr>
        <w:t>Hicks, Dan and Mary C.</w:t>
      </w:r>
      <w:proofErr w:type="gramEnd"/>
      <w:r w:rsidRPr="0010317B">
        <w:rPr>
          <w:rFonts w:asciiTheme="minorBidi" w:eastAsia="Times New Roman" w:hAnsiTheme="minorBidi"/>
        </w:rPr>
        <w:t xml:space="preserve"> </w:t>
      </w:r>
    </w:p>
    <w:p w14:paraId="02DD1B64" w14:textId="77777777" w:rsidR="00822285" w:rsidRPr="0010317B" w:rsidRDefault="00822285" w:rsidP="00822285">
      <w:pPr>
        <w:bidi w:val="0"/>
        <w:spacing w:before="60" w:after="60" w:line="240" w:lineRule="auto"/>
        <w:contextualSpacing/>
        <w:rPr>
          <w:rFonts w:asciiTheme="minorBidi" w:eastAsia="Times New Roman" w:hAnsiTheme="minorBidi"/>
        </w:rPr>
      </w:pPr>
    </w:p>
    <w:p w14:paraId="090DD3DE"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חפצים, תרבות והיררכיות </w:t>
      </w:r>
    </w:p>
    <w:p w14:paraId="7285AC75" w14:textId="77777777" w:rsidR="00812257" w:rsidRPr="0010317B" w:rsidRDefault="00812257" w:rsidP="00822285">
      <w:pPr>
        <w:spacing w:before="60" w:after="60" w:line="240" w:lineRule="auto"/>
        <w:contextualSpacing/>
        <w:rPr>
          <w:rFonts w:asciiTheme="minorBidi" w:eastAsia="Times New Roman" w:hAnsiTheme="minorBidi"/>
          <w:color w:val="222222"/>
          <w:rtl/>
        </w:rPr>
      </w:pPr>
    </w:p>
    <w:p w14:paraId="5F9A8CC6" w14:textId="090113AD" w:rsidR="0023793C" w:rsidRPr="0010317B" w:rsidRDefault="0023793C"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פייר </w:t>
      </w:r>
      <w:proofErr w:type="spellStart"/>
      <w:r w:rsidRPr="0010317B">
        <w:rPr>
          <w:rFonts w:asciiTheme="minorBidi" w:eastAsia="Times New Roman" w:hAnsiTheme="minorBidi"/>
          <w:color w:val="222222"/>
          <w:rtl/>
        </w:rPr>
        <w:t>בורדייה</w:t>
      </w:r>
      <w:proofErr w:type="spellEnd"/>
      <w:r w:rsidRPr="0010317B">
        <w:rPr>
          <w:rFonts w:asciiTheme="minorBidi" w:eastAsia="Times New Roman" w:hAnsiTheme="minorBidi"/>
          <w:color w:val="222222"/>
          <w:rtl/>
        </w:rPr>
        <w:t xml:space="preserve">, </w:t>
      </w:r>
      <w:r w:rsidRPr="0010317B">
        <w:rPr>
          <w:rFonts w:asciiTheme="minorBidi" w:eastAsia="Times New Roman" w:hAnsiTheme="minorBidi"/>
          <w:i/>
          <w:iCs/>
          <w:color w:val="222222"/>
          <w:rtl/>
        </w:rPr>
        <w:t>שאלות בסוציולוגיה</w:t>
      </w:r>
      <w:r w:rsidRPr="0010317B">
        <w:rPr>
          <w:rFonts w:asciiTheme="minorBidi" w:eastAsia="Times New Roman" w:hAnsiTheme="minorBidi"/>
          <w:color w:val="222222"/>
          <w:rtl/>
        </w:rPr>
        <w:t xml:space="preserve">, ״אופנה עילית ותרבות עילית״, עמ׳ 183-191. </w:t>
      </w:r>
    </w:p>
    <w:p w14:paraId="1C2D68ED" w14:textId="6EDDF256" w:rsidR="00D84E3E" w:rsidRPr="0010317B" w:rsidRDefault="0023793C"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קטעים מתוך: רולאן </w:t>
      </w:r>
      <w:proofErr w:type="spellStart"/>
      <w:r w:rsidRPr="0010317B">
        <w:rPr>
          <w:rFonts w:asciiTheme="minorBidi" w:eastAsia="Times New Roman" w:hAnsiTheme="minorBidi"/>
          <w:color w:val="222222"/>
          <w:rtl/>
        </w:rPr>
        <w:t>בארת</w:t>
      </w:r>
      <w:proofErr w:type="spellEnd"/>
      <w:r w:rsidRPr="0010317B">
        <w:rPr>
          <w:rFonts w:asciiTheme="minorBidi" w:eastAsia="Times New Roman" w:hAnsiTheme="minorBidi"/>
          <w:color w:val="222222"/>
          <w:rtl/>
        </w:rPr>
        <w:t xml:space="preserve">׳, </w:t>
      </w:r>
      <w:r w:rsidRPr="0010317B">
        <w:rPr>
          <w:rFonts w:asciiTheme="minorBidi" w:eastAsia="Times New Roman" w:hAnsiTheme="minorBidi"/>
          <w:i/>
          <w:iCs/>
          <w:color w:val="222222"/>
          <w:rtl/>
        </w:rPr>
        <w:t>מיתולוגיות</w:t>
      </w:r>
      <w:r w:rsidRPr="0010317B">
        <w:rPr>
          <w:rFonts w:asciiTheme="minorBidi" w:eastAsia="Times New Roman" w:hAnsiTheme="minorBidi"/>
          <w:color w:val="222222"/>
          <w:rtl/>
        </w:rPr>
        <w:t xml:space="preserve"> (</w:t>
      </w:r>
      <w:r w:rsidR="00D84E3E" w:rsidRPr="0010317B">
        <w:rPr>
          <w:rFonts w:asciiTheme="minorBidi" w:eastAsia="Times New Roman" w:hAnsiTheme="minorBidi"/>
          <w:color w:val="222222"/>
          <w:rtl/>
        </w:rPr>
        <w:t>הוצאת בבל, 1998).  ״הפלסטיק״, עמ׳ 210-212, ״פרסומת המעמקים״, עמ׳ 105-107, ״</w:t>
      </w:r>
      <w:proofErr w:type="spellStart"/>
      <w:r w:rsidR="00D84E3E" w:rsidRPr="0010317B">
        <w:rPr>
          <w:rFonts w:asciiTheme="minorBidi" w:eastAsia="Times New Roman" w:hAnsiTheme="minorBidi"/>
          <w:color w:val="222222"/>
          <w:rtl/>
        </w:rPr>
        <w:t>הסיטרואן</w:t>
      </w:r>
      <w:proofErr w:type="spellEnd"/>
      <w:r w:rsidR="00D84E3E" w:rsidRPr="0010317B">
        <w:rPr>
          <w:rFonts w:asciiTheme="minorBidi" w:eastAsia="Times New Roman" w:hAnsiTheme="minorBidi"/>
          <w:color w:val="222222"/>
          <w:rtl/>
        </w:rPr>
        <w:t xml:space="preserve"> החדשה״, עמ׳ ,187-189, ״צעצועים״, 75-77. </w:t>
      </w:r>
    </w:p>
    <w:p w14:paraId="2FC62588" w14:textId="471774E0" w:rsidR="0023793C" w:rsidRPr="0010317B" w:rsidRDefault="004D7170"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קטעים מתוך: </w:t>
      </w:r>
      <w:r w:rsidR="00812257" w:rsidRPr="0010317B">
        <w:rPr>
          <w:rFonts w:asciiTheme="minorBidi" w:eastAsia="Times New Roman" w:hAnsiTheme="minorBidi"/>
          <w:color w:val="222222"/>
          <w:rtl/>
        </w:rPr>
        <w:t xml:space="preserve">תמר </w:t>
      </w:r>
      <w:proofErr w:type="spellStart"/>
      <w:r w:rsidR="00812257" w:rsidRPr="0010317B">
        <w:rPr>
          <w:rFonts w:asciiTheme="minorBidi" w:eastAsia="Times New Roman" w:hAnsiTheme="minorBidi"/>
          <w:color w:val="222222"/>
          <w:rtl/>
        </w:rPr>
        <w:t>אלאור</w:t>
      </w:r>
      <w:proofErr w:type="spellEnd"/>
      <w:r w:rsidR="00812257" w:rsidRPr="0010317B">
        <w:rPr>
          <w:rFonts w:asciiTheme="minorBidi" w:eastAsia="Times New Roman" w:hAnsiTheme="minorBidi"/>
          <w:color w:val="222222"/>
          <w:rtl/>
        </w:rPr>
        <w:t xml:space="preserve">, </w:t>
      </w:r>
      <w:r w:rsidR="00812257" w:rsidRPr="0010317B">
        <w:rPr>
          <w:rFonts w:asciiTheme="minorBidi" w:eastAsia="Times New Roman" w:hAnsiTheme="minorBidi"/>
          <w:i/>
          <w:iCs/>
          <w:color w:val="222222"/>
          <w:rtl/>
        </w:rPr>
        <w:t>סנדלים</w:t>
      </w:r>
      <w:r w:rsidR="00812257" w:rsidRPr="0010317B">
        <w:rPr>
          <w:rFonts w:asciiTheme="minorBidi" w:eastAsia="Times New Roman" w:hAnsiTheme="minorBidi"/>
          <w:color w:val="222222"/>
          <w:rtl/>
        </w:rPr>
        <w:t xml:space="preserve"> (עם עובד, 2014). </w:t>
      </w:r>
    </w:p>
    <w:p w14:paraId="6402F520" w14:textId="77777777" w:rsidR="00056C22" w:rsidRPr="0010317B" w:rsidRDefault="00812257" w:rsidP="00822285">
      <w:pPr>
        <w:bidi w:val="0"/>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Pr>
        <w:t xml:space="preserve">Martha </w:t>
      </w:r>
      <w:proofErr w:type="spellStart"/>
      <w:r w:rsidRPr="0010317B">
        <w:rPr>
          <w:rFonts w:asciiTheme="minorBidi" w:eastAsia="Times New Roman" w:hAnsiTheme="minorBidi"/>
          <w:color w:val="222222"/>
        </w:rPr>
        <w:t>Rosler</w:t>
      </w:r>
      <w:proofErr w:type="spellEnd"/>
      <w:r w:rsidRPr="0010317B">
        <w:rPr>
          <w:rFonts w:asciiTheme="minorBidi" w:eastAsia="Times New Roman" w:hAnsiTheme="minorBidi"/>
          <w:color w:val="222222"/>
        </w:rPr>
        <w:t xml:space="preserve">, </w:t>
      </w:r>
      <w:hyperlink r:id="rId13" w:history="1">
        <w:r w:rsidRPr="0010317B">
          <w:rPr>
            <w:rStyle w:val="Hyperlink"/>
            <w:rFonts w:asciiTheme="minorBidi" w:hAnsiTheme="minorBidi"/>
            <w:i/>
            <w:iCs/>
          </w:rPr>
          <w:t>Semiotics of the Kitchen</w:t>
        </w:r>
      </w:hyperlink>
      <w:r w:rsidRPr="0010317B">
        <w:rPr>
          <w:rFonts w:asciiTheme="minorBidi" w:eastAsia="Times New Roman" w:hAnsiTheme="minorBidi"/>
          <w:color w:val="222222"/>
        </w:rPr>
        <w:t xml:space="preserve"> (1975) (</w:t>
      </w:r>
      <w:hyperlink r:id="rId14" w:history="1">
        <w:r w:rsidRPr="0010317B">
          <w:rPr>
            <w:rStyle w:val="Hyperlink"/>
            <w:rFonts w:asciiTheme="minorBidi" w:hAnsiTheme="minorBidi"/>
          </w:rPr>
          <w:t>Barbie version 2011</w:t>
        </w:r>
      </w:hyperlink>
      <w:r w:rsidRPr="0010317B">
        <w:rPr>
          <w:rFonts w:asciiTheme="minorBidi" w:eastAsia="Times New Roman" w:hAnsiTheme="minorBidi"/>
          <w:color w:val="222222"/>
        </w:rPr>
        <w:t xml:space="preserve">) </w:t>
      </w:r>
    </w:p>
    <w:p w14:paraId="1BFAE4C2" w14:textId="41D7CC12" w:rsidR="00372B98" w:rsidRPr="0010317B" w:rsidRDefault="004D7170" w:rsidP="00822285">
      <w:pPr>
        <w:bidi w:val="0"/>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Pr>
        <w:lastRenderedPageBreak/>
        <w:t xml:space="preserve">Jake Chapman, </w:t>
      </w:r>
      <w:proofErr w:type="spellStart"/>
      <w:r w:rsidRPr="0010317B">
        <w:rPr>
          <w:rFonts w:asciiTheme="minorBidi" w:eastAsia="Times New Roman" w:hAnsiTheme="minorBidi"/>
          <w:color w:val="222222"/>
        </w:rPr>
        <w:t>Dinos</w:t>
      </w:r>
      <w:proofErr w:type="spellEnd"/>
      <w:r w:rsidRPr="0010317B">
        <w:rPr>
          <w:rFonts w:asciiTheme="minorBidi" w:eastAsia="Times New Roman" w:hAnsiTheme="minorBidi"/>
          <w:color w:val="222222"/>
        </w:rPr>
        <w:t xml:space="preserve"> Chapman, </w:t>
      </w:r>
      <w:hyperlink r:id="rId15" w:history="1">
        <w:proofErr w:type="gramStart"/>
        <w:r w:rsidRPr="0010317B">
          <w:rPr>
            <w:rStyle w:val="Hyperlink"/>
            <w:rFonts w:asciiTheme="minorBidi" w:eastAsia="Times New Roman" w:hAnsiTheme="minorBidi"/>
            <w:i/>
            <w:iCs/>
          </w:rPr>
          <w:t>The</w:t>
        </w:r>
        <w:proofErr w:type="gramEnd"/>
        <w:r w:rsidRPr="0010317B">
          <w:rPr>
            <w:rStyle w:val="Hyperlink"/>
            <w:rFonts w:asciiTheme="minorBidi" w:eastAsia="Times New Roman" w:hAnsiTheme="minorBidi"/>
            <w:i/>
            <w:iCs/>
          </w:rPr>
          <w:t xml:space="preserve"> Chapman Family Collection</w:t>
        </w:r>
      </w:hyperlink>
      <w:r w:rsidRPr="0010317B">
        <w:rPr>
          <w:rFonts w:asciiTheme="minorBidi" w:eastAsia="Times New Roman" w:hAnsiTheme="minorBidi"/>
          <w:color w:val="222222"/>
        </w:rPr>
        <w:t xml:space="preserve"> (</w:t>
      </w:r>
      <w:r w:rsidRPr="0010317B">
        <w:rPr>
          <w:rFonts w:asciiTheme="minorBidi" w:eastAsia="Times New Roman" w:hAnsiTheme="minorBidi"/>
          <w:color w:val="222222"/>
          <w:rtl/>
        </w:rPr>
        <w:t>2002</w:t>
      </w:r>
      <w:r w:rsidRPr="0010317B">
        <w:rPr>
          <w:rFonts w:asciiTheme="minorBidi" w:eastAsia="Times New Roman" w:hAnsiTheme="minorBidi"/>
          <w:color w:val="222222"/>
        </w:rPr>
        <w:t>).</w:t>
      </w:r>
    </w:p>
    <w:p w14:paraId="6A9705B7" w14:textId="77777777" w:rsidR="00614C82" w:rsidRPr="0010317B" w:rsidRDefault="00614C82" w:rsidP="00822285">
      <w:pPr>
        <w:spacing w:before="60" w:after="60" w:line="240" w:lineRule="auto"/>
        <w:contextualSpacing/>
        <w:rPr>
          <w:rFonts w:asciiTheme="minorBidi" w:eastAsia="Times New Roman" w:hAnsiTheme="minorBidi"/>
          <w:color w:val="222222"/>
        </w:rPr>
      </w:pPr>
    </w:p>
    <w:p w14:paraId="6341D2D2" w14:textId="77777777" w:rsidR="00614C82" w:rsidRPr="0010317B" w:rsidRDefault="00614C82"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חפצים חתרניים, חפצים בשירות אידאולוגיות  </w:t>
      </w:r>
    </w:p>
    <w:p w14:paraId="6F41BB12" w14:textId="77777777" w:rsidR="00614C82" w:rsidRPr="0010317B" w:rsidRDefault="00614C82" w:rsidP="00822285">
      <w:pPr>
        <w:spacing w:before="60" w:after="60" w:line="240" w:lineRule="auto"/>
        <w:contextualSpacing/>
        <w:rPr>
          <w:rFonts w:asciiTheme="minorBidi" w:eastAsia="Times New Roman" w:hAnsiTheme="minorBidi"/>
          <w:b/>
          <w:bCs/>
          <w:color w:val="222222"/>
          <w:rtl/>
        </w:rPr>
      </w:pPr>
    </w:p>
    <w:p w14:paraId="47B29A40" w14:textId="77777777" w:rsidR="00614C82" w:rsidRPr="0010317B" w:rsidRDefault="00614C82" w:rsidP="00822285">
      <w:pPr>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tl/>
        </w:rPr>
        <w:t xml:space="preserve">קטעים מתוך: לאה דובב, </w:t>
      </w:r>
      <w:r w:rsidRPr="0010317B">
        <w:rPr>
          <w:rFonts w:asciiTheme="minorBidi" w:eastAsia="Times New Roman" w:hAnsiTheme="minorBidi"/>
          <w:i/>
          <w:iCs/>
          <w:color w:val="222222"/>
          <w:rtl/>
        </w:rPr>
        <w:t xml:space="preserve">אמנות בשדות </w:t>
      </w:r>
      <w:proofErr w:type="spellStart"/>
      <w:r w:rsidRPr="0010317B">
        <w:rPr>
          <w:rFonts w:asciiTheme="minorBidi" w:eastAsia="Times New Roman" w:hAnsiTheme="minorBidi"/>
          <w:i/>
          <w:iCs/>
          <w:color w:val="222222"/>
          <w:rtl/>
        </w:rPr>
        <w:t>הכח</w:t>
      </w:r>
      <w:proofErr w:type="spellEnd"/>
      <w:r w:rsidRPr="0010317B">
        <w:rPr>
          <w:rFonts w:asciiTheme="minorBidi" w:eastAsia="Times New Roman" w:hAnsiTheme="minorBidi"/>
          <w:i/>
          <w:iCs/>
          <w:color w:val="222222"/>
          <w:rtl/>
        </w:rPr>
        <w:t xml:space="preserve">: היסטוריה קטנה של ציות ומרד </w:t>
      </w:r>
      <w:r w:rsidRPr="0010317B">
        <w:rPr>
          <w:rFonts w:asciiTheme="minorBidi" w:eastAsia="Times New Roman" w:hAnsiTheme="minorBidi"/>
          <w:color w:val="222222"/>
          <w:rtl/>
        </w:rPr>
        <w:t>(עם עובד, 2009).</w:t>
      </w:r>
    </w:p>
    <w:p w14:paraId="18D62486" w14:textId="118020D9" w:rsidR="006F424D" w:rsidRPr="0010317B" w:rsidRDefault="00614C82" w:rsidP="00822285">
      <w:pPr>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tl/>
        </w:rPr>
        <w:t xml:space="preserve">קטע מתוך: </w:t>
      </w:r>
      <w:r w:rsidR="00822285" w:rsidRPr="0010317B">
        <w:rPr>
          <w:rFonts w:asciiTheme="minorBidi" w:eastAsia="Times New Roman" w:hAnsiTheme="minorBidi"/>
          <w:color w:val="222222"/>
        </w:rPr>
        <w:t xml:space="preserve"> </w:t>
      </w:r>
      <w:r w:rsidR="008B5F6E" w:rsidRPr="0010317B">
        <w:rPr>
          <w:rFonts w:asciiTheme="minorBidi" w:eastAsia="Times New Roman" w:hAnsiTheme="minorBidi"/>
          <w:color w:val="222222"/>
        </w:rPr>
        <w:t xml:space="preserve">Ha </w:t>
      </w:r>
      <w:proofErr w:type="spellStart"/>
      <w:r w:rsidR="008B5F6E" w:rsidRPr="0010317B">
        <w:rPr>
          <w:rFonts w:asciiTheme="minorBidi" w:eastAsia="Times New Roman" w:hAnsiTheme="minorBidi"/>
          <w:color w:val="222222"/>
        </w:rPr>
        <w:t>Joon</w:t>
      </w:r>
      <w:proofErr w:type="spellEnd"/>
      <w:r w:rsidR="008B5F6E" w:rsidRPr="0010317B">
        <w:rPr>
          <w:rFonts w:asciiTheme="minorBidi" w:eastAsia="Times New Roman" w:hAnsiTheme="minorBidi"/>
          <w:color w:val="222222"/>
        </w:rPr>
        <w:t xml:space="preserve"> Chang, </w:t>
      </w:r>
      <w:r w:rsidR="008B5F6E" w:rsidRPr="0010317B">
        <w:rPr>
          <w:rFonts w:asciiTheme="minorBidi" w:eastAsia="Times New Roman" w:hAnsiTheme="minorBidi"/>
          <w:i/>
          <w:iCs/>
          <w:color w:val="222222"/>
        </w:rPr>
        <w:t xml:space="preserve">23 Things They Don’t Tell You About Capitalism </w:t>
      </w:r>
      <w:r w:rsidR="008B5F6E" w:rsidRPr="0010317B">
        <w:rPr>
          <w:rFonts w:asciiTheme="minorBidi" w:eastAsia="Times New Roman" w:hAnsiTheme="minorBidi"/>
          <w:color w:val="222222"/>
        </w:rPr>
        <w:t xml:space="preserve">(Allen Lane, 2010), </w:t>
      </w:r>
      <w:r w:rsidR="006F424D" w:rsidRPr="0010317B">
        <w:rPr>
          <w:rFonts w:asciiTheme="minorBidi" w:eastAsia="Times New Roman" w:hAnsiTheme="minorBidi"/>
          <w:color w:val="222222"/>
        </w:rPr>
        <w:t>Ch. 4, “The washing machine has changed the world more than the internet has”</w:t>
      </w:r>
    </w:p>
    <w:p w14:paraId="6A43E944" w14:textId="27A6EFB8" w:rsidR="006F424D" w:rsidRPr="0010317B" w:rsidRDefault="006F424D" w:rsidP="00822285">
      <w:pPr>
        <w:bidi w:val="0"/>
        <w:spacing w:before="60" w:after="60" w:line="240" w:lineRule="auto"/>
        <w:contextualSpacing/>
        <w:rPr>
          <w:rFonts w:asciiTheme="minorBidi" w:hAnsiTheme="minorBidi"/>
        </w:rPr>
      </w:pPr>
      <w:proofErr w:type="gramStart"/>
      <w:r w:rsidRPr="0010317B">
        <w:rPr>
          <w:rFonts w:asciiTheme="minorBidi" w:hAnsiTheme="minorBidi"/>
        </w:rPr>
        <w:t xml:space="preserve">Michael Craig Martin, </w:t>
      </w:r>
      <w:r w:rsidRPr="0010317B">
        <w:rPr>
          <w:rFonts w:asciiTheme="minorBidi" w:hAnsiTheme="minorBidi"/>
          <w:i/>
          <w:iCs/>
        </w:rPr>
        <w:t>Oak Tree</w:t>
      </w:r>
      <w:r w:rsidRPr="0010317B">
        <w:rPr>
          <w:rFonts w:asciiTheme="minorBidi" w:hAnsiTheme="minorBidi"/>
        </w:rPr>
        <w:t xml:space="preserve"> (1973)</w:t>
      </w:r>
      <w:r w:rsidRPr="0010317B">
        <w:rPr>
          <w:rFonts w:asciiTheme="minorBidi" w:hAnsiTheme="minorBidi"/>
          <w:rtl/>
        </w:rPr>
        <w:t xml:space="preserve"> </w:t>
      </w:r>
      <w:r w:rsidRPr="0010317B">
        <w:rPr>
          <w:rFonts w:asciiTheme="minorBidi" w:hAnsiTheme="minorBidi"/>
        </w:rPr>
        <w:t>[sculpture].</w:t>
      </w:r>
      <w:proofErr w:type="gramEnd"/>
    </w:p>
    <w:p w14:paraId="3EC33E82" w14:textId="77777777" w:rsidR="00614C82" w:rsidRPr="0010317B" w:rsidRDefault="00614C82" w:rsidP="00822285">
      <w:pPr>
        <w:spacing w:before="60" w:after="60" w:line="240" w:lineRule="auto"/>
        <w:contextualSpacing/>
        <w:rPr>
          <w:rFonts w:asciiTheme="minorBidi" w:eastAsia="Times New Roman" w:hAnsiTheme="minorBidi"/>
          <w:color w:val="222222"/>
        </w:rPr>
      </w:pPr>
    </w:p>
    <w:p w14:paraId="62A9065B"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איך עושים דברים עם חפצים </w:t>
      </w:r>
    </w:p>
    <w:p w14:paraId="0965B790" w14:textId="77777777" w:rsidR="00812257" w:rsidRPr="0010317B" w:rsidRDefault="00812257" w:rsidP="00822285">
      <w:pPr>
        <w:spacing w:before="60" w:after="60" w:line="240" w:lineRule="auto"/>
        <w:contextualSpacing/>
        <w:rPr>
          <w:rFonts w:asciiTheme="minorBidi" w:eastAsia="Times New Roman" w:hAnsiTheme="minorBidi"/>
          <w:b/>
          <w:bCs/>
          <w:color w:val="222222"/>
          <w:rtl/>
        </w:rPr>
      </w:pPr>
    </w:p>
    <w:p w14:paraId="34BA3716" w14:textId="77777777" w:rsidR="0015756F" w:rsidRPr="0010317B" w:rsidRDefault="00812257" w:rsidP="0015756F">
      <w:pPr>
        <w:spacing w:before="60" w:after="60" w:line="240" w:lineRule="auto"/>
        <w:contextualSpacing/>
        <w:rPr>
          <w:rFonts w:asciiTheme="minorBidi" w:hAnsiTheme="minorBidi"/>
        </w:rPr>
      </w:pPr>
      <w:r w:rsidRPr="0010317B">
        <w:rPr>
          <w:rFonts w:asciiTheme="minorBidi" w:hAnsiTheme="minorBidi"/>
          <w:rtl/>
        </w:rPr>
        <w:t>קטעים מתוך: מישל דה סרטו, המצאת היומיום, תרגום: עירן דורפמן (רסלינג, 2012).</w:t>
      </w:r>
    </w:p>
    <w:p w14:paraId="3DFF6C92" w14:textId="3E96CCEF" w:rsidR="0015756F" w:rsidRPr="0010317B" w:rsidRDefault="0015756F" w:rsidP="0015756F">
      <w:pPr>
        <w:bidi w:val="0"/>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Pr>
        <w:t>Bill Brown</w:t>
      </w:r>
      <w:proofErr w:type="gramStart"/>
      <w:r w:rsidRPr="0010317B">
        <w:rPr>
          <w:rFonts w:asciiTheme="minorBidi" w:eastAsia="Times New Roman" w:hAnsiTheme="minorBidi"/>
          <w:color w:val="222222"/>
        </w:rPr>
        <w:t>, ”</w:t>
      </w:r>
      <w:proofErr w:type="gramEnd"/>
      <w:r w:rsidRPr="0010317B">
        <w:rPr>
          <w:rFonts w:asciiTheme="minorBidi" w:eastAsia="Times New Roman" w:hAnsiTheme="minorBidi"/>
          <w:color w:val="222222"/>
        </w:rPr>
        <w:t xml:space="preserve">Thing Theory”, </w:t>
      </w:r>
      <w:r w:rsidRPr="0010317B">
        <w:rPr>
          <w:rFonts w:asciiTheme="minorBidi" w:eastAsia="Times New Roman" w:hAnsiTheme="minorBidi"/>
          <w:i/>
          <w:iCs/>
          <w:color w:val="222222"/>
        </w:rPr>
        <w:t>Critical Inquiry</w:t>
      </w:r>
      <w:r w:rsidRPr="0010317B">
        <w:rPr>
          <w:rFonts w:asciiTheme="minorBidi" w:eastAsia="Times New Roman" w:hAnsiTheme="minorBidi"/>
          <w:color w:val="222222"/>
        </w:rPr>
        <w:t>, Vol. 28, No. 1, Things. (Autumn, 2001): 1-22.</w:t>
      </w:r>
    </w:p>
    <w:p w14:paraId="0C03A388" w14:textId="0AF4F23C" w:rsidR="00812257" w:rsidRPr="0010317B" w:rsidRDefault="0015756F" w:rsidP="0015756F">
      <w:pPr>
        <w:spacing w:before="60" w:after="60" w:line="240" w:lineRule="auto"/>
        <w:contextualSpacing/>
        <w:rPr>
          <w:rFonts w:asciiTheme="minorBidi" w:hAnsiTheme="minorBidi"/>
        </w:rPr>
      </w:pPr>
      <w:r w:rsidRPr="0010317B">
        <w:rPr>
          <w:rFonts w:asciiTheme="minorBidi" w:eastAsia="Times New Roman" w:hAnsiTheme="minorBidi"/>
          <w:color w:val="222222"/>
        </w:rPr>
        <w:t xml:space="preserve"> </w:t>
      </w:r>
    </w:p>
    <w:p w14:paraId="7C27DF62" w14:textId="012CF2B6"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מערכות יחסים עם חפצים – היבטים רגשיים </w:t>
      </w:r>
    </w:p>
    <w:p w14:paraId="3467DC7A" w14:textId="77777777" w:rsidR="00D93EC7" w:rsidRPr="0010317B" w:rsidRDefault="00D93EC7" w:rsidP="00822285">
      <w:pPr>
        <w:pStyle w:val="a8"/>
        <w:spacing w:before="60" w:after="60" w:line="240" w:lineRule="auto"/>
        <w:rPr>
          <w:rFonts w:asciiTheme="minorBidi" w:eastAsia="Times New Roman" w:hAnsiTheme="minorBidi"/>
          <w:b/>
          <w:bCs/>
          <w:color w:val="222222"/>
          <w:rtl/>
        </w:rPr>
      </w:pPr>
    </w:p>
    <w:p w14:paraId="5A1FF1DC" w14:textId="0F81FC2E" w:rsidR="00812257" w:rsidRPr="0010317B" w:rsidRDefault="00812257" w:rsidP="00822285">
      <w:pPr>
        <w:spacing w:before="60" w:after="60" w:line="240" w:lineRule="auto"/>
        <w:contextualSpacing/>
        <w:rPr>
          <w:rFonts w:asciiTheme="minorBidi" w:hAnsiTheme="minorBidi"/>
          <w:rtl/>
        </w:rPr>
      </w:pPr>
      <w:r w:rsidRPr="0010317B">
        <w:rPr>
          <w:rFonts w:asciiTheme="minorBidi" w:hAnsiTheme="minorBidi"/>
        </w:rPr>
        <w:t xml:space="preserve">Donald A. Norman, </w:t>
      </w:r>
      <w:r w:rsidRPr="0010317B">
        <w:rPr>
          <w:rFonts w:asciiTheme="minorBidi" w:hAnsiTheme="minorBidi"/>
          <w:i/>
          <w:iCs/>
        </w:rPr>
        <w:t>Emotional Design: Why we love (or hate) everyday things</w:t>
      </w:r>
      <w:r w:rsidRPr="0010317B">
        <w:rPr>
          <w:rFonts w:asciiTheme="minorBidi" w:hAnsiTheme="minorBidi"/>
        </w:rPr>
        <w:t xml:space="preserve"> (Basic Books, 2004). </w:t>
      </w:r>
    </w:p>
    <w:p w14:paraId="71BEAF03" w14:textId="08B4371C" w:rsidR="00812257" w:rsidRPr="0010317B" w:rsidRDefault="00812257" w:rsidP="00822285">
      <w:pPr>
        <w:spacing w:before="60" w:after="60" w:line="240" w:lineRule="auto"/>
        <w:contextualSpacing/>
        <w:rPr>
          <w:rFonts w:asciiTheme="minorBidi" w:hAnsiTheme="minorBidi"/>
          <w:rtl/>
        </w:rPr>
      </w:pPr>
      <w:r w:rsidRPr="0010317B">
        <w:rPr>
          <w:rFonts w:asciiTheme="minorBidi" w:eastAsia="Times New Roman" w:hAnsiTheme="minorBidi"/>
          <w:color w:val="222222"/>
          <w:rtl/>
        </w:rPr>
        <w:t xml:space="preserve">קטע מתוך: </w:t>
      </w:r>
      <w:r w:rsidRPr="0010317B">
        <w:rPr>
          <w:rFonts w:asciiTheme="minorBidi" w:hAnsiTheme="minorBidi"/>
          <w:rtl/>
        </w:rPr>
        <w:t xml:space="preserve">מרסל </w:t>
      </w:r>
      <w:proofErr w:type="spellStart"/>
      <w:r w:rsidRPr="0010317B">
        <w:rPr>
          <w:rFonts w:asciiTheme="minorBidi" w:hAnsiTheme="minorBidi"/>
          <w:rtl/>
        </w:rPr>
        <w:t>פרוסט</w:t>
      </w:r>
      <w:proofErr w:type="spellEnd"/>
      <w:r w:rsidRPr="0010317B">
        <w:rPr>
          <w:rFonts w:asciiTheme="minorBidi" w:hAnsiTheme="minorBidi"/>
          <w:rtl/>
        </w:rPr>
        <w:t xml:space="preserve">, </w:t>
      </w:r>
      <w:r w:rsidRPr="0010317B">
        <w:rPr>
          <w:rFonts w:asciiTheme="minorBidi" w:hAnsiTheme="minorBidi"/>
          <w:i/>
          <w:iCs/>
          <w:rtl/>
        </w:rPr>
        <w:t xml:space="preserve">בעקבות הזמן </w:t>
      </w:r>
      <w:r w:rsidRPr="0010317B">
        <w:rPr>
          <w:rFonts w:asciiTheme="minorBidi" w:hAnsiTheme="minorBidi"/>
          <w:rtl/>
        </w:rPr>
        <w:t>האבוד (</w:t>
      </w:r>
      <w:proofErr w:type="spellStart"/>
      <w:r w:rsidRPr="0010317B">
        <w:rPr>
          <w:rFonts w:asciiTheme="minorBidi" w:hAnsiTheme="minorBidi"/>
          <w:rtl/>
        </w:rPr>
        <w:t>הספריה</w:t>
      </w:r>
      <w:proofErr w:type="spellEnd"/>
      <w:r w:rsidRPr="0010317B">
        <w:rPr>
          <w:rFonts w:asciiTheme="minorBidi" w:hAnsiTheme="minorBidi"/>
          <w:rtl/>
        </w:rPr>
        <w:t xml:space="preserve"> החדשה, 1992).</w:t>
      </w:r>
    </w:p>
    <w:p w14:paraId="775B4566" w14:textId="77777777" w:rsidR="00372B98" w:rsidRPr="0010317B" w:rsidRDefault="00372B98"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קטעים מתוך: יואב ברושי, ״צלחת אוכל אישית: חשיבותם של חפצים שימושיים לתהליך הכרה הדדית וכינון </w:t>
      </w:r>
      <w:proofErr w:type="spellStart"/>
      <w:r w:rsidRPr="0010317B">
        <w:rPr>
          <w:rFonts w:asciiTheme="minorBidi" w:eastAsia="Times New Roman" w:hAnsiTheme="minorBidi"/>
          <w:color w:val="222222"/>
          <w:rtl/>
        </w:rPr>
        <w:t>ה׳עצמי</w:t>
      </w:r>
      <w:proofErr w:type="spellEnd"/>
      <w:r w:rsidRPr="0010317B">
        <w:rPr>
          <w:rFonts w:asciiTheme="minorBidi" w:eastAsia="Times New Roman" w:hAnsiTheme="minorBidi"/>
          <w:color w:val="222222"/>
          <w:rtl/>
        </w:rPr>
        <w:t xml:space="preserve">׳״, דוקטורט, בר אילן 2015. </w:t>
      </w:r>
    </w:p>
    <w:p w14:paraId="3206214B" w14:textId="51C9B2A9" w:rsidR="00812257" w:rsidRPr="0010317B" w:rsidRDefault="00372B98"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סרט: </w:t>
      </w:r>
      <w:r w:rsidR="00812257" w:rsidRPr="0010317B">
        <w:rPr>
          <w:rFonts w:asciiTheme="minorBidi" w:eastAsia="Times New Roman" w:hAnsiTheme="minorBidi"/>
          <w:color w:val="222222"/>
        </w:rPr>
        <w:t xml:space="preserve">Agnieszka </w:t>
      </w:r>
      <w:proofErr w:type="spellStart"/>
      <w:r w:rsidR="00812257" w:rsidRPr="0010317B">
        <w:rPr>
          <w:rFonts w:asciiTheme="minorBidi" w:eastAsia="Times New Roman" w:hAnsiTheme="minorBidi"/>
          <w:color w:val="222222"/>
        </w:rPr>
        <w:t>Piotrowska</w:t>
      </w:r>
      <w:proofErr w:type="spellEnd"/>
      <w:r w:rsidR="00812257" w:rsidRPr="0010317B">
        <w:rPr>
          <w:rFonts w:asciiTheme="minorBidi" w:eastAsia="Times New Roman" w:hAnsiTheme="minorBidi"/>
          <w:color w:val="222222"/>
        </w:rPr>
        <w:t xml:space="preserve">, </w:t>
      </w:r>
      <w:hyperlink r:id="rId16" w:history="1">
        <w:r w:rsidR="00812257" w:rsidRPr="0010317B">
          <w:rPr>
            <w:rStyle w:val="Hyperlink"/>
            <w:rFonts w:asciiTheme="minorBidi" w:eastAsia="Times New Roman" w:hAnsiTheme="minorBidi"/>
            <w:i/>
            <w:iCs/>
          </w:rPr>
          <w:t>Married to the Eiffel Tower</w:t>
        </w:r>
      </w:hyperlink>
      <w:r w:rsidR="00812257" w:rsidRPr="0010317B">
        <w:rPr>
          <w:rFonts w:asciiTheme="minorBidi" w:eastAsia="Times New Roman" w:hAnsiTheme="minorBidi"/>
          <w:color w:val="222222"/>
        </w:rPr>
        <w:t xml:space="preserve"> (2008).</w:t>
      </w:r>
    </w:p>
    <w:p w14:paraId="524C8BBC" w14:textId="77777777" w:rsidR="00D93EC7" w:rsidRPr="0010317B" w:rsidRDefault="00D93EC7" w:rsidP="00822285">
      <w:pPr>
        <w:spacing w:before="60" w:after="60" w:line="240" w:lineRule="auto"/>
        <w:contextualSpacing/>
        <w:jc w:val="right"/>
        <w:rPr>
          <w:rFonts w:asciiTheme="minorBidi" w:eastAsia="Times New Roman" w:hAnsiTheme="minorBidi"/>
          <w:color w:val="222222"/>
        </w:rPr>
      </w:pPr>
    </w:p>
    <w:p w14:paraId="3038137D"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לחפוץ ולחפצן – חפצים ומיניות</w:t>
      </w:r>
    </w:p>
    <w:p w14:paraId="725062B2" w14:textId="77777777" w:rsidR="00812257" w:rsidRPr="0010317B" w:rsidRDefault="00812257" w:rsidP="00822285">
      <w:pPr>
        <w:spacing w:before="60" w:after="60" w:line="240" w:lineRule="auto"/>
        <w:contextualSpacing/>
        <w:rPr>
          <w:rFonts w:asciiTheme="minorBidi" w:eastAsia="Times New Roman" w:hAnsiTheme="minorBidi"/>
          <w:color w:val="222222"/>
          <w:rtl/>
        </w:rPr>
      </w:pPr>
    </w:p>
    <w:p w14:paraId="3BFC5876" w14:textId="485978A1" w:rsidR="00914BC3" w:rsidRPr="0010317B" w:rsidRDefault="00914BC3" w:rsidP="00822285">
      <w:pPr>
        <w:spacing w:before="60" w:after="60" w:line="240" w:lineRule="auto"/>
        <w:contextualSpacing/>
        <w:rPr>
          <w:rFonts w:asciiTheme="minorBidi" w:hAnsiTheme="minorBidi"/>
          <w:rtl/>
        </w:rPr>
      </w:pPr>
      <w:r w:rsidRPr="0010317B">
        <w:rPr>
          <w:rFonts w:asciiTheme="minorBidi" w:hAnsiTheme="minorBidi"/>
          <w:rtl/>
        </w:rPr>
        <w:t xml:space="preserve">פרויד, </w:t>
      </w:r>
      <w:r w:rsidRPr="0010317B">
        <w:rPr>
          <w:rFonts w:asciiTheme="minorBidi" w:hAnsiTheme="minorBidi"/>
          <w:i/>
          <w:iCs/>
          <w:rtl/>
        </w:rPr>
        <w:t xml:space="preserve">שלוש מסות על התיאוריה של המיניות </w:t>
      </w:r>
      <w:r w:rsidRPr="0010317B">
        <w:rPr>
          <w:rFonts w:asciiTheme="minorBidi" w:hAnsiTheme="minorBidi"/>
          <w:rtl/>
        </w:rPr>
        <w:t>(ספריית פועלים, 1954), ״התעיות המיניות״, עמ׳ 33-35</w:t>
      </w:r>
    </w:p>
    <w:p w14:paraId="5BE2ED10" w14:textId="0CDC4CE2" w:rsidR="00812257" w:rsidRPr="0010317B" w:rsidRDefault="00812257" w:rsidP="00822285">
      <w:pPr>
        <w:bidi w:val="0"/>
        <w:spacing w:before="60" w:after="60" w:line="240" w:lineRule="auto"/>
        <w:contextualSpacing/>
        <w:rPr>
          <w:rFonts w:asciiTheme="minorBidi" w:hAnsiTheme="minorBidi"/>
          <w:rtl/>
        </w:rPr>
      </w:pPr>
      <w:r w:rsidRPr="0010317B">
        <w:rPr>
          <w:rFonts w:asciiTheme="minorBidi" w:hAnsiTheme="minorBidi"/>
        </w:rPr>
        <w:t xml:space="preserve">James Routh, </w:t>
      </w:r>
      <w:hyperlink r:id="rId17" w:history="1">
        <w:r w:rsidRPr="0010317B">
          <w:rPr>
            <w:rStyle w:val="Hyperlink"/>
            <w:rFonts w:asciiTheme="minorBidi" w:hAnsiTheme="minorBidi"/>
            <w:i/>
            <w:iCs/>
          </w:rPr>
          <w:t>Strange Love: My Car is My Lover</w:t>
        </w:r>
      </w:hyperlink>
      <w:r w:rsidRPr="0010317B">
        <w:rPr>
          <w:rFonts w:asciiTheme="minorBidi" w:hAnsiTheme="minorBidi"/>
        </w:rPr>
        <w:t xml:space="preserve"> (2008). </w:t>
      </w:r>
    </w:p>
    <w:p w14:paraId="7293DC26" w14:textId="1D2C9BF2" w:rsidR="00914BC3" w:rsidRPr="0010317B" w:rsidRDefault="00812257" w:rsidP="00822285">
      <w:pPr>
        <w:bidi w:val="0"/>
        <w:spacing w:before="60" w:after="60" w:line="240" w:lineRule="auto"/>
        <w:contextualSpacing/>
        <w:rPr>
          <w:rFonts w:asciiTheme="minorBidi" w:eastAsia="Times New Roman" w:hAnsiTheme="minorBidi"/>
          <w:color w:val="222222"/>
        </w:rPr>
      </w:pPr>
      <w:proofErr w:type="gramStart"/>
      <w:r w:rsidRPr="0010317B">
        <w:rPr>
          <w:rFonts w:asciiTheme="minorBidi" w:eastAsia="Times New Roman" w:hAnsiTheme="minorBidi"/>
          <w:color w:val="222222"/>
        </w:rPr>
        <w:t xml:space="preserve">Nick Holt, </w:t>
      </w:r>
      <w:hyperlink r:id="rId18" w:history="1">
        <w:r w:rsidRPr="0010317B">
          <w:rPr>
            <w:rStyle w:val="Hyperlink"/>
            <w:rFonts w:asciiTheme="minorBidi" w:eastAsia="Times New Roman" w:hAnsiTheme="minorBidi"/>
            <w:i/>
            <w:iCs/>
          </w:rPr>
          <w:t>Guys and Dolls</w:t>
        </w:r>
      </w:hyperlink>
      <w:r w:rsidRPr="0010317B">
        <w:rPr>
          <w:rFonts w:asciiTheme="minorBidi" w:eastAsia="Times New Roman" w:hAnsiTheme="minorBidi"/>
          <w:color w:val="222222"/>
        </w:rPr>
        <w:t xml:space="preserve"> (2006)</w:t>
      </w:r>
      <w:r w:rsidR="00914BC3" w:rsidRPr="0010317B">
        <w:rPr>
          <w:rFonts w:asciiTheme="minorBidi" w:eastAsia="Times New Roman" w:hAnsiTheme="minorBidi"/>
          <w:color w:val="222222"/>
        </w:rPr>
        <w:t>.</w:t>
      </w:r>
      <w:proofErr w:type="gramEnd"/>
    </w:p>
    <w:p w14:paraId="1E20FCED" w14:textId="15EE9804" w:rsidR="00914BC3" w:rsidRPr="0010317B" w:rsidRDefault="00914BC3" w:rsidP="00822285">
      <w:pPr>
        <w:spacing w:before="60" w:after="60" w:line="240" w:lineRule="auto"/>
        <w:contextualSpacing/>
        <w:rPr>
          <w:rFonts w:asciiTheme="minorBidi" w:hAnsiTheme="minorBidi"/>
        </w:rPr>
      </w:pPr>
      <w:r w:rsidRPr="0010317B">
        <w:rPr>
          <w:rFonts w:asciiTheme="minorBidi" w:eastAsia="Times New Roman" w:hAnsiTheme="minorBidi"/>
          <w:color w:val="222222"/>
          <w:rtl/>
        </w:rPr>
        <w:t xml:space="preserve">צפייה מומלצת: </w:t>
      </w:r>
      <w:r w:rsidRPr="0010317B">
        <w:rPr>
          <w:rFonts w:asciiTheme="minorBidi" w:hAnsiTheme="minorBidi"/>
        </w:rPr>
        <w:t xml:space="preserve">David </w:t>
      </w:r>
      <w:proofErr w:type="spellStart"/>
      <w:r w:rsidRPr="0010317B">
        <w:rPr>
          <w:rFonts w:asciiTheme="minorBidi" w:hAnsiTheme="minorBidi"/>
        </w:rPr>
        <w:t>Cronenberg</w:t>
      </w:r>
      <w:proofErr w:type="spellEnd"/>
      <w:r w:rsidRPr="0010317B">
        <w:rPr>
          <w:rFonts w:asciiTheme="minorBidi" w:hAnsiTheme="minorBidi"/>
        </w:rPr>
        <w:t xml:space="preserve">, </w:t>
      </w:r>
      <w:r w:rsidRPr="0010317B">
        <w:rPr>
          <w:rFonts w:asciiTheme="minorBidi" w:hAnsiTheme="minorBidi"/>
          <w:i/>
          <w:iCs/>
        </w:rPr>
        <w:t>Crash</w:t>
      </w:r>
      <w:r w:rsidRPr="0010317B">
        <w:rPr>
          <w:rFonts w:asciiTheme="minorBidi" w:hAnsiTheme="minorBidi"/>
        </w:rPr>
        <w:t xml:space="preserve"> (1996).</w:t>
      </w:r>
    </w:p>
    <w:p w14:paraId="1DDA261B" w14:textId="77777777" w:rsidR="00812257" w:rsidRPr="0010317B" w:rsidRDefault="00812257" w:rsidP="00822285">
      <w:pPr>
        <w:spacing w:before="60" w:after="60" w:line="240" w:lineRule="auto"/>
        <w:contextualSpacing/>
        <w:rPr>
          <w:rFonts w:asciiTheme="minorBidi" w:eastAsia="Times New Roman" w:hAnsiTheme="minorBidi"/>
          <w:color w:val="222222"/>
        </w:rPr>
      </w:pPr>
    </w:p>
    <w:p w14:paraId="54F49AB2"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חפצים וזמן, חפצים בזמן </w:t>
      </w:r>
    </w:p>
    <w:p w14:paraId="46DF840B" w14:textId="77777777" w:rsidR="00812257" w:rsidRPr="0010317B" w:rsidRDefault="00812257" w:rsidP="00822285">
      <w:pPr>
        <w:spacing w:before="60" w:after="60" w:line="240" w:lineRule="auto"/>
        <w:contextualSpacing/>
        <w:rPr>
          <w:rFonts w:asciiTheme="minorBidi" w:eastAsia="Times New Roman" w:hAnsiTheme="minorBidi"/>
          <w:color w:val="222222"/>
          <w:rtl/>
        </w:rPr>
      </w:pPr>
    </w:p>
    <w:p w14:paraId="3ADC1A52" w14:textId="7A7E2C86" w:rsidR="00812257" w:rsidRPr="0010317B" w:rsidRDefault="00812257" w:rsidP="00822285">
      <w:pPr>
        <w:shd w:val="clear" w:color="auto" w:fill="FFFFFF"/>
        <w:spacing w:before="60" w:after="60" w:line="240" w:lineRule="auto"/>
        <w:contextualSpacing/>
        <w:jc w:val="right"/>
        <w:rPr>
          <w:rFonts w:asciiTheme="minorBidi" w:hAnsiTheme="minorBidi"/>
          <w:b/>
          <w:bCs/>
          <w:caps/>
          <w:color w:val="222222"/>
          <w:spacing w:val="30"/>
          <w:rtl/>
        </w:rPr>
      </w:pPr>
      <w:r w:rsidRPr="0010317B">
        <w:rPr>
          <w:rFonts w:asciiTheme="minorBidi" w:hAnsiTheme="minorBidi"/>
        </w:rPr>
        <w:t>Harry Brown,</w:t>
      </w:r>
      <w:r w:rsidRPr="0010317B">
        <w:rPr>
          <w:rFonts w:asciiTheme="minorBidi" w:hAnsiTheme="minorBidi"/>
          <w:i/>
          <w:iCs/>
        </w:rPr>
        <w:t xml:space="preserve"> GOLF BALL,</w:t>
      </w:r>
      <w:r w:rsidRPr="0010317B">
        <w:rPr>
          <w:rFonts w:asciiTheme="minorBidi" w:hAnsiTheme="minorBidi"/>
          <w:b/>
          <w:bCs/>
          <w:caps/>
          <w:color w:val="222222"/>
          <w:spacing w:val="30"/>
        </w:rPr>
        <w:t xml:space="preserve"> “</w:t>
      </w:r>
      <w:r w:rsidRPr="0010317B">
        <w:rPr>
          <w:rFonts w:asciiTheme="minorBidi" w:eastAsia="Times New Roman" w:hAnsiTheme="minorBidi"/>
          <w:color w:val="000000"/>
        </w:rPr>
        <w:t>Object Lessons” Series (Bloomsbury Press, 2015).</w:t>
      </w:r>
    </w:p>
    <w:p w14:paraId="4BA325D7" w14:textId="557F1A3F" w:rsidR="00812257" w:rsidRPr="0010317B" w:rsidRDefault="00812257" w:rsidP="00822285">
      <w:pPr>
        <w:bidi w:val="0"/>
        <w:spacing w:before="60" w:after="60" w:line="240" w:lineRule="auto"/>
        <w:contextualSpacing/>
        <w:rPr>
          <w:rFonts w:asciiTheme="minorBidi" w:hAnsiTheme="minorBidi"/>
        </w:rPr>
      </w:pPr>
      <w:r w:rsidRPr="0010317B">
        <w:rPr>
          <w:rFonts w:asciiTheme="minorBidi" w:hAnsiTheme="minorBidi"/>
        </w:rPr>
        <w:t xml:space="preserve">BBC &amp; British Museum, </w:t>
      </w:r>
      <w:hyperlink r:id="rId19" w:anchor="/object_HONSfDZYQCOADqcEAphGKQ" w:history="1">
        <w:proofErr w:type="gramStart"/>
        <w:r w:rsidRPr="0010317B">
          <w:rPr>
            <w:rStyle w:val="Hyperlink"/>
            <w:rFonts w:asciiTheme="minorBidi" w:hAnsiTheme="minorBidi"/>
            <w:i/>
            <w:iCs/>
          </w:rPr>
          <w:t>A</w:t>
        </w:r>
        <w:proofErr w:type="gramEnd"/>
        <w:r w:rsidRPr="0010317B">
          <w:rPr>
            <w:rStyle w:val="Hyperlink"/>
            <w:rFonts w:asciiTheme="minorBidi" w:hAnsiTheme="minorBidi"/>
            <w:i/>
            <w:iCs/>
          </w:rPr>
          <w:t xml:space="preserve"> History of the World in 100 Objects</w:t>
        </w:r>
        <w:r w:rsidRPr="0010317B">
          <w:rPr>
            <w:rStyle w:val="Hyperlink"/>
            <w:rFonts w:asciiTheme="minorBidi" w:hAnsiTheme="minorBidi"/>
          </w:rPr>
          <w:t>.</w:t>
        </w:r>
      </w:hyperlink>
      <w:r w:rsidRPr="0010317B">
        <w:rPr>
          <w:rFonts w:asciiTheme="minorBidi" w:hAnsiTheme="minorBidi"/>
        </w:rPr>
        <w:t xml:space="preserve"> </w:t>
      </w:r>
    </w:p>
    <w:p w14:paraId="0A94A190" w14:textId="3D3EE570" w:rsidR="00372B98" w:rsidRPr="0010317B" w:rsidRDefault="001F4167" w:rsidP="00822285">
      <w:pPr>
        <w:bidi w:val="0"/>
        <w:spacing w:before="60" w:after="60" w:line="240" w:lineRule="auto"/>
        <w:contextualSpacing/>
        <w:rPr>
          <w:rFonts w:asciiTheme="minorBidi" w:hAnsiTheme="minorBidi"/>
        </w:rPr>
      </w:pPr>
      <w:r w:rsidRPr="0010317B">
        <w:rPr>
          <w:rFonts w:asciiTheme="minorBidi" w:hAnsiTheme="minorBidi"/>
        </w:rPr>
        <w:t xml:space="preserve">Art 21: </w:t>
      </w:r>
      <w:hyperlink r:id="rId20" w:history="1">
        <w:r w:rsidRPr="0010317B">
          <w:rPr>
            <w:rStyle w:val="Hyperlink"/>
            <w:rFonts w:asciiTheme="minorBidi" w:hAnsiTheme="minorBidi"/>
          </w:rPr>
          <w:t>Tradition, Hiroshi Sugimoto</w:t>
        </w:r>
      </w:hyperlink>
    </w:p>
    <w:p w14:paraId="0306D0C8" w14:textId="77777777" w:rsidR="00372B98" w:rsidRPr="0010317B" w:rsidRDefault="00372B98" w:rsidP="00822285">
      <w:pPr>
        <w:spacing w:before="60" w:after="60" w:line="240" w:lineRule="auto"/>
        <w:contextualSpacing/>
        <w:rPr>
          <w:rFonts w:asciiTheme="minorBidi" w:eastAsia="Times New Roman" w:hAnsiTheme="minorBidi"/>
          <w:color w:val="222222"/>
        </w:rPr>
      </w:pPr>
    </w:p>
    <w:p w14:paraId="1B0F34A2"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tl/>
        </w:rPr>
      </w:pPr>
      <w:r w:rsidRPr="0010317B">
        <w:rPr>
          <w:rFonts w:asciiTheme="minorBidi" w:eastAsia="Times New Roman" w:hAnsiTheme="minorBidi"/>
          <w:b/>
          <w:bCs/>
          <w:color w:val="222222"/>
          <w:rtl/>
        </w:rPr>
        <w:t xml:space="preserve">הנסתר והחמקמק – מתי נקרא למשהו חפץ? </w:t>
      </w:r>
    </w:p>
    <w:p w14:paraId="3162E526" w14:textId="77777777" w:rsidR="00812257" w:rsidRPr="0010317B" w:rsidRDefault="00812257" w:rsidP="00822285">
      <w:pPr>
        <w:spacing w:before="60" w:after="60" w:line="240" w:lineRule="auto"/>
        <w:contextualSpacing/>
        <w:rPr>
          <w:rFonts w:asciiTheme="minorBidi" w:eastAsia="Times New Roman" w:hAnsiTheme="minorBidi"/>
          <w:color w:val="222222"/>
          <w:rtl/>
        </w:rPr>
      </w:pPr>
    </w:p>
    <w:p w14:paraId="524CC4E0" w14:textId="081ECF9D" w:rsidR="00812257" w:rsidRPr="0010317B" w:rsidRDefault="00812257" w:rsidP="00822285">
      <w:pPr>
        <w:shd w:val="clear" w:color="auto" w:fill="FFFFFF"/>
        <w:spacing w:before="60" w:after="60" w:line="240" w:lineRule="auto"/>
        <w:contextualSpacing/>
        <w:jc w:val="right"/>
        <w:rPr>
          <w:rFonts w:asciiTheme="minorBidi" w:eastAsia="Times New Roman" w:hAnsiTheme="minorBidi"/>
          <w:color w:val="000000"/>
          <w:rtl/>
        </w:rPr>
      </w:pPr>
      <w:r w:rsidRPr="0010317B">
        <w:rPr>
          <w:rFonts w:asciiTheme="minorBidi" w:hAnsiTheme="minorBidi"/>
        </w:rPr>
        <w:t xml:space="preserve">Michael </w:t>
      </w:r>
      <w:proofErr w:type="spellStart"/>
      <w:r w:rsidRPr="0010317B">
        <w:rPr>
          <w:rFonts w:asciiTheme="minorBidi" w:hAnsiTheme="minorBidi"/>
        </w:rPr>
        <w:t>Marder</w:t>
      </w:r>
      <w:proofErr w:type="spellEnd"/>
      <w:r w:rsidRPr="0010317B">
        <w:rPr>
          <w:rFonts w:asciiTheme="minorBidi" w:hAnsiTheme="minorBidi"/>
        </w:rPr>
        <w:t xml:space="preserve">, DUST, </w:t>
      </w:r>
      <w:r w:rsidRPr="0010317B">
        <w:rPr>
          <w:rFonts w:asciiTheme="minorBidi" w:hAnsiTheme="minorBidi"/>
          <w:b/>
          <w:bCs/>
          <w:caps/>
          <w:color w:val="222222"/>
          <w:spacing w:val="30"/>
        </w:rPr>
        <w:t>“</w:t>
      </w:r>
      <w:r w:rsidRPr="0010317B">
        <w:rPr>
          <w:rFonts w:asciiTheme="minorBidi" w:eastAsia="Times New Roman" w:hAnsiTheme="minorBidi"/>
          <w:color w:val="000000"/>
        </w:rPr>
        <w:t>Object Lessons” Series (Bloomsbury Press, 2016).</w:t>
      </w:r>
    </w:p>
    <w:p w14:paraId="5E9B4141" w14:textId="5BEBCA30" w:rsidR="00812257" w:rsidRPr="0010317B" w:rsidRDefault="008F2BB6" w:rsidP="00822285">
      <w:pPr>
        <w:shd w:val="clear" w:color="auto" w:fill="FFFFFF"/>
        <w:bidi w:val="0"/>
        <w:spacing w:before="60" w:after="60" w:line="240" w:lineRule="auto"/>
        <w:contextualSpacing/>
        <w:rPr>
          <w:rFonts w:asciiTheme="minorBidi" w:eastAsia="Times New Roman" w:hAnsiTheme="minorBidi"/>
          <w:color w:val="000000"/>
        </w:rPr>
      </w:pPr>
      <w:r w:rsidRPr="0010317B">
        <w:rPr>
          <w:rFonts w:asciiTheme="minorBidi" w:eastAsia="Times New Roman" w:hAnsiTheme="minorBidi"/>
          <w:color w:val="000000"/>
        </w:rPr>
        <w:t xml:space="preserve">David </w:t>
      </w:r>
      <w:proofErr w:type="spellStart"/>
      <w:r w:rsidRPr="0010317B">
        <w:rPr>
          <w:rFonts w:asciiTheme="minorBidi" w:eastAsia="Times New Roman" w:hAnsiTheme="minorBidi"/>
          <w:color w:val="000000"/>
        </w:rPr>
        <w:t>Campany</w:t>
      </w:r>
      <w:proofErr w:type="spellEnd"/>
      <w:r w:rsidRPr="0010317B">
        <w:rPr>
          <w:rFonts w:asciiTheme="minorBidi" w:eastAsia="Times New Roman" w:hAnsiTheme="minorBidi"/>
          <w:color w:val="000000"/>
        </w:rPr>
        <w:t xml:space="preserve">, </w:t>
      </w:r>
      <w:hyperlink r:id="rId21" w:history="1">
        <w:proofErr w:type="gramStart"/>
        <w:r w:rsidRPr="0010317B">
          <w:rPr>
            <w:rStyle w:val="Hyperlink"/>
            <w:rFonts w:asciiTheme="minorBidi" w:eastAsia="Times New Roman" w:hAnsiTheme="minorBidi"/>
            <w:i/>
            <w:iCs/>
          </w:rPr>
          <w:t>A</w:t>
        </w:r>
        <w:proofErr w:type="gramEnd"/>
        <w:r w:rsidRPr="0010317B">
          <w:rPr>
            <w:rStyle w:val="Hyperlink"/>
            <w:rFonts w:asciiTheme="minorBidi" w:eastAsia="Times New Roman" w:hAnsiTheme="minorBidi"/>
            <w:i/>
            <w:iCs/>
          </w:rPr>
          <w:t xml:space="preserve"> </w:t>
        </w:r>
        <w:r w:rsidR="00812257" w:rsidRPr="0010317B">
          <w:rPr>
            <w:rStyle w:val="Hyperlink"/>
            <w:rFonts w:asciiTheme="minorBidi" w:eastAsia="Times New Roman" w:hAnsiTheme="minorBidi"/>
            <w:i/>
            <w:iCs/>
          </w:rPr>
          <w:t>Handful of Dust</w:t>
        </w:r>
      </w:hyperlink>
      <w:r w:rsidR="00812257" w:rsidRPr="0010317B">
        <w:rPr>
          <w:rFonts w:asciiTheme="minorBidi" w:eastAsia="Times New Roman" w:hAnsiTheme="minorBidi"/>
          <w:color w:val="000000"/>
        </w:rPr>
        <w:t xml:space="preserve">, </w:t>
      </w:r>
      <w:r w:rsidRPr="0010317B">
        <w:rPr>
          <w:rFonts w:asciiTheme="minorBidi" w:eastAsia="Times New Roman" w:hAnsiTheme="minorBidi"/>
          <w:color w:val="000000"/>
        </w:rPr>
        <w:t xml:space="preserve">Exhibition Catalogue, Whitechapel Gallery (2017). </w:t>
      </w:r>
    </w:p>
    <w:p w14:paraId="4CF7B32B" w14:textId="58479248" w:rsidR="008F2BB6" w:rsidRPr="0010317B" w:rsidRDefault="00812257" w:rsidP="00822285">
      <w:pPr>
        <w:shd w:val="clear" w:color="auto" w:fill="FFFFFF"/>
        <w:spacing w:before="60" w:after="60" w:line="240" w:lineRule="auto"/>
        <w:contextualSpacing/>
        <w:rPr>
          <w:rFonts w:asciiTheme="minorBidi" w:eastAsia="Times New Roman" w:hAnsiTheme="minorBidi"/>
          <w:color w:val="000000"/>
          <w:rtl/>
        </w:rPr>
      </w:pPr>
      <w:r w:rsidRPr="0010317B">
        <w:rPr>
          <w:rFonts w:asciiTheme="minorBidi" w:eastAsia="Times New Roman" w:hAnsiTheme="minorBidi"/>
          <w:color w:val="222222"/>
          <w:rtl/>
        </w:rPr>
        <w:t xml:space="preserve"> </w:t>
      </w:r>
      <w:r w:rsidR="008F2BB6" w:rsidRPr="0010317B">
        <w:rPr>
          <w:rFonts w:asciiTheme="minorBidi" w:eastAsia="Times New Roman" w:hAnsiTheme="minorBidi"/>
          <w:color w:val="000000"/>
          <w:rtl/>
        </w:rPr>
        <w:t xml:space="preserve">רועי רוזן, </w:t>
      </w:r>
      <w:r w:rsidR="008F2BB6" w:rsidRPr="0010317B">
        <w:rPr>
          <w:rFonts w:asciiTheme="minorBidi" w:eastAsia="Times New Roman" w:hAnsiTheme="minorBidi"/>
          <w:i/>
          <w:iCs/>
          <w:color w:val="000000"/>
          <w:rtl/>
        </w:rPr>
        <w:t>ערוץ האבק</w:t>
      </w:r>
      <w:r w:rsidR="008F2BB6" w:rsidRPr="0010317B">
        <w:rPr>
          <w:rFonts w:asciiTheme="minorBidi" w:eastAsia="Times New Roman" w:hAnsiTheme="minorBidi"/>
          <w:color w:val="000000"/>
          <w:rtl/>
        </w:rPr>
        <w:t xml:space="preserve"> (2016). </w:t>
      </w:r>
    </w:p>
    <w:p w14:paraId="363ACE4D" w14:textId="210F5CA7" w:rsidR="00812257" w:rsidRPr="0010317B" w:rsidRDefault="00812257" w:rsidP="00822285">
      <w:pPr>
        <w:spacing w:before="60" w:after="60" w:line="240" w:lineRule="auto"/>
        <w:contextualSpacing/>
        <w:rPr>
          <w:rFonts w:asciiTheme="minorBidi" w:eastAsia="Times New Roman" w:hAnsiTheme="minorBidi"/>
          <w:color w:val="222222"/>
          <w:rtl/>
        </w:rPr>
      </w:pPr>
    </w:p>
    <w:p w14:paraId="74FC3546" w14:textId="77777777" w:rsidR="00372B98" w:rsidRPr="0010317B" w:rsidRDefault="00372B98" w:rsidP="00822285">
      <w:pPr>
        <w:spacing w:before="60" w:after="60" w:line="240" w:lineRule="auto"/>
        <w:contextualSpacing/>
        <w:rPr>
          <w:rFonts w:asciiTheme="minorBidi" w:eastAsia="Times New Roman" w:hAnsiTheme="minorBidi"/>
          <w:color w:val="222222"/>
          <w:rtl/>
        </w:rPr>
      </w:pPr>
    </w:p>
    <w:p w14:paraId="090926DC"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לחשוב באמצעות חפצים </w:t>
      </w:r>
    </w:p>
    <w:p w14:paraId="18FAA55D" w14:textId="6D0B399B" w:rsidR="008912F0" w:rsidRPr="0010317B" w:rsidRDefault="008912F0" w:rsidP="00822285">
      <w:pPr>
        <w:spacing w:before="60" w:after="60" w:line="240" w:lineRule="auto"/>
        <w:contextualSpacing/>
        <w:rPr>
          <w:rFonts w:asciiTheme="minorBidi" w:hAnsiTheme="minorBidi"/>
        </w:rPr>
      </w:pPr>
    </w:p>
    <w:p w14:paraId="25DFCE14" w14:textId="3325E66C" w:rsidR="001F61A0" w:rsidRPr="0010317B" w:rsidRDefault="001F61A0" w:rsidP="00822285">
      <w:pPr>
        <w:spacing w:before="60" w:after="60" w:line="240" w:lineRule="auto"/>
        <w:contextualSpacing/>
        <w:jc w:val="right"/>
        <w:rPr>
          <w:rFonts w:asciiTheme="minorBidi" w:hAnsiTheme="minorBidi"/>
          <w:rtl/>
        </w:rPr>
      </w:pPr>
      <w:r w:rsidRPr="0010317B">
        <w:rPr>
          <w:rFonts w:asciiTheme="minorBidi" w:hAnsiTheme="minorBidi"/>
        </w:rPr>
        <w:t xml:space="preserve">Fabiola </w:t>
      </w:r>
      <w:proofErr w:type="spellStart"/>
      <w:r w:rsidRPr="0010317B">
        <w:rPr>
          <w:rFonts w:asciiTheme="minorBidi" w:hAnsiTheme="minorBidi"/>
        </w:rPr>
        <w:t>Einhorn</w:t>
      </w:r>
      <w:proofErr w:type="spellEnd"/>
      <w:r w:rsidRPr="0010317B">
        <w:rPr>
          <w:rFonts w:asciiTheme="minorBidi" w:hAnsiTheme="minorBidi"/>
        </w:rPr>
        <w:t>, “</w:t>
      </w:r>
      <w:proofErr w:type="spellStart"/>
      <w:r w:rsidR="007D42BA">
        <w:fldChar w:fldCharType="begin"/>
      </w:r>
      <w:r w:rsidR="007D42BA">
        <w:instrText xml:space="preserve"> HYPERLINK "https://designmind.frogdesign.com/2017/07/bodyhacking-designing-new-senses/" </w:instrText>
      </w:r>
      <w:r w:rsidR="007D42BA">
        <w:fldChar w:fldCharType="separate"/>
      </w:r>
      <w:r w:rsidRPr="0010317B">
        <w:rPr>
          <w:rStyle w:val="Hyperlink"/>
          <w:rFonts w:asciiTheme="minorBidi" w:hAnsiTheme="minorBidi"/>
        </w:rPr>
        <w:t>Bodyhacking</w:t>
      </w:r>
      <w:proofErr w:type="spellEnd"/>
      <w:r w:rsidRPr="0010317B">
        <w:rPr>
          <w:rStyle w:val="Hyperlink"/>
          <w:rFonts w:asciiTheme="minorBidi" w:hAnsiTheme="minorBidi"/>
        </w:rPr>
        <w:t>: Designing for New Senses</w:t>
      </w:r>
      <w:r w:rsidR="007D42BA">
        <w:rPr>
          <w:rStyle w:val="Hyperlink"/>
          <w:rFonts w:asciiTheme="minorBidi" w:hAnsiTheme="minorBidi"/>
        </w:rPr>
        <w:fldChar w:fldCharType="end"/>
      </w:r>
      <w:r w:rsidRPr="0010317B">
        <w:rPr>
          <w:rFonts w:asciiTheme="minorBidi" w:hAnsiTheme="minorBidi"/>
        </w:rPr>
        <w:t>”, DESIGNMIND 13.7.17.</w:t>
      </w:r>
    </w:p>
    <w:p w14:paraId="74A800B7" w14:textId="7D3479E4" w:rsidR="00822285" w:rsidRPr="0010317B" w:rsidRDefault="00822285" w:rsidP="00822285">
      <w:pPr>
        <w:bidi w:val="0"/>
        <w:spacing w:before="60" w:after="60" w:line="240" w:lineRule="auto"/>
        <w:contextualSpacing/>
        <w:rPr>
          <w:rFonts w:asciiTheme="minorBidi" w:hAnsiTheme="minorBidi"/>
          <w:rtl/>
        </w:rPr>
      </w:pPr>
      <w:r w:rsidRPr="0010317B">
        <w:rPr>
          <w:rFonts w:asciiTheme="minorBidi" w:hAnsiTheme="minorBidi"/>
        </w:rPr>
        <w:t xml:space="preserve">Sherry </w:t>
      </w:r>
      <w:proofErr w:type="spellStart"/>
      <w:r w:rsidRPr="0010317B">
        <w:rPr>
          <w:rFonts w:asciiTheme="minorBidi" w:hAnsiTheme="minorBidi"/>
        </w:rPr>
        <w:t>Turkle</w:t>
      </w:r>
      <w:proofErr w:type="spellEnd"/>
      <w:r w:rsidRPr="0010317B">
        <w:rPr>
          <w:rFonts w:asciiTheme="minorBidi" w:hAnsiTheme="minorBidi"/>
        </w:rPr>
        <w:t xml:space="preserve">, ed., </w:t>
      </w:r>
      <w:r w:rsidRPr="0010317B">
        <w:rPr>
          <w:rFonts w:asciiTheme="minorBidi" w:hAnsiTheme="minorBidi"/>
          <w:i/>
          <w:iCs/>
        </w:rPr>
        <w:t xml:space="preserve">Evocative Objects: Things We Think With </w:t>
      </w:r>
      <w:r w:rsidRPr="0010317B">
        <w:rPr>
          <w:rFonts w:asciiTheme="minorBidi" w:hAnsiTheme="minorBidi"/>
        </w:rPr>
        <w:t>(MIT Press, 2007).</w:t>
      </w:r>
    </w:p>
    <w:p w14:paraId="62ADD2BD" w14:textId="77777777" w:rsidR="00AE432A" w:rsidRPr="0010317B" w:rsidRDefault="00AE432A" w:rsidP="00822285">
      <w:pPr>
        <w:spacing w:before="60" w:after="60" w:line="240" w:lineRule="auto"/>
        <w:contextualSpacing/>
        <w:rPr>
          <w:rFonts w:asciiTheme="minorBidi" w:eastAsia="Times New Roman" w:hAnsiTheme="minorBidi"/>
          <w:b/>
          <w:bCs/>
          <w:color w:val="222222"/>
        </w:rPr>
      </w:pPr>
    </w:p>
    <w:p w14:paraId="417A77FF" w14:textId="77777777" w:rsidR="00AE432A" w:rsidRPr="0010317B" w:rsidRDefault="00AE432A" w:rsidP="00822285">
      <w:pPr>
        <w:pStyle w:val="a8"/>
        <w:spacing w:before="60" w:after="60" w:line="240" w:lineRule="auto"/>
        <w:rPr>
          <w:rFonts w:asciiTheme="minorBidi" w:eastAsia="Times New Roman" w:hAnsiTheme="minorBidi"/>
          <w:b/>
          <w:bCs/>
          <w:color w:val="222222"/>
        </w:rPr>
      </w:pPr>
    </w:p>
    <w:p w14:paraId="20873060"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 xml:space="preserve">איך מדברים עם חפצים? </w:t>
      </w:r>
    </w:p>
    <w:p w14:paraId="7D57861F" w14:textId="77777777" w:rsidR="00812257" w:rsidRPr="0010317B" w:rsidRDefault="00812257" w:rsidP="00822285">
      <w:pPr>
        <w:pStyle w:val="a8"/>
        <w:spacing w:before="60" w:after="60" w:line="240" w:lineRule="auto"/>
        <w:rPr>
          <w:rFonts w:asciiTheme="minorBidi" w:eastAsia="Times New Roman" w:hAnsiTheme="minorBidi"/>
          <w:color w:val="222222"/>
        </w:rPr>
      </w:pPr>
    </w:p>
    <w:p w14:paraId="12103DF2" w14:textId="09EF398A" w:rsidR="00812257" w:rsidRPr="0010317B" w:rsidRDefault="00812257" w:rsidP="00822285">
      <w:pPr>
        <w:bidi w:val="0"/>
        <w:spacing w:before="60" w:after="60" w:line="240" w:lineRule="auto"/>
        <w:contextualSpacing/>
        <w:rPr>
          <w:rFonts w:asciiTheme="minorBidi" w:eastAsia="Times New Roman" w:hAnsiTheme="minorBidi"/>
          <w:color w:val="222222"/>
          <w:rtl/>
        </w:rPr>
      </w:pPr>
      <w:proofErr w:type="spellStart"/>
      <w:r w:rsidRPr="0010317B">
        <w:rPr>
          <w:rFonts w:asciiTheme="minorBidi" w:eastAsia="Times New Roman" w:hAnsiTheme="minorBidi"/>
          <w:color w:val="000000"/>
        </w:rPr>
        <w:t>Sniderman</w:t>
      </w:r>
      <w:proofErr w:type="spellEnd"/>
      <w:r w:rsidRPr="0010317B">
        <w:rPr>
          <w:rFonts w:asciiTheme="minorBidi" w:eastAsia="Times New Roman" w:hAnsiTheme="minorBidi"/>
          <w:color w:val="000000"/>
        </w:rPr>
        <w:t xml:space="preserve"> </w:t>
      </w:r>
      <w:proofErr w:type="gramStart"/>
      <w:r w:rsidRPr="0010317B">
        <w:rPr>
          <w:rFonts w:asciiTheme="minorBidi" w:eastAsia="Times New Roman" w:hAnsiTheme="minorBidi"/>
          <w:color w:val="000000"/>
        </w:rPr>
        <w:t>et</w:t>
      </w:r>
      <w:proofErr w:type="gramEnd"/>
      <w:r w:rsidRPr="0010317B">
        <w:rPr>
          <w:rFonts w:asciiTheme="minorBidi" w:eastAsia="Times New Roman" w:hAnsiTheme="minorBidi"/>
          <w:color w:val="000000"/>
        </w:rPr>
        <w:t>. al., “</w:t>
      </w:r>
      <w:hyperlink r:id="rId22" w:history="1">
        <w:r w:rsidRPr="0010317B">
          <w:rPr>
            <w:rStyle w:val="Hyperlink"/>
            <w:rFonts w:asciiTheme="minorBidi" w:hAnsiTheme="minorBidi"/>
          </w:rPr>
          <w:t xml:space="preserve">The design of things: Building in </w:t>
        </w:r>
        <w:proofErr w:type="spellStart"/>
        <w:r w:rsidRPr="0010317B">
          <w:rPr>
            <w:rStyle w:val="Hyperlink"/>
            <w:rFonts w:asciiTheme="minorBidi" w:hAnsiTheme="minorBidi"/>
          </w:rPr>
          <w:t>IoT</w:t>
        </w:r>
        <w:proofErr w:type="spellEnd"/>
        <w:r w:rsidRPr="0010317B">
          <w:rPr>
            <w:rStyle w:val="Hyperlink"/>
            <w:rFonts w:asciiTheme="minorBidi" w:hAnsiTheme="minorBidi"/>
          </w:rPr>
          <w:t xml:space="preserve"> connectivity: The Internet of Things in product design</w:t>
        </w:r>
      </w:hyperlink>
      <w:r w:rsidRPr="0010317B">
        <w:rPr>
          <w:rFonts w:asciiTheme="minorBidi" w:eastAsia="Times New Roman" w:hAnsiTheme="minorBidi"/>
          <w:color w:val="000000"/>
        </w:rPr>
        <w:t>” (</w:t>
      </w:r>
      <w:proofErr w:type="spellStart"/>
      <w:r w:rsidRPr="0010317B">
        <w:rPr>
          <w:rFonts w:asciiTheme="minorBidi" w:eastAsia="Times New Roman" w:hAnsiTheme="minorBidi"/>
          <w:color w:val="000000"/>
        </w:rPr>
        <w:t>Deloitt</w:t>
      </w:r>
      <w:proofErr w:type="spellEnd"/>
      <w:r w:rsidRPr="0010317B">
        <w:rPr>
          <w:rFonts w:asciiTheme="minorBidi" w:eastAsia="Times New Roman" w:hAnsiTheme="minorBidi"/>
          <w:color w:val="000000"/>
        </w:rPr>
        <w:t xml:space="preserve"> Uni. Press online, 2016).</w:t>
      </w:r>
    </w:p>
    <w:p w14:paraId="20ACDDF1" w14:textId="0755C0BA" w:rsidR="00812257" w:rsidRPr="0010317B" w:rsidRDefault="00812257" w:rsidP="00822285">
      <w:pPr>
        <w:bidi w:val="0"/>
        <w:spacing w:before="60" w:after="60" w:line="240" w:lineRule="auto"/>
        <w:contextualSpacing/>
        <w:rPr>
          <w:rFonts w:asciiTheme="minorBidi" w:eastAsia="Times New Roman" w:hAnsiTheme="minorBidi"/>
          <w:color w:val="222222"/>
          <w:rtl/>
        </w:rPr>
      </w:pPr>
      <w:proofErr w:type="gramStart"/>
      <w:r w:rsidRPr="0010317B">
        <w:rPr>
          <w:rFonts w:asciiTheme="minorBidi" w:eastAsia="Times New Roman" w:hAnsiTheme="minorBidi"/>
          <w:color w:val="222222"/>
        </w:rPr>
        <w:lastRenderedPageBreak/>
        <w:t>Guy Hoffman, “</w:t>
      </w:r>
      <w:hyperlink r:id="rId23" w:history="1">
        <w:r w:rsidRPr="0010317B">
          <w:rPr>
            <w:rStyle w:val="Hyperlink"/>
            <w:rFonts w:asciiTheme="minorBidi" w:eastAsia="Times New Roman" w:hAnsiTheme="minorBidi"/>
          </w:rPr>
          <w:t>Robots with Soul</w:t>
        </w:r>
      </w:hyperlink>
      <w:r w:rsidRPr="0010317B">
        <w:rPr>
          <w:rFonts w:asciiTheme="minorBidi" w:eastAsia="Times New Roman" w:hAnsiTheme="minorBidi"/>
          <w:color w:val="222222"/>
        </w:rPr>
        <w:t>”, Ted Talk, 2013.</w:t>
      </w:r>
      <w:proofErr w:type="gramEnd"/>
      <w:r w:rsidRPr="0010317B">
        <w:rPr>
          <w:rFonts w:asciiTheme="minorBidi" w:eastAsia="Times New Roman" w:hAnsiTheme="minorBidi"/>
          <w:color w:val="222222"/>
        </w:rPr>
        <w:t xml:space="preserve"> </w:t>
      </w:r>
    </w:p>
    <w:p w14:paraId="7FCF5D88" w14:textId="31C1636A" w:rsidR="00D93EC7" w:rsidRPr="0010317B" w:rsidRDefault="00135769" w:rsidP="00822285">
      <w:pPr>
        <w:bidi w:val="0"/>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Pr>
        <w:t xml:space="preserve">Azure Yang and Simone </w:t>
      </w:r>
      <w:proofErr w:type="spellStart"/>
      <w:r w:rsidRPr="0010317B">
        <w:rPr>
          <w:rFonts w:asciiTheme="minorBidi" w:eastAsia="Times New Roman" w:hAnsiTheme="minorBidi"/>
          <w:color w:val="222222"/>
        </w:rPr>
        <w:t>Rebaudengo</w:t>
      </w:r>
      <w:proofErr w:type="spellEnd"/>
      <w:r w:rsidRPr="0010317B">
        <w:rPr>
          <w:rFonts w:asciiTheme="minorBidi" w:eastAsia="Times New Roman" w:hAnsiTheme="minorBidi"/>
          <w:color w:val="222222"/>
        </w:rPr>
        <w:t>, “</w:t>
      </w:r>
      <w:hyperlink r:id="rId24" w:history="1">
        <w:r w:rsidRPr="0010317B">
          <w:rPr>
            <w:rStyle w:val="Hyperlink"/>
            <w:rFonts w:asciiTheme="minorBidi" w:eastAsia="Times New Roman" w:hAnsiTheme="minorBidi"/>
          </w:rPr>
          <w:t>When Objects Talk Back</w:t>
        </w:r>
      </w:hyperlink>
      <w:r w:rsidRPr="0010317B">
        <w:rPr>
          <w:rFonts w:asciiTheme="minorBidi" w:eastAsia="Times New Roman" w:hAnsiTheme="minorBidi"/>
          <w:color w:val="222222"/>
        </w:rPr>
        <w:t>”, DESIGNMIND 13.10.14.</w:t>
      </w:r>
    </w:p>
    <w:p w14:paraId="326A440D" w14:textId="77777777" w:rsidR="00135769" w:rsidRPr="0010317B" w:rsidRDefault="00135769" w:rsidP="00822285">
      <w:pPr>
        <w:bidi w:val="0"/>
        <w:spacing w:before="60" w:after="60" w:line="240" w:lineRule="auto"/>
        <w:contextualSpacing/>
        <w:rPr>
          <w:rFonts w:asciiTheme="minorBidi" w:eastAsia="Times New Roman" w:hAnsiTheme="minorBidi"/>
          <w:color w:val="222222"/>
        </w:rPr>
      </w:pPr>
    </w:p>
    <w:p w14:paraId="22CB34EE" w14:textId="77777777" w:rsidR="00812257" w:rsidRPr="0010317B" w:rsidRDefault="00812257" w:rsidP="00822285">
      <w:pPr>
        <w:pStyle w:val="a8"/>
        <w:numPr>
          <w:ilvl w:val="0"/>
          <w:numId w:val="6"/>
        </w:numPr>
        <w:spacing w:before="60" w:after="60" w:line="240" w:lineRule="auto"/>
        <w:rPr>
          <w:rFonts w:asciiTheme="minorBidi" w:eastAsia="Times New Roman" w:hAnsiTheme="minorBidi"/>
          <w:b/>
          <w:bCs/>
          <w:color w:val="222222"/>
        </w:rPr>
      </w:pPr>
      <w:r w:rsidRPr="0010317B">
        <w:rPr>
          <w:rFonts w:asciiTheme="minorBidi" w:eastAsia="Times New Roman" w:hAnsiTheme="minorBidi"/>
          <w:b/>
          <w:bCs/>
          <w:color w:val="222222"/>
          <w:rtl/>
        </w:rPr>
        <w:t>חפצים שמכירים אותנו</w:t>
      </w:r>
    </w:p>
    <w:p w14:paraId="5DE34309" w14:textId="2B2BB95B" w:rsidR="00A33497" w:rsidRPr="0010317B" w:rsidRDefault="00A33497" w:rsidP="00822285">
      <w:pPr>
        <w:spacing w:before="60" w:after="60" w:line="240" w:lineRule="auto"/>
        <w:contextualSpacing/>
        <w:rPr>
          <w:rFonts w:asciiTheme="minorBidi" w:hAnsiTheme="minorBidi"/>
          <w:color w:val="0000FF"/>
          <w:u w:val="single"/>
          <w:rtl/>
        </w:rPr>
      </w:pPr>
    </w:p>
    <w:p w14:paraId="09452EB6" w14:textId="121760B7" w:rsidR="00A33497" w:rsidRPr="0010317B" w:rsidRDefault="00A33497" w:rsidP="00822285">
      <w:pPr>
        <w:spacing w:before="60" w:after="60" w:line="240" w:lineRule="auto"/>
        <w:contextualSpacing/>
        <w:rPr>
          <w:rFonts w:asciiTheme="minorBidi" w:eastAsia="Times New Roman" w:hAnsiTheme="minorBidi"/>
          <w:color w:val="222222"/>
          <w:rtl/>
        </w:rPr>
      </w:pPr>
      <w:r w:rsidRPr="0010317B">
        <w:rPr>
          <w:rFonts w:asciiTheme="minorBidi" w:eastAsia="Times New Roman" w:hAnsiTheme="minorBidi"/>
          <w:color w:val="222222"/>
          <w:rtl/>
        </w:rPr>
        <w:t xml:space="preserve">קטע מתוך: </w:t>
      </w:r>
    </w:p>
    <w:p w14:paraId="747F2115" w14:textId="1D1F894E" w:rsidR="00A33497" w:rsidRPr="0010317B" w:rsidRDefault="00A33497" w:rsidP="00822285">
      <w:pPr>
        <w:bidi w:val="0"/>
        <w:spacing w:before="60" w:after="60" w:line="240" w:lineRule="auto"/>
        <w:contextualSpacing/>
        <w:rPr>
          <w:rFonts w:asciiTheme="minorBidi" w:eastAsia="Times New Roman" w:hAnsiTheme="minorBidi"/>
          <w:color w:val="222222"/>
        </w:rPr>
      </w:pPr>
      <w:r w:rsidRPr="0010317B">
        <w:rPr>
          <w:rFonts w:asciiTheme="minorBidi" w:eastAsia="Times New Roman" w:hAnsiTheme="minorBidi"/>
          <w:color w:val="222222"/>
        </w:rPr>
        <w:t xml:space="preserve">Nick </w:t>
      </w:r>
      <w:proofErr w:type="spellStart"/>
      <w:r w:rsidRPr="0010317B">
        <w:rPr>
          <w:rFonts w:asciiTheme="minorBidi" w:eastAsia="Times New Roman" w:hAnsiTheme="minorBidi"/>
          <w:color w:val="222222"/>
        </w:rPr>
        <w:t>Bostrom</w:t>
      </w:r>
      <w:proofErr w:type="spellEnd"/>
      <w:r w:rsidRPr="0010317B">
        <w:rPr>
          <w:rFonts w:asciiTheme="minorBidi" w:eastAsia="Times New Roman" w:hAnsiTheme="minorBidi"/>
          <w:color w:val="222222"/>
        </w:rPr>
        <w:t xml:space="preserve">, </w:t>
      </w:r>
      <w:r w:rsidRPr="0010317B">
        <w:rPr>
          <w:rFonts w:asciiTheme="minorBidi" w:eastAsia="Times New Roman" w:hAnsiTheme="minorBidi"/>
          <w:i/>
          <w:iCs/>
          <w:color w:val="222222"/>
        </w:rPr>
        <w:t>Superintelligence: Paths, Dangers, Strategies</w:t>
      </w:r>
      <w:r w:rsidRPr="0010317B">
        <w:rPr>
          <w:rFonts w:asciiTheme="minorBidi" w:eastAsia="Times New Roman" w:hAnsiTheme="minorBidi"/>
          <w:color w:val="222222"/>
        </w:rPr>
        <w:t xml:space="preserve"> (Oxford University Press, 2014).</w:t>
      </w:r>
    </w:p>
    <w:p w14:paraId="47729E31" w14:textId="77777777" w:rsidR="00A33497" w:rsidRPr="0010317B" w:rsidRDefault="00A33497" w:rsidP="00822285">
      <w:pPr>
        <w:bidi w:val="0"/>
        <w:spacing w:before="60" w:after="60" w:line="240" w:lineRule="auto"/>
        <w:contextualSpacing/>
        <w:rPr>
          <w:rFonts w:asciiTheme="minorBidi" w:eastAsia="Times New Roman" w:hAnsiTheme="minorBidi"/>
          <w:color w:val="222222"/>
        </w:rPr>
      </w:pPr>
      <w:r w:rsidRPr="0010317B">
        <w:rPr>
          <w:rFonts w:asciiTheme="minorBidi" w:hAnsiTheme="minorBidi"/>
        </w:rPr>
        <w:t>Design in Tech Report 2017</w:t>
      </w:r>
      <w:r w:rsidRPr="0010317B">
        <w:rPr>
          <w:rFonts w:asciiTheme="minorBidi" w:hAnsiTheme="minorBidi"/>
          <w:rtl/>
        </w:rPr>
        <w:t xml:space="preserve"> </w:t>
      </w:r>
      <w:hyperlink r:id="rId25" w:history="1">
        <w:r w:rsidRPr="0010317B">
          <w:rPr>
            <w:rStyle w:val="Hyperlink"/>
            <w:rFonts w:asciiTheme="minorBidi" w:hAnsiTheme="minorBidi"/>
          </w:rPr>
          <w:t>https://designintechreport.wordpress.com/</w:t>
        </w:r>
      </w:hyperlink>
      <w:r w:rsidRPr="0010317B">
        <w:rPr>
          <w:rFonts w:asciiTheme="minorBidi" w:eastAsia="Times New Roman" w:hAnsiTheme="minorBidi"/>
          <w:color w:val="222222"/>
          <w:rtl/>
        </w:rPr>
        <w:t xml:space="preserve"> </w:t>
      </w:r>
    </w:p>
    <w:p w14:paraId="132B983E" w14:textId="77777777" w:rsidR="00A33497" w:rsidRPr="0010317B" w:rsidRDefault="00A33497" w:rsidP="00822285">
      <w:pPr>
        <w:bidi w:val="0"/>
        <w:spacing w:before="60" w:after="60" w:line="240" w:lineRule="auto"/>
        <w:contextualSpacing/>
        <w:rPr>
          <w:rStyle w:val="Hyperlink"/>
          <w:rFonts w:asciiTheme="minorBidi" w:hAnsiTheme="minorBidi"/>
        </w:rPr>
      </w:pPr>
      <w:r w:rsidRPr="0010317B">
        <w:rPr>
          <w:rFonts w:asciiTheme="minorBidi" w:hAnsiTheme="minorBidi"/>
        </w:rPr>
        <w:fldChar w:fldCharType="begin"/>
      </w:r>
      <w:r w:rsidRPr="0010317B">
        <w:rPr>
          <w:rFonts w:asciiTheme="minorBidi" w:hAnsiTheme="minorBidi"/>
        </w:rPr>
        <w:instrText xml:space="preserve"> HYPERLINK "http://www.ynet.co.il/articles/0,7340,L-4898298,00.html" </w:instrText>
      </w:r>
      <w:r w:rsidRPr="0010317B">
        <w:rPr>
          <w:rFonts w:asciiTheme="minorBidi" w:hAnsiTheme="minorBidi"/>
        </w:rPr>
        <w:fldChar w:fldCharType="separate"/>
      </w:r>
      <w:r w:rsidRPr="0010317B">
        <w:rPr>
          <w:rStyle w:val="Hyperlink"/>
          <w:rFonts w:asciiTheme="minorBidi" w:hAnsiTheme="minorBidi"/>
        </w:rPr>
        <w:t xml:space="preserve">Engaged to a Robot </w:t>
      </w:r>
    </w:p>
    <w:p w14:paraId="0A7C3F38" w14:textId="77777777" w:rsidR="00A33497" w:rsidRPr="0010317B" w:rsidRDefault="00A33497" w:rsidP="00822285">
      <w:pPr>
        <w:bidi w:val="0"/>
        <w:spacing w:before="60" w:after="60" w:line="240" w:lineRule="auto"/>
        <w:contextualSpacing/>
        <w:rPr>
          <w:rStyle w:val="Hyperlink"/>
          <w:rFonts w:asciiTheme="minorBidi" w:hAnsiTheme="minorBidi"/>
        </w:rPr>
      </w:pPr>
      <w:r w:rsidRPr="0010317B">
        <w:rPr>
          <w:rFonts w:asciiTheme="minorBidi" w:hAnsiTheme="minorBidi"/>
        </w:rPr>
        <w:fldChar w:fldCharType="end"/>
      </w:r>
      <w:r w:rsidRPr="0010317B">
        <w:rPr>
          <w:rFonts w:asciiTheme="minorBidi" w:hAnsiTheme="minorBidi"/>
        </w:rPr>
        <w:fldChar w:fldCharType="begin"/>
      </w:r>
      <w:r w:rsidRPr="0010317B">
        <w:rPr>
          <w:rFonts w:asciiTheme="minorBidi" w:hAnsiTheme="minorBidi"/>
        </w:rPr>
        <w:instrText xml:space="preserve"> HYPERLINK "https://www.technologyreview.com/s/603278/should-an-amazon-echo-help-solve-a-murder/" </w:instrText>
      </w:r>
      <w:r w:rsidRPr="0010317B">
        <w:rPr>
          <w:rFonts w:asciiTheme="minorBidi" w:hAnsiTheme="minorBidi"/>
        </w:rPr>
        <w:fldChar w:fldCharType="separate"/>
      </w:r>
      <w:r w:rsidRPr="0010317B">
        <w:rPr>
          <w:rStyle w:val="Hyperlink"/>
          <w:rFonts w:asciiTheme="minorBidi" w:hAnsiTheme="minorBidi"/>
        </w:rPr>
        <w:t xml:space="preserve">IOT </w:t>
      </w:r>
      <w:proofErr w:type="spellStart"/>
      <w:r w:rsidRPr="0010317B">
        <w:rPr>
          <w:rStyle w:val="Hyperlink"/>
          <w:rFonts w:asciiTheme="minorBidi" w:hAnsiTheme="minorBidi"/>
        </w:rPr>
        <w:t>wittness</w:t>
      </w:r>
      <w:proofErr w:type="spellEnd"/>
    </w:p>
    <w:p w14:paraId="5B91FFC3" w14:textId="77777777" w:rsidR="00A33497" w:rsidRPr="0010317B" w:rsidRDefault="00A33497" w:rsidP="00822285">
      <w:pPr>
        <w:bidi w:val="0"/>
        <w:spacing w:before="60" w:after="60" w:line="240" w:lineRule="auto"/>
        <w:contextualSpacing/>
        <w:rPr>
          <w:rStyle w:val="Hyperlink"/>
          <w:rFonts w:asciiTheme="minorBidi" w:hAnsiTheme="minorBidi"/>
        </w:rPr>
      </w:pPr>
      <w:r w:rsidRPr="0010317B">
        <w:rPr>
          <w:rFonts w:asciiTheme="minorBidi" w:hAnsiTheme="minorBidi"/>
        </w:rPr>
        <w:fldChar w:fldCharType="end"/>
      </w:r>
      <w:r w:rsidRPr="0010317B">
        <w:rPr>
          <w:rStyle w:val="Hyperlink"/>
          <w:rFonts w:asciiTheme="minorBidi" w:hAnsiTheme="minorBidi"/>
        </w:rPr>
        <w:t xml:space="preserve">IOT </w:t>
      </w:r>
      <w:hyperlink r:id="rId26" w:history="1">
        <w:r w:rsidRPr="0010317B">
          <w:rPr>
            <w:rStyle w:val="Hyperlink"/>
            <w:rFonts w:asciiTheme="minorBidi" w:hAnsiTheme="minorBidi"/>
          </w:rPr>
          <w:t>Toaster</w:t>
        </w:r>
      </w:hyperlink>
      <w:r w:rsidRPr="0010317B">
        <w:rPr>
          <w:rStyle w:val="Hyperlink"/>
          <w:rFonts w:asciiTheme="minorBidi" w:hAnsiTheme="minorBidi"/>
        </w:rPr>
        <w:t xml:space="preserve"> </w:t>
      </w:r>
    </w:p>
    <w:p w14:paraId="0B0DD36E" w14:textId="77777777" w:rsidR="00A33497" w:rsidRPr="0010317B" w:rsidRDefault="00A33497" w:rsidP="00822285">
      <w:pPr>
        <w:bidi w:val="0"/>
        <w:spacing w:before="60" w:after="60" w:line="240" w:lineRule="auto"/>
        <w:contextualSpacing/>
        <w:rPr>
          <w:rStyle w:val="Hyperlink"/>
          <w:rFonts w:asciiTheme="minorBidi" w:eastAsia="Times New Roman" w:hAnsiTheme="minorBidi"/>
        </w:rPr>
      </w:pPr>
      <w:r w:rsidRPr="0010317B">
        <w:rPr>
          <w:rStyle w:val="Hyperlink"/>
          <w:rFonts w:asciiTheme="minorBidi" w:hAnsiTheme="minorBidi"/>
        </w:rPr>
        <w:fldChar w:fldCharType="begin"/>
      </w:r>
      <w:r w:rsidRPr="0010317B">
        <w:rPr>
          <w:rStyle w:val="Hyperlink"/>
          <w:rFonts w:asciiTheme="minorBidi" w:hAnsiTheme="minorBidi"/>
        </w:rPr>
        <w:instrText xml:space="preserve"> HYPERLINK "http://metro.co.uk/2017/01/15/eu-to-vote-on-whether-to-give-robots-legal-status-as-electronic-persons-6382362/" </w:instrText>
      </w:r>
      <w:r w:rsidRPr="0010317B">
        <w:rPr>
          <w:rStyle w:val="Hyperlink"/>
          <w:rFonts w:asciiTheme="minorBidi" w:hAnsiTheme="minorBidi"/>
        </w:rPr>
        <w:fldChar w:fldCharType="separate"/>
      </w:r>
      <w:r w:rsidRPr="0010317B">
        <w:rPr>
          <w:rStyle w:val="Hyperlink"/>
          <w:rFonts w:asciiTheme="minorBidi" w:hAnsiTheme="minorBidi"/>
        </w:rPr>
        <w:t>Robot Rights</w:t>
      </w:r>
    </w:p>
    <w:p w14:paraId="09C5EDEC" w14:textId="2C74D28B" w:rsidR="00A33497" w:rsidRPr="0010317B" w:rsidRDefault="00A33497" w:rsidP="00822285">
      <w:pPr>
        <w:bidi w:val="0"/>
        <w:spacing w:before="60" w:after="60" w:line="240" w:lineRule="auto"/>
        <w:contextualSpacing/>
        <w:rPr>
          <w:rFonts w:asciiTheme="minorBidi" w:eastAsia="Times New Roman" w:hAnsiTheme="minorBidi"/>
          <w:color w:val="222222"/>
        </w:rPr>
      </w:pPr>
      <w:r w:rsidRPr="0010317B">
        <w:rPr>
          <w:rStyle w:val="Hyperlink"/>
          <w:rFonts w:asciiTheme="minorBidi" w:hAnsiTheme="minorBidi"/>
        </w:rPr>
        <w:fldChar w:fldCharType="end"/>
      </w:r>
    </w:p>
    <w:p w14:paraId="4C251232" w14:textId="77777777" w:rsidR="00A33497" w:rsidRPr="0010317B" w:rsidRDefault="00A33497" w:rsidP="00822285">
      <w:pPr>
        <w:spacing w:before="60" w:after="60" w:line="240" w:lineRule="auto"/>
        <w:contextualSpacing/>
        <w:rPr>
          <w:rFonts w:asciiTheme="minorBidi" w:eastAsia="Times New Roman" w:hAnsiTheme="minorBidi"/>
          <w:color w:val="222222"/>
          <w:u w:val="single"/>
        </w:rPr>
      </w:pPr>
    </w:p>
    <w:p w14:paraId="60FF67CA" w14:textId="7CB6AA7C" w:rsidR="00812257" w:rsidRPr="0010317B" w:rsidRDefault="00822285" w:rsidP="00822285">
      <w:pPr>
        <w:spacing w:before="60" w:after="60" w:line="240" w:lineRule="auto"/>
        <w:contextualSpacing/>
        <w:rPr>
          <w:rFonts w:asciiTheme="minorBidi" w:eastAsia="Times New Roman" w:hAnsiTheme="minorBidi"/>
          <w:color w:val="222222"/>
          <w:u w:val="single"/>
        </w:rPr>
      </w:pPr>
      <w:r w:rsidRPr="0010317B">
        <w:rPr>
          <w:rFonts w:asciiTheme="minorBidi" w:eastAsia="Times New Roman" w:hAnsiTheme="minorBidi"/>
          <w:color w:val="222222"/>
          <w:u w:val="single"/>
          <w:rtl/>
        </w:rPr>
        <w:t>מקורות מומלצים נוספים (רשות):</w:t>
      </w:r>
      <w:r w:rsidR="00812257" w:rsidRPr="0010317B">
        <w:rPr>
          <w:rFonts w:asciiTheme="minorBidi" w:eastAsia="Times New Roman" w:hAnsiTheme="minorBidi"/>
          <w:color w:val="222222"/>
          <w:u w:val="single"/>
          <w:rtl/>
        </w:rPr>
        <w:t xml:space="preserve"> </w:t>
      </w:r>
    </w:p>
    <w:p w14:paraId="084C313A" w14:textId="77777777" w:rsidR="00812257" w:rsidRPr="0010317B" w:rsidRDefault="00812257" w:rsidP="00822285">
      <w:pPr>
        <w:spacing w:before="60" w:after="60" w:line="240" w:lineRule="auto"/>
        <w:contextualSpacing/>
        <w:rPr>
          <w:rFonts w:asciiTheme="minorBidi" w:eastAsia="Times New Roman" w:hAnsiTheme="minorBidi"/>
        </w:rPr>
      </w:pPr>
    </w:p>
    <w:p w14:paraId="4B9C8745" w14:textId="77777777" w:rsidR="00822285" w:rsidRPr="0010317B" w:rsidRDefault="00822285" w:rsidP="00822285">
      <w:pPr>
        <w:spacing w:before="60" w:after="60" w:line="240" w:lineRule="auto"/>
        <w:contextualSpacing/>
        <w:jc w:val="right"/>
        <w:rPr>
          <w:rFonts w:asciiTheme="minorBidi" w:eastAsia="Times New Roman" w:hAnsiTheme="minorBidi"/>
          <w:color w:val="000000" w:themeColor="text1"/>
          <w:rtl/>
        </w:rPr>
      </w:pPr>
    </w:p>
    <w:p w14:paraId="180D8048" w14:textId="4EFE42E0" w:rsidR="00822285" w:rsidRPr="0010317B" w:rsidRDefault="00822285" w:rsidP="00822285">
      <w:pPr>
        <w:bidi w:val="0"/>
        <w:spacing w:before="60" w:after="60" w:line="240" w:lineRule="auto"/>
        <w:contextualSpacing/>
        <w:rPr>
          <w:rFonts w:asciiTheme="minorBidi" w:hAnsiTheme="minorBidi"/>
        </w:rPr>
      </w:pPr>
      <w:r w:rsidRPr="0010317B">
        <w:rPr>
          <w:rFonts w:asciiTheme="minorBidi" w:hAnsiTheme="minorBidi"/>
        </w:rPr>
        <w:t xml:space="preserve">Ian </w:t>
      </w:r>
      <w:proofErr w:type="spellStart"/>
      <w:r w:rsidRPr="0010317B">
        <w:rPr>
          <w:rFonts w:asciiTheme="minorBidi" w:hAnsiTheme="minorBidi"/>
        </w:rPr>
        <w:t>Bogost</w:t>
      </w:r>
      <w:proofErr w:type="spellEnd"/>
      <w:r w:rsidRPr="0010317B">
        <w:rPr>
          <w:rFonts w:asciiTheme="minorBidi" w:hAnsiTheme="minorBidi"/>
        </w:rPr>
        <w:t xml:space="preserve">, </w:t>
      </w:r>
      <w:r w:rsidRPr="0010317B">
        <w:rPr>
          <w:rFonts w:asciiTheme="minorBidi" w:hAnsiTheme="minorBidi"/>
          <w:i/>
          <w:iCs/>
        </w:rPr>
        <w:t>Alien Phenomenology, or What It’s Like to Be a Thing</w:t>
      </w:r>
      <w:r w:rsidRPr="0010317B">
        <w:rPr>
          <w:rFonts w:asciiTheme="minorBidi" w:hAnsiTheme="minorBidi"/>
        </w:rPr>
        <w:t xml:space="preserve"> (</w:t>
      </w:r>
      <w:proofErr w:type="spellStart"/>
      <w:r w:rsidRPr="0010317B">
        <w:rPr>
          <w:rFonts w:asciiTheme="minorBidi" w:hAnsiTheme="minorBidi"/>
        </w:rPr>
        <w:t>Univ</w:t>
      </w:r>
      <w:proofErr w:type="spellEnd"/>
      <w:r w:rsidRPr="0010317B">
        <w:rPr>
          <w:rFonts w:asciiTheme="minorBidi" w:hAnsiTheme="minorBidi"/>
        </w:rPr>
        <w:t xml:space="preserve"> </w:t>
      </w:r>
      <w:proofErr w:type="gramStart"/>
      <w:r w:rsidRPr="0010317B">
        <w:rPr>
          <w:rFonts w:asciiTheme="minorBidi" w:hAnsiTheme="minorBidi"/>
        </w:rPr>
        <w:t>Of</w:t>
      </w:r>
      <w:proofErr w:type="gramEnd"/>
      <w:r w:rsidRPr="0010317B">
        <w:rPr>
          <w:rFonts w:asciiTheme="minorBidi" w:hAnsiTheme="minorBidi"/>
        </w:rPr>
        <w:t xml:space="preserve"> Minnesota Press, 2012).</w:t>
      </w:r>
    </w:p>
    <w:p w14:paraId="322D9178" w14:textId="3E4D55D4" w:rsidR="00822285" w:rsidRPr="0010317B" w:rsidRDefault="00822285" w:rsidP="00822285">
      <w:pPr>
        <w:spacing w:before="60" w:after="60" w:line="240" w:lineRule="auto"/>
        <w:contextualSpacing/>
        <w:jc w:val="right"/>
        <w:rPr>
          <w:rFonts w:asciiTheme="minorBidi" w:hAnsiTheme="minorBidi"/>
        </w:rPr>
      </w:pPr>
      <w:r w:rsidRPr="0010317B">
        <w:rPr>
          <w:rFonts w:asciiTheme="minorBidi" w:eastAsia="Times New Roman" w:hAnsiTheme="minorBidi"/>
          <w:color w:val="000000" w:themeColor="text1"/>
        </w:rPr>
        <w:t xml:space="preserve">Harman, Graham, </w:t>
      </w:r>
      <w:proofErr w:type="gramStart"/>
      <w:r w:rsidRPr="0010317B">
        <w:rPr>
          <w:rFonts w:asciiTheme="minorBidi" w:eastAsia="Times New Roman" w:hAnsiTheme="minorBidi"/>
          <w:i/>
          <w:iCs/>
          <w:color w:val="000000" w:themeColor="text1"/>
        </w:rPr>
        <w:t>The</w:t>
      </w:r>
      <w:proofErr w:type="gramEnd"/>
      <w:r w:rsidRPr="0010317B">
        <w:rPr>
          <w:rFonts w:asciiTheme="minorBidi" w:eastAsia="Times New Roman" w:hAnsiTheme="minorBidi"/>
          <w:i/>
          <w:iCs/>
          <w:color w:val="000000" w:themeColor="text1"/>
        </w:rPr>
        <w:t xml:space="preserve"> Quadruple Object</w:t>
      </w:r>
      <w:r w:rsidRPr="0010317B">
        <w:rPr>
          <w:rFonts w:asciiTheme="minorBidi" w:eastAsia="Times New Roman" w:hAnsiTheme="minorBidi"/>
          <w:color w:val="000000" w:themeColor="text1"/>
        </w:rPr>
        <w:t>, Zero Books, 2011</w:t>
      </w:r>
      <w:r w:rsidRPr="0010317B">
        <w:rPr>
          <w:rFonts w:asciiTheme="minorBidi" w:hAnsiTheme="minorBidi"/>
        </w:rPr>
        <w:t>.</w:t>
      </w:r>
    </w:p>
    <w:p w14:paraId="58FF0CD7" w14:textId="06B63539" w:rsidR="00822285" w:rsidRPr="0010317B" w:rsidRDefault="00822285" w:rsidP="0010317B">
      <w:pPr>
        <w:bidi w:val="0"/>
        <w:spacing w:before="60" w:after="60" w:line="240" w:lineRule="auto"/>
        <w:contextualSpacing/>
        <w:rPr>
          <w:rFonts w:asciiTheme="minorBidi" w:eastAsia="Times New Roman" w:hAnsiTheme="minorBidi"/>
          <w:color w:val="222222"/>
        </w:rPr>
      </w:pPr>
      <w:proofErr w:type="gramStart"/>
      <w:r w:rsidRPr="0010317B">
        <w:rPr>
          <w:rFonts w:asciiTheme="minorBidi" w:eastAsia="Times New Roman" w:hAnsiTheme="minorBidi"/>
          <w:color w:val="222222"/>
        </w:rPr>
        <w:t xml:space="preserve">Gaston </w:t>
      </w:r>
      <w:proofErr w:type="spellStart"/>
      <w:r w:rsidRPr="0010317B">
        <w:rPr>
          <w:rFonts w:asciiTheme="minorBidi" w:eastAsia="Times New Roman" w:hAnsiTheme="minorBidi"/>
          <w:color w:val="222222"/>
        </w:rPr>
        <w:t>Bachelard</w:t>
      </w:r>
      <w:proofErr w:type="spellEnd"/>
      <w:r w:rsidRPr="0010317B">
        <w:rPr>
          <w:rFonts w:asciiTheme="minorBidi" w:eastAsia="Times New Roman" w:hAnsiTheme="minorBidi"/>
          <w:color w:val="222222"/>
        </w:rPr>
        <w:t xml:space="preserve">, </w:t>
      </w:r>
      <w:r w:rsidRPr="0010317B">
        <w:rPr>
          <w:rFonts w:asciiTheme="minorBidi" w:eastAsia="Times New Roman" w:hAnsiTheme="minorBidi"/>
          <w:i/>
          <w:iCs/>
          <w:color w:val="222222"/>
        </w:rPr>
        <w:t>The Poetics of Space</w:t>
      </w:r>
      <w:r w:rsidRPr="0010317B">
        <w:rPr>
          <w:rFonts w:asciiTheme="minorBidi" w:eastAsia="Times New Roman" w:hAnsiTheme="minorBidi"/>
          <w:color w:val="222222"/>
        </w:rPr>
        <w:t xml:space="preserve"> (Beacon Press, 1994), Ch. 3 “Drawers, chests and wardrobes”, pp. 74-89.</w:t>
      </w:r>
      <w:proofErr w:type="gramEnd"/>
    </w:p>
    <w:p w14:paraId="7103C1EF" w14:textId="036D2F5B" w:rsidR="00812257" w:rsidRPr="0010317B" w:rsidRDefault="00812257" w:rsidP="00822285">
      <w:pPr>
        <w:bidi w:val="0"/>
        <w:spacing w:before="60" w:after="60" w:line="240" w:lineRule="auto"/>
        <w:contextualSpacing/>
        <w:rPr>
          <w:rFonts w:asciiTheme="minorBidi" w:eastAsia="Times New Roman" w:hAnsiTheme="minorBidi"/>
        </w:rPr>
      </w:pPr>
      <w:proofErr w:type="gramStart"/>
      <w:r w:rsidRPr="0010317B">
        <w:rPr>
          <w:rFonts w:asciiTheme="minorBidi" w:eastAsia="Times New Roman" w:hAnsiTheme="minorBidi"/>
        </w:rPr>
        <w:t>Beaudry, eds. 2010.</w:t>
      </w:r>
      <w:proofErr w:type="gramEnd"/>
      <w:r w:rsidRPr="0010317B">
        <w:rPr>
          <w:rFonts w:asciiTheme="minorBidi" w:eastAsia="Times New Roman" w:hAnsiTheme="minorBidi"/>
        </w:rPr>
        <w:t xml:space="preserve"> </w:t>
      </w:r>
      <w:proofErr w:type="gramStart"/>
      <w:r w:rsidRPr="0010317B">
        <w:rPr>
          <w:rFonts w:asciiTheme="minorBidi" w:eastAsia="Times New Roman" w:hAnsiTheme="minorBidi"/>
          <w:i/>
          <w:iCs/>
        </w:rPr>
        <w:t>The Oxford Handbook of Material Culture Studies</w:t>
      </w:r>
      <w:r w:rsidRPr="0010317B">
        <w:rPr>
          <w:rFonts w:asciiTheme="minorBidi" w:eastAsia="Times New Roman" w:hAnsiTheme="minorBidi"/>
        </w:rPr>
        <w:t>.</w:t>
      </w:r>
      <w:proofErr w:type="gramEnd"/>
      <w:r w:rsidRPr="0010317B">
        <w:rPr>
          <w:rFonts w:asciiTheme="minorBidi" w:eastAsia="Times New Roman" w:hAnsiTheme="minorBidi"/>
        </w:rPr>
        <w:t xml:space="preserve"> Oxford: Oxford University Press.</w:t>
      </w:r>
    </w:p>
    <w:p w14:paraId="3B17161A" w14:textId="0EBE5ED3" w:rsidR="00812257" w:rsidRPr="0010317B" w:rsidRDefault="00812257" w:rsidP="00822285">
      <w:pPr>
        <w:bidi w:val="0"/>
        <w:spacing w:before="60" w:after="60" w:line="240" w:lineRule="auto"/>
        <w:contextualSpacing/>
        <w:rPr>
          <w:rFonts w:asciiTheme="minorBidi" w:eastAsia="Times New Roman" w:hAnsiTheme="minorBidi"/>
          <w:rtl/>
        </w:rPr>
      </w:pPr>
      <w:r w:rsidRPr="0010317B">
        <w:rPr>
          <w:rFonts w:asciiTheme="minorBidi" w:eastAsia="Times New Roman" w:hAnsiTheme="minorBidi"/>
        </w:rPr>
        <w:t xml:space="preserve">Bruno </w:t>
      </w:r>
      <w:proofErr w:type="spellStart"/>
      <w:r w:rsidRPr="0010317B">
        <w:rPr>
          <w:rFonts w:asciiTheme="minorBidi" w:eastAsia="Times New Roman" w:hAnsiTheme="minorBidi"/>
        </w:rPr>
        <w:t>Latour</w:t>
      </w:r>
      <w:proofErr w:type="spellEnd"/>
      <w:r w:rsidRPr="0010317B">
        <w:rPr>
          <w:rFonts w:asciiTheme="minorBidi" w:eastAsia="Times New Roman" w:hAnsiTheme="minorBidi"/>
        </w:rPr>
        <w:t>, “</w:t>
      </w:r>
      <w:hyperlink r:id="rId27" w:history="1">
        <w:r w:rsidRPr="0010317B">
          <w:rPr>
            <w:rStyle w:val="Hyperlink"/>
            <w:rFonts w:asciiTheme="minorBidi" w:eastAsia="Times New Roman" w:hAnsiTheme="minorBidi"/>
          </w:rPr>
          <w:t>Another way to compose the common world</w:t>
        </w:r>
      </w:hyperlink>
      <w:r w:rsidRPr="0010317B">
        <w:rPr>
          <w:rFonts w:asciiTheme="minorBidi" w:eastAsia="Times New Roman" w:hAnsiTheme="minorBidi"/>
        </w:rPr>
        <w:t xml:space="preserve">” (2013) </w:t>
      </w:r>
    </w:p>
    <w:p w14:paraId="7FB7B0C5" w14:textId="77777777" w:rsidR="00812257" w:rsidRPr="0010317B" w:rsidRDefault="00812257" w:rsidP="00822285">
      <w:pPr>
        <w:pStyle w:val="1"/>
        <w:shd w:val="clear" w:color="auto" w:fill="FFFFFF"/>
        <w:spacing w:before="60" w:beforeAutospacing="0" w:after="60" w:afterAutospacing="0"/>
        <w:contextualSpacing/>
        <w:rPr>
          <w:rFonts w:asciiTheme="minorBidi" w:hAnsiTheme="minorBidi" w:cstheme="minorBidi"/>
          <w:b w:val="0"/>
          <w:bCs w:val="0"/>
          <w:kern w:val="0"/>
          <w:sz w:val="22"/>
          <w:szCs w:val="22"/>
        </w:rPr>
      </w:pPr>
      <w:proofErr w:type="spellStart"/>
      <w:r w:rsidRPr="0010317B">
        <w:rPr>
          <w:rFonts w:asciiTheme="minorBidi" w:hAnsiTheme="minorBidi" w:cstheme="minorBidi"/>
          <w:b w:val="0"/>
          <w:bCs w:val="0"/>
          <w:kern w:val="0"/>
          <w:sz w:val="22"/>
          <w:szCs w:val="22"/>
        </w:rPr>
        <w:t>Amiria</w:t>
      </w:r>
      <w:proofErr w:type="spellEnd"/>
      <w:r w:rsidRPr="0010317B">
        <w:rPr>
          <w:rFonts w:asciiTheme="minorBidi" w:hAnsiTheme="minorBidi" w:cstheme="minorBidi"/>
          <w:b w:val="0"/>
          <w:bCs w:val="0"/>
          <w:kern w:val="0"/>
          <w:sz w:val="22"/>
          <w:szCs w:val="22"/>
        </w:rPr>
        <w:t xml:space="preserve"> Henare, Martin </w:t>
      </w:r>
      <w:proofErr w:type="spellStart"/>
      <w:r w:rsidRPr="0010317B">
        <w:rPr>
          <w:rFonts w:asciiTheme="minorBidi" w:hAnsiTheme="minorBidi" w:cstheme="minorBidi"/>
          <w:b w:val="0"/>
          <w:bCs w:val="0"/>
          <w:kern w:val="0"/>
          <w:sz w:val="22"/>
          <w:szCs w:val="22"/>
        </w:rPr>
        <w:t>Holbraad</w:t>
      </w:r>
      <w:proofErr w:type="spellEnd"/>
      <w:r w:rsidRPr="0010317B">
        <w:rPr>
          <w:rFonts w:asciiTheme="minorBidi" w:hAnsiTheme="minorBidi" w:cstheme="minorBidi"/>
          <w:b w:val="0"/>
          <w:bCs w:val="0"/>
          <w:kern w:val="0"/>
          <w:sz w:val="22"/>
          <w:szCs w:val="22"/>
        </w:rPr>
        <w:t xml:space="preserve"> and Sari </w:t>
      </w:r>
      <w:proofErr w:type="spellStart"/>
      <w:r w:rsidRPr="0010317B">
        <w:rPr>
          <w:rFonts w:asciiTheme="minorBidi" w:hAnsiTheme="minorBidi" w:cstheme="minorBidi"/>
          <w:b w:val="0"/>
          <w:bCs w:val="0"/>
          <w:kern w:val="0"/>
          <w:sz w:val="22"/>
          <w:szCs w:val="22"/>
        </w:rPr>
        <w:t>Wastell</w:t>
      </w:r>
      <w:proofErr w:type="spellEnd"/>
      <w:r w:rsidRPr="0010317B">
        <w:rPr>
          <w:rFonts w:asciiTheme="minorBidi" w:hAnsiTheme="minorBidi" w:cstheme="minorBidi"/>
          <w:b w:val="0"/>
          <w:bCs w:val="0"/>
          <w:kern w:val="0"/>
          <w:sz w:val="22"/>
          <w:szCs w:val="22"/>
        </w:rPr>
        <w:t xml:space="preserve"> (Eds.), </w:t>
      </w:r>
      <w:r w:rsidRPr="0010317B">
        <w:rPr>
          <w:rFonts w:asciiTheme="minorBidi" w:hAnsiTheme="minorBidi" w:cstheme="minorBidi"/>
          <w:b w:val="0"/>
          <w:bCs w:val="0"/>
          <w:i/>
          <w:iCs/>
          <w:kern w:val="0"/>
          <w:sz w:val="22"/>
          <w:szCs w:val="22"/>
        </w:rPr>
        <w:t xml:space="preserve">Thinking </w:t>
      </w:r>
      <w:proofErr w:type="gramStart"/>
      <w:r w:rsidRPr="0010317B">
        <w:rPr>
          <w:rFonts w:asciiTheme="minorBidi" w:hAnsiTheme="minorBidi" w:cstheme="minorBidi"/>
          <w:b w:val="0"/>
          <w:bCs w:val="0"/>
          <w:i/>
          <w:iCs/>
          <w:kern w:val="0"/>
          <w:sz w:val="22"/>
          <w:szCs w:val="22"/>
        </w:rPr>
        <w:t>Through</w:t>
      </w:r>
      <w:proofErr w:type="gramEnd"/>
      <w:r w:rsidRPr="0010317B">
        <w:rPr>
          <w:rFonts w:asciiTheme="minorBidi" w:hAnsiTheme="minorBidi" w:cstheme="minorBidi"/>
          <w:b w:val="0"/>
          <w:bCs w:val="0"/>
          <w:i/>
          <w:iCs/>
          <w:kern w:val="0"/>
          <w:sz w:val="22"/>
          <w:szCs w:val="22"/>
        </w:rPr>
        <w:t xml:space="preserve"> Things: </w:t>
      </w:r>
      <w:proofErr w:type="spellStart"/>
      <w:r w:rsidRPr="0010317B">
        <w:rPr>
          <w:rFonts w:asciiTheme="minorBidi" w:hAnsiTheme="minorBidi" w:cstheme="minorBidi"/>
          <w:b w:val="0"/>
          <w:bCs w:val="0"/>
          <w:i/>
          <w:iCs/>
          <w:kern w:val="0"/>
          <w:sz w:val="22"/>
          <w:szCs w:val="22"/>
        </w:rPr>
        <w:t>Theorising</w:t>
      </w:r>
      <w:proofErr w:type="spellEnd"/>
      <w:r w:rsidRPr="0010317B">
        <w:rPr>
          <w:rFonts w:asciiTheme="minorBidi" w:hAnsiTheme="minorBidi" w:cstheme="minorBidi"/>
          <w:b w:val="0"/>
          <w:bCs w:val="0"/>
          <w:i/>
          <w:iCs/>
          <w:kern w:val="0"/>
          <w:sz w:val="22"/>
          <w:szCs w:val="22"/>
        </w:rPr>
        <w:t xml:space="preserve"> Artefacts Ethnographically </w:t>
      </w:r>
      <w:r w:rsidRPr="0010317B">
        <w:rPr>
          <w:rFonts w:asciiTheme="minorBidi" w:hAnsiTheme="minorBidi" w:cstheme="minorBidi"/>
          <w:b w:val="0"/>
          <w:bCs w:val="0"/>
          <w:kern w:val="0"/>
          <w:sz w:val="22"/>
          <w:szCs w:val="22"/>
        </w:rPr>
        <w:t>(Routledge, 2006).</w:t>
      </w:r>
    </w:p>
    <w:p w14:paraId="15B0ADD4" w14:textId="33C5D267" w:rsidR="00812257" w:rsidRPr="0010317B" w:rsidRDefault="0010317B" w:rsidP="0010317B">
      <w:pPr>
        <w:bidi w:val="0"/>
        <w:spacing w:before="60" w:after="60" w:line="240" w:lineRule="auto"/>
        <w:contextualSpacing/>
        <w:jc w:val="both"/>
        <w:rPr>
          <w:rFonts w:asciiTheme="minorBidi" w:hAnsiTheme="minorBidi"/>
          <w:rtl/>
        </w:rPr>
      </w:pPr>
      <w:proofErr w:type="gramStart"/>
      <w:r w:rsidRPr="0010317B">
        <w:rPr>
          <w:rFonts w:asciiTheme="minorBidi" w:hAnsiTheme="minorBidi"/>
        </w:rPr>
        <w:t xml:space="preserve">Richard </w:t>
      </w:r>
      <w:proofErr w:type="spellStart"/>
      <w:r w:rsidRPr="0010317B">
        <w:rPr>
          <w:rFonts w:asciiTheme="minorBidi" w:hAnsiTheme="minorBidi"/>
        </w:rPr>
        <w:t>Menary</w:t>
      </w:r>
      <w:proofErr w:type="spellEnd"/>
      <w:r w:rsidRPr="0010317B">
        <w:rPr>
          <w:rFonts w:asciiTheme="minorBidi" w:hAnsiTheme="minorBidi"/>
        </w:rPr>
        <w:t>, “Keeping Track with Things”, OUP volume edited by A. Carter and D. Pritchard.</w:t>
      </w:r>
      <w:proofErr w:type="gramEnd"/>
      <w:r w:rsidRPr="0010317B">
        <w:rPr>
          <w:rFonts w:asciiTheme="minorBidi" w:hAnsiTheme="minorBidi"/>
        </w:rPr>
        <w:t xml:space="preserve"> </w:t>
      </w:r>
      <w:proofErr w:type="gramStart"/>
      <w:r w:rsidRPr="0010317B">
        <w:rPr>
          <w:rFonts w:asciiTheme="minorBidi" w:hAnsiTheme="minorBidi"/>
        </w:rPr>
        <w:t>Forthcoming.</w:t>
      </w:r>
      <w:proofErr w:type="gramEnd"/>
    </w:p>
    <w:p w14:paraId="360965F3" w14:textId="77777777" w:rsidR="00812257" w:rsidRPr="0010317B" w:rsidRDefault="00812257" w:rsidP="00822285">
      <w:pPr>
        <w:spacing w:before="60" w:after="60" w:line="240" w:lineRule="auto"/>
        <w:contextualSpacing/>
        <w:jc w:val="both"/>
        <w:rPr>
          <w:rFonts w:asciiTheme="minorBidi" w:hAnsiTheme="minorBidi"/>
          <w:u w:val="single"/>
          <w:rtl/>
        </w:rPr>
      </w:pPr>
    </w:p>
    <w:p w14:paraId="78FA5D58" w14:textId="77777777" w:rsidR="00564489" w:rsidRPr="0010317B" w:rsidRDefault="00564489" w:rsidP="008222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line="240" w:lineRule="auto"/>
        <w:contextualSpacing/>
        <w:rPr>
          <w:rFonts w:asciiTheme="minorBidi" w:hAnsiTheme="minorBidi"/>
          <w:color w:val="000000"/>
        </w:rPr>
      </w:pPr>
    </w:p>
    <w:sectPr w:rsidR="00564489" w:rsidRPr="0010317B"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altName w:val="Didot"/>
    <w:panose1 w:val="020B0502050101010101"/>
    <w:charset w:val="00"/>
    <w:family w:val="swiss"/>
    <w:pitch w:val="variable"/>
    <w:sig w:usb0="00000803" w:usb1="00000000" w:usb2="00000000" w:usb3="00000000" w:csb0="00000021" w:csb1="00000000"/>
  </w:font>
  <w:font w:name="David">
    <w:altName w:val="Dido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107"/>
    <w:multiLevelType w:val="hybridMultilevel"/>
    <w:tmpl w:val="A5543AA2"/>
    <w:lvl w:ilvl="0" w:tplc="F6A0FB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3C2994"/>
    <w:multiLevelType w:val="hybridMultilevel"/>
    <w:tmpl w:val="E7424C4C"/>
    <w:lvl w:ilvl="0" w:tplc="906AAE5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12717"/>
    <w:multiLevelType w:val="hybridMultilevel"/>
    <w:tmpl w:val="E7424C4C"/>
    <w:lvl w:ilvl="0" w:tplc="906AAE5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A26B1A"/>
    <w:multiLevelType w:val="hybridMultilevel"/>
    <w:tmpl w:val="E7424C4C"/>
    <w:lvl w:ilvl="0" w:tplc="906AAE5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07568"/>
    <w:rsid w:val="000519B1"/>
    <w:rsid w:val="00052033"/>
    <w:rsid w:val="00056C22"/>
    <w:rsid w:val="0009109F"/>
    <w:rsid w:val="0010317B"/>
    <w:rsid w:val="00135769"/>
    <w:rsid w:val="0015756F"/>
    <w:rsid w:val="001F4167"/>
    <w:rsid w:val="001F61A0"/>
    <w:rsid w:val="0023793C"/>
    <w:rsid w:val="00247A3B"/>
    <w:rsid w:val="002C6635"/>
    <w:rsid w:val="00302B91"/>
    <w:rsid w:val="00356436"/>
    <w:rsid w:val="00372B98"/>
    <w:rsid w:val="003B40A9"/>
    <w:rsid w:val="004D5E50"/>
    <w:rsid w:val="004D7170"/>
    <w:rsid w:val="004F60E3"/>
    <w:rsid w:val="005126BE"/>
    <w:rsid w:val="00522C05"/>
    <w:rsid w:val="005324E4"/>
    <w:rsid w:val="00564489"/>
    <w:rsid w:val="005A76E2"/>
    <w:rsid w:val="005E2CF4"/>
    <w:rsid w:val="005F1EEF"/>
    <w:rsid w:val="00614C82"/>
    <w:rsid w:val="00623C31"/>
    <w:rsid w:val="006F424D"/>
    <w:rsid w:val="006F673B"/>
    <w:rsid w:val="00725C2C"/>
    <w:rsid w:val="007D42BA"/>
    <w:rsid w:val="00812257"/>
    <w:rsid w:val="00822285"/>
    <w:rsid w:val="00874C9B"/>
    <w:rsid w:val="00890E81"/>
    <w:rsid w:val="008912F0"/>
    <w:rsid w:val="008B5F6E"/>
    <w:rsid w:val="008F03AC"/>
    <w:rsid w:val="008F2BB6"/>
    <w:rsid w:val="008F6FF3"/>
    <w:rsid w:val="00914BC3"/>
    <w:rsid w:val="00937A72"/>
    <w:rsid w:val="00963431"/>
    <w:rsid w:val="00A12782"/>
    <w:rsid w:val="00A33497"/>
    <w:rsid w:val="00A62173"/>
    <w:rsid w:val="00AE432A"/>
    <w:rsid w:val="00B516CC"/>
    <w:rsid w:val="00C21A21"/>
    <w:rsid w:val="00D41440"/>
    <w:rsid w:val="00D84E3E"/>
    <w:rsid w:val="00D93EC7"/>
    <w:rsid w:val="00E05EC4"/>
    <w:rsid w:val="00E31BB2"/>
    <w:rsid w:val="00EE3A2B"/>
    <w:rsid w:val="00F16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12257"/>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10">
    <w:name w:val="כותרת 1 תו"/>
    <w:basedOn w:val="a0"/>
    <w:link w:val="1"/>
    <w:uiPriority w:val="9"/>
    <w:rsid w:val="00812257"/>
    <w:rPr>
      <w:rFonts w:ascii="Times New Roman" w:hAnsi="Times New Roman" w:cs="Times New Roman"/>
      <w:b/>
      <w:bCs/>
      <w:kern w:val="36"/>
      <w:sz w:val="48"/>
      <w:szCs w:val="48"/>
    </w:rPr>
  </w:style>
  <w:style w:type="paragraph" w:customStyle="1" w:styleId="author">
    <w:name w:val="author"/>
    <w:basedOn w:val="a"/>
    <w:rsid w:val="00812257"/>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unhideWhenUsed/>
    <w:rsid w:val="00812257"/>
    <w:rPr>
      <w:color w:val="0000FF"/>
      <w:u w:val="single"/>
    </w:rPr>
  </w:style>
  <w:style w:type="character" w:styleId="FollowedHyperlink">
    <w:name w:val="FollowedHyperlink"/>
    <w:basedOn w:val="a0"/>
    <w:uiPriority w:val="99"/>
    <w:semiHidden/>
    <w:unhideWhenUsed/>
    <w:rsid w:val="00522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12257"/>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10">
    <w:name w:val="כותרת 1 תו"/>
    <w:basedOn w:val="a0"/>
    <w:link w:val="1"/>
    <w:uiPriority w:val="9"/>
    <w:rsid w:val="00812257"/>
    <w:rPr>
      <w:rFonts w:ascii="Times New Roman" w:hAnsi="Times New Roman" w:cs="Times New Roman"/>
      <w:b/>
      <w:bCs/>
      <w:kern w:val="36"/>
      <w:sz w:val="48"/>
      <w:szCs w:val="48"/>
    </w:rPr>
  </w:style>
  <w:style w:type="paragraph" w:customStyle="1" w:styleId="author">
    <w:name w:val="author"/>
    <w:basedOn w:val="a"/>
    <w:rsid w:val="00812257"/>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unhideWhenUsed/>
    <w:rsid w:val="00812257"/>
    <w:rPr>
      <w:color w:val="0000FF"/>
      <w:u w:val="single"/>
    </w:rPr>
  </w:style>
  <w:style w:type="character" w:styleId="FollowedHyperlink">
    <w:name w:val="FollowedHyperlink"/>
    <w:basedOn w:val="a0"/>
    <w:uiPriority w:val="99"/>
    <w:semiHidden/>
    <w:unhideWhenUsed/>
    <w:rsid w:val="00522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260">
      <w:bodyDiv w:val="1"/>
      <w:marLeft w:val="0"/>
      <w:marRight w:val="0"/>
      <w:marTop w:val="0"/>
      <w:marBottom w:val="0"/>
      <w:divBdr>
        <w:top w:val="none" w:sz="0" w:space="0" w:color="auto"/>
        <w:left w:val="none" w:sz="0" w:space="0" w:color="auto"/>
        <w:bottom w:val="none" w:sz="0" w:space="0" w:color="auto"/>
        <w:right w:val="none" w:sz="0" w:space="0" w:color="auto"/>
      </w:divBdr>
    </w:div>
    <w:div w:id="131991871">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266667832">
      <w:bodyDiv w:val="1"/>
      <w:marLeft w:val="0"/>
      <w:marRight w:val="0"/>
      <w:marTop w:val="0"/>
      <w:marBottom w:val="0"/>
      <w:divBdr>
        <w:top w:val="none" w:sz="0" w:space="0" w:color="auto"/>
        <w:left w:val="none" w:sz="0" w:space="0" w:color="auto"/>
        <w:bottom w:val="none" w:sz="0" w:space="0" w:color="auto"/>
        <w:right w:val="none" w:sz="0" w:space="0" w:color="auto"/>
      </w:divBdr>
    </w:div>
    <w:div w:id="408963058">
      <w:bodyDiv w:val="1"/>
      <w:marLeft w:val="0"/>
      <w:marRight w:val="0"/>
      <w:marTop w:val="0"/>
      <w:marBottom w:val="0"/>
      <w:divBdr>
        <w:top w:val="none" w:sz="0" w:space="0" w:color="auto"/>
        <w:left w:val="none" w:sz="0" w:space="0" w:color="auto"/>
        <w:bottom w:val="none" w:sz="0" w:space="0" w:color="auto"/>
        <w:right w:val="none" w:sz="0" w:space="0" w:color="auto"/>
      </w:divBdr>
    </w:div>
    <w:div w:id="776486277">
      <w:bodyDiv w:val="1"/>
      <w:marLeft w:val="0"/>
      <w:marRight w:val="0"/>
      <w:marTop w:val="0"/>
      <w:marBottom w:val="0"/>
      <w:divBdr>
        <w:top w:val="none" w:sz="0" w:space="0" w:color="auto"/>
        <w:left w:val="none" w:sz="0" w:space="0" w:color="auto"/>
        <w:bottom w:val="none" w:sz="0" w:space="0" w:color="auto"/>
        <w:right w:val="none" w:sz="0" w:space="0" w:color="auto"/>
      </w:divBdr>
    </w:div>
    <w:div w:id="997465833">
      <w:bodyDiv w:val="1"/>
      <w:marLeft w:val="0"/>
      <w:marRight w:val="0"/>
      <w:marTop w:val="0"/>
      <w:marBottom w:val="0"/>
      <w:divBdr>
        <w:top w:val="none" w:sz="0" w:space="0" w:color="auto"/>
        <w:left w:val="none" w:sz="0" w:space="0" w:color="auto"/>
        <w:bottom w:val="none" w:sz="0" w:space="0" w:color="auto"/>
        <w:right w:val="none" w:sz="0" w:space="0" w:color="auto"/>
      </w:divBdr>
    </w:div>
    <w:div w:id="1447388323">
      <w:bodyDiv w:val="1"/>
      <w:marLeft w:val="0"/>
      <w:marRight w:val="0"/>
      <w:marTop w:val="0"/>
      <w:marBottom w:val="0"/>
      <w:divBdr>
        <w:top w:val="none" w:sz="0" w:space="0" w:color="auto"/>
        <w:left w:val="none" w:sz="0" w:space="0" w:color="auto"/>
        <w:bottom w:val="none" w:sz="0" w:space="0" w:color="auto"/>
        <w:right w:val="none" w:sz="0" w:space="0" w:color="auto"/>
      </w:divBdr>
    </w:div>
    <w:div w:id="1609845847">
      <w:bodyDiv w:val="1"/>
      <w:marLeft w:val="0"/>
      <w:marRight w:val="0"/>
      <w:marTop w:val="0"/>
      <w:marBottom w:val="0"/>
      <w:divBdr>
        <w:top w:val="none" w:sz="0" w:space="0" w:color="auto"/>
        <w:left w:val="none" w:sz="0" w:space="0" w:color="auto"/>
        <w:bottom w:val="none" w:sz="0" w:space="0" w:color="auto"/>
        <w:right w:val="none" w:sz="0" w:space="0" w:color="auto"/>
      </w:divBdr>
    </w:div>
    <w:div w:id="1858957438">
      <w:bodyDiv w:val="1"/>
      <w:marLeft w:val="0"/>
      <w:marRight w:val="0"/>
      <w:marTop w:val="0"/>
      <w:marBottom w:val="0"/>
      <w:divBdr>
        <w:top w:val="none" w:sz="0" w:space="0" w:color="auto"/>
        <w:left w:val="none" w:sz="0" w:space="0" w:color="auto"/>
        <w:bottom w:val="none" w:sz="0" w:space="0" w:color="auto"/>
        <w:right w:val="none" w:sz="0" w:space="0" w:color="auto"/>
      </w:divBdr>
    </w:div>
    <w:div w:id="1876694352">
      <w:bodyDiv w:val="1"/>
      <w:marLeft w:val="0"/>
      <w:marRight w:val="0"/>
      <w:marTop w:val="0"/>
      <w:marBottom w:val="0"/>
      <w:divBdr>
        <w:top w:val="none" w:sz="0" w:space="0" w:color="auto"/>
        <w:left w:val="none" w:sz="0" w:space="0" w:color="auto"/>
        <w:bottom w:val="none" w:sz="0" w:space="0" w:color="auto"/>
        <w:right w:val="none" w:sz="0" w:space="0" w:color="auto"/>
      </w:divBdr>
    </w:div>
    <w:div w:id="19121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asPjrYFTg" TargetMode="External"/><Relationship Id="rId13" Type="http://schemas.openxmlformats.org/officeDocument/2006/relationships/hyperlink" Target="https://www.youtube.com/watch?v=cNmdmSFqpSI" TargetMode="External"/><Relationship Id="rId18" Type="http://schemas.openxmlformats.org/officeDocument/2006/relationships/hyperlink" Target="file:///C:\Users\iritb\AppData\Local\Microsoft\Windows\Temporary%20Internet%20Files\Content.Outlook\AU8NRN6M\)%20https:\topdocumentaryfilms.com\guys-and-dolls" TargetMode="External"/><Relationship Id="rId26" Type="http://schemas.openxmlformats.org/officeDocument/2006/relationships/hyperlink" Target="https://www.extremetech.com/electronics/242169-internet-things-officially-hit-peak-stupid-courtesy-smart-toaster-griffin-technology" TargetMode="External"/><Relationship Id="rId3" Type="http://schemas.microsoft.com/office/2007/relationships/stylesWithEffects" Target="stylesWithEffects.xml"/><Relationship Id="rId21" Type="http://schemas.openxmlformats.org/officeDocument/2006/relationships/hyperlink" Target="https://youtu.be/8Ih63Ff1rH4" TargetMode="External"/><Relationship Id="rId7" Type="http://schemas.openxmlformats.org/officeDocument/2006/relationships/hyperlink" Target="https://youtu.be/zf9f7-yibYQ" TargetMode="External"/><Relationship Id="rId12" Type="http://schemas.openxmlformats.org/officeDocument/2006/relationships/hyperlink" Target="http://bogost.com/writing/blog/what_is_objectoriented_ontolog/" TargetMode="External"/><Relationship Id="rId17" Type="http://schemas.openxmlformats.org/officeDocument/2006/relationships/hyperlink" Target="https://youtu.be/Ba9L6n8zj1U" TargetMode="External"/><Relationship Id="rId25" Type="http://schemas.openxmlformats.org/officeDocument/2006/relationships/hyperlink" Target="https://designintechreport.wordpress.com/" TargetMode="External"/><Relationship Id="rId2" Type="http://schemas.openxmlformats.org/officeDocument/2006/relationships/styles" Target="styles.xml"/><Relationship Id="rId16" Type="http://schemas.openxmlformats.org/officeDocument/2006/relationships/hyperlink" Target="https://vimeo.com/19783541" TargetMode="External"/><Relationship Id="rId20" Type="http://schemas.openxmlformats.org/officeDocument/2006/relationships/hyperlink" Target="https://art21.org/read/hiroshi-sugimoto-tradi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sc.net/papers/extended.html" TargetMode="External"/><Relationship Id="rId11" Type="http://schemas.openxmlformats.org/officeDocument/2006/relationships/hyperlink" Target="http://journal.bezalel.ac.il/he/article/280" TargetMode="External"/><Relationship Id="rId24" Type="http://schemas.openxmlformats.org/officeDocument/2006/relationships/hyperlink" Target="https://designmind.frogdesign.com/2014/10/when-objects-talk-back/" TargetMode="External"/><Relationship Id="rId5" Type="http://schemas.openxmlformats.org/officeDocument/2006/relationships/webSettings" Target="webSettings.xml"/><Relationship Id="rId15" Type="http://schemas.openxmlformats.org/officeDocument/2006/relationships/hyperlink" Target="http://www.tate.org.uk/art/artworks/chapman-the-chapman-family-collection-t12755" TargetMode="External"/><Relationship Id="rId23" Type="http://schemas.openxmlformats.org/officeDocument/2006/relationships/hyperlink" Target="https://www.ted.com/talks/guy_hoffman_robots_with_soul" TargetMode="External"/><Relationship Id="rId28" Type="http://schemas.openxmlformats.org/officeDocument/2006/relationships/fontTable" Target="fontTable.xml"/><Relationship Id="rId10" Type="http://schemas.openxmlformats.org/officeDocument/2006/relationships/hyperlink" Target="http://www.consciousness.it/" TargetMode="External"/><Relationship Id="rId19" Type="http://schemas.openxmlformats.org/officeDocument/2006/relationships/hyperlink" Target="http://www.bbc.co.uk/ahistoryoftheworld/exploreraltflash" TargetMode="External"/><Relationship Id="rId4" Type="http://schemas.openxmlformats.org/officeDocument/2006/relationships/settings" Target="settings.xml"/><Relationship Id="rId9" Type="http://schemas.openxmlformats.org/officeDocument/2006/relationships/hyperlink" Target="https://www.ted.com/talks/david_chalmers_how_do_you_explain_consciousness" TargetMode="External"/><Relationship Id="rId14" Type="http://schemas.openxmlformats.org/officeDocument/2006/relationships/hyperlink" Target="https://www.youtube.com/watch?v=Ca2RP5TQAxI" TargetMode="External"/><Relationship Id="rId22" Type="http://schemas.openxmlformats.org/officeDocument/2006/relationships/hyperlink" Target="https://dupress.deloitte.com/dup-us-en/focus/internet-of-things/connected-products-designing-for-internet-of-things.html" TargetMode="External"/><Relationship Id="rId27" Type="http://schemas.openxmlformats.org/officeDocument/2006/relationships/hyperlink" Target="http://www.bruno-latour.fr/sites/default/files/132-AAA-CHICAGO-PHIl-ANTH-2013.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7530</Characters>
  <Application>Microsoft Office Word</Application>
  <DocSecurity>4</DocSecurity>
  <Lines>62</Lines>
  <Paragraphs>18</Paragraphs>
  <ScaleCrop>false</ScaleCrop>
  <HeadingPairs>
    <vt:vector size="6" baseType="variant">
      <vt:variant>
        <vt:lpstr>שם</vt:lpstr>
      </vt:variant>
      <vt:variant>
        <vt:i4>1</vt:i4>
      </vt:variant>
      <vt:variant>
        <vt:lpstr>Title</vt:lpstr>
      </vt:variant>
      <vt:variant>
        <vt:i4>1</vt:i4>
      </vt:variant>
      <vt:variant>
        <vt:lpstr>Headings</vt:lpstr>
      </vt:variant>
      <vt:variant>
        <vt:i4>5</vt:i4>
      </vt:variant>
    </vt:vector>
  </HeadingPairs>
  <TitlesOfParts>
    <vt:vector size="7" baseType="lpstr">
      <vt:lpstr/>
      <vt:lpstr/>
      <vt:lpstr>תוצרי למידה: </vt:lpstr>
      <vt:lpstr>בסיום מוצלח של הקורס הסטודנט/ית יוכל/תוכל: </vt:lpstr>
      <vt:lpstr>תיווך טכני</vt:lpstr>
      <vt:lpstr>ברונו לאטור, ״ על תיווך טכני – פילוסופיה, סוציולוגיה, גנאלוגיה״, כתב העת בצלאל, </vt:lpstr>
      <vt:lpstr>Amiria Henare, Martin Holbraad and Sari Wastell (Eds.), Thinking Through Things:</vt:lpstr>
    </vt:vector>
  </TitlesOfParts>
  <Company>KEREM</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2018-06-20T09:45:00Z</dcterms:created>
  <dcterms:modified xsi:type="dcterms:W3CDTF">2018-06-20T09:45:00Z</dcterms:modified>
</cp:coreProperties>
</file>