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5B3504" w:rsidRDefault="00963431" w:rsidP="00564489">
      <w:pPr>
        <w:spacing w:after="0" w:line="360" w:lineRule="auto"/>
        <w:jc w:val="both"/>
        <w:rPr>
          <w:rFonts w:ascii="Arial" w:hAnsi="Arial" w:cs="Arial"/>
          <w:b/>
          <w:bCs/>
          <w:sz w:val="24"/>
          <w:szCs w:val="24"/>
          <w:rtl/>
        </w:rPr>
      </w:pPr>
      <w:bookmarkStart w:id="0" w:name="_GoBack"/>
      <w:bookmarkEnd w:id="0"/>
      <w:r w:rsidRPr="005B3504">
        <w:rPr>
          <w:rFonts w:ascii="Arial" w:hAnsi="Arial" w:cs="Arial"/>
          <w:b/>
          <w:bCs/>
          <w:sz w:val="24"/>
          <w:szCs w:val="24"/>
          <w:u w:val="single"/>
          <w:rtl/>
        </w:rPr>
        <w:t>שם הקורס:</w:t>
      </w:r>
      <w:r w:rsidRPr="005B3504">
        <w:rPr>
          <w:rFonts w:ascii="Arial" w:hAnsi="Arial" w:cs="Arial"/>
          <w:sz w:val="24"/>
          <w:szCs w:val="24"/>
          <w:rtl/>
        </w:rPr>
        <w:t xml:space="preserve"> </w:t>
      </w:r>
      <w:r w:rsidR="005B3504" w:rsidRPr="005B3504">
        <w:rPr>
          <w:rFonts w:ascii="Arial" w:hAnsi="Arial" w:cs="Arial"/>
          <w:color w:val="000000"/>
          <w:sz w:val="24"/>
          <w:szCs w:val="24"/>
          <w:rtl/>
        </w:rPr>
        <w:t xml:space="preserve">שיטות מחקר בתרבות חזותית </w:t>
      </w:r>
      <w:r w:rsidR="005B3504">
        <w:rPr>
          <w:rFonts w:ascii="Arial" w:hAnsi="Arial" w:cs="Arial" w:hint="cs"/>
          <w:color w:val="000000"/>
          <w:sz w:val="24"/>
          <w:szCs w:val="24"/>
          <w:rtl/>
        </w:rPr>
        <w:t>ו</w:t>
      </w:r>
      <w:r w:rsidR="005B3504" w:rsidRPr="005B3504">
        <w:rPr>
          <w:rFonts w:ascii="Arial" w:hAnsi="Arial" w:cs="Arial"/>
          <w:color w:val="000000"/>
          <w:sz w:val="24"/>
          <w:szCs w:val="24"/>
          <w:rtl/>
        </w:rPr>
        <w:t>חומרית לאמנות</w:t>
      </w:r>
    </w:p>
    <w:p w:rsidR="00963431" w:rsidRPr="005B3504" w:rsidRDefault="00963431" w:rsidP="00564489">
      <w:pPr>
        <w:spacing w:after="0" w:line="360" w:lineRule="auto"/>
        <w:jc w:val="both"/>
        <w:rPr>
          <w:rFonts w:ascii="Arial" w:hAnsi="Arial" w:cs="Arial"/>
          <w:b/>
          <w:bCs/>
          <w:sz w:val="24"/>
          <w:szCs w:val="24"/>
          <w:rtl/>
        </w:rPr>
      </w:pPr>
      <w:r w:rsidRPr="005B3504">
        <w:rPr>
          <w:rFonts w:ascii="Arial" w:hAnsi="Arial" w:cs="Arial"/>
          <w:b/>
          <w:bCs/>
          <w:sz w:val="24"/>
          <w:szCs w:val="24"/>
          <w:u w:val="single"/>
          <w:rtl/>
        </w:rPr>
        <w:t>שם המרצה:</w:t>
      </w:r>
      <w:r w:rsidRPr="005B3504">
        <w:rPr>
          <w:rFonts w:ascii="Arial" w:hAnsi="Arial" w:cs="Arial"/>
          <w:sz w:val="24"/>
          <w:szCs w:val="24"/>
          <w:rtl/>
        </w:rPr>
        <w:t xml:space="preserve"> </w:t>
      </w:r>
      <w:r w:rsidR="005B3504" w:rsidRPr="005B3504">
        <w:rPr>
          <w:rFonts w:ascii="Arial" w:hAnsi="Arial" w:cs="Arial" w:hint="cs"/>
          <w:sz w:val="24"/>
          <w:szCs w:val="24"/>
          <w:rtl/>
        </w:rPr>
        <w:t>ד"ר איגור ארונוב</w:t>
      </w:r>
    </w:p>
    <w:p w:rsidR="00963431" w:rsidRPr="005B3504" w:rsidRDefault="00963431" w:rsidP="00564489">
      <w:pPr>
        <w:spacing w:after="0" w:line="360" w:lineRule="auto"/>
        <w:jc w:val="both"/>
        <w:rPr>
          <w:rFonts w:ascii="Arial" w:hAnsi="Arial" w:cs="Arial"/>
          <w:sz w:val="24"/>
          <w:szCs w:val="24"/>
          <w:rtl/>
        </w:rPr>
      </w:pPr>
      <w:r w:rsidRPr="005B3504">
        <w:rPr>
          <w:rFonts w:ascii="Arial" w:hAnsi="Arial" w:cs="Arial"/>
          <w:b/>
          <w:bCs/>
          <w:sz w:val="24"/>
          <w:szCs w:val="24"/>
          <w:u w:val="single"/>
          <w:rtl/>
        </w:rPr>
        <w:t>היקף הקורס</w:t>
      </w:r>
      <w:r w:rsidR="003834A1" w:rsidRPr="005B3504">
        <w:rPr>
          <w:rFonts w:ascii="Arial" w:hAnsi="Arial" w:cs="Arial"/>
          <w:b/>
          <w:bCs/>
          <w:sz w:val="24"/>
          <w:szCs w:val="24"/>
          <w:u w:val="single"/>
          <w:rtl/>
        </w:rPr>
        <w:t xml:space="preserve"> בנ"ז</w:t>
      </w:r>
      <w:r w:rsidRPr="005B3504">
        <w:rPr>
          <w:rFonts w:ascii="Arial" w:hAnsi="Arial" w:cs="Arial"/>
          <w:b/>
          <w:bCs/>
          <w:sz w:val="24"/>
          <w:szCs w:val="24"/>
          <w:u w:val="single"/>
          <w:rtl/>
        </w:rPr>
        <w:t>:</w:t>
      </w:r>
      <w:r w:rsidRPr="005B3504">
        <w:rPr>
          <w:rFonts w:ascii="Arial" w:hAnsi="Arial" w:cs="Arial"/>
          <w:b/>
          <w:bCs/>
          <w:sz w:val="24"/>
          <w:szCs w:val="24"/>
          <w:rtl/>
        </w:rPr>
        <w:t xml:space="preserve"> </w:t>
      </w:r>
      <w:r w:rsidR="005B3504" w:rsidRPr="005B3504">
        <w:rPr>
          <w:rFonts w:ascii="Arial" w:hAnsi="Arial" w:cs="Arial" w:hint="cs"/>
          <w:sz w:val="24"/>
          <w:szCs w:val="24"/>
          <w:rtl/>
        </w:rPr>
        <w:t>2</w:t>
      </w:r>
    </w:p>
    <w:p w:rsidR="003834A1" w:rsidRPr="005B3504" w:rsidRDefault="003834A1" w:rsidP="00564489">
      <w:pPr>
        <w:spacing w:after="0" w:line="360" w:lineRule="auto"/>
        <w:jc w:val="both"/>
        <w:rPr>
          <w:rFonts w:ascii="Arial" w:hAnsi="Arial" w:cs="Arial"/>
          <w:b/>
          <w:bCs/>
          <w:sz w:val="24"/>
          <w:szCs w:val="24"/>
          <w:u w:val="single"/>
          <w:rtl/>
        </w:rPr>
      </w:pPr>
      <w:r w:rsidRPr="005B3504">
        <w:rPr>
          <w:rFonts w:ascii="Arial" w:hAnsi="Arial" w:cs="Arial"/>
          <w:b/>
          <w:bCs/>
          <w:sz w:val="24"/>
          <w:szCs w:val="24"/>
          <w:u w:val="single"/>
          <w:rtl/>
        </w:rPr>
        <w:t>היקף הקורס בשש"ש:</w:t>
      </w:r>
      <w:r w:rsidRPr="005B3504">
        <w:rPr>
          <w:rFonts w:ascii="Arial" w:hAnsi="Arial" w:cs="Arial"/>
          <w:sz w:val="24"/>
          <w:szCs w:val="24"/>
          <w:rtl/>
        </w:rPr>
        <w:t xml:space="preserve"> </w:t>
      </w:r>
      <w:r w:rsidR="005B3504" w:rsidRPr="005B3504">
        <w:rPr>
          <w:rFonts w:ascii="Arial" w:hAnsi="Arial" w:cs="Arial" w:hint="cs"/>
          <w:sz w:val="24"/>
          <w:szCs w:val="24"/>
          <w:rtl/>
        </w:rPr>
        <w:t>2 ש' בשבוע</w:t>
      </w:r>
    </w:p>
    <w:p w:rsidR="00963431" w:rsidRPr="005B3504" w:rsidRDefault="00963431" w:rsidP="000F0ED6">
      <w:pPr>
        <w:spacing w:after="0" w:line="360" w:lineRule="auto"/>
        <w:jc w:val="both"/>
        <w:rPr>
          <w:rFonts w:ascii="Arial" w:hAnsi="Arial" w:cs="Arial"/>
          <w:sz w:val="24"/>
          <w:szCs w:val="24"/>
          <w:rtl/>
        </w:rPr>
      </w:pPr>
      <w:r w:rsidRPr="005B3504">
        <w:rPr>
          <w:rFonts w:ascii="Arial" w:hAnsi="Arial" w:cs="Arial"/>
          <w:b/>
          <w:bCs/>
          <w:sz w:val="24"/>
          <w:szCs w:val="24"/>
          <w:u w:val="single"/>
          <w:rtl/>
        </w:rPr>
        <w:t>סוג הקורס:</w:t>
      </w:r>
      <w:r w:rsidRPr="005B3504">
        <w:rPr>
          <w:rFonts w:ascii="Arial" w:hAnsi="Arial" w:cs="Arial"/>
          <w:sz w:val="24"/>
          <w:szCs w:val="24"/>
          <w:rtl/>
        </w:rPr>
        <w:t xml:space="preserve"> </w:t>
      </w:r>
      <w:r w:rsidR="000F0ED6">
        <w:rPr>
          <w:rFonts w:ascii="Arial" w:hAnsi="Arial" w:cs="Arial" w:hint="cs"/>
          <w:sz w:val="24"/>
          <w:szCs w:val="24"/>
          <w:rtl/>
        </w:rPr>
        <w:t xml:space="preserve">קורס חובה  </w:t>
      </w:r>
    </w:p>
    <w:p w:rsidR="00F74CCA" w:rsidRPr="005B3504" w:rsidRDefault="00F74CCA" w:rsidP="00564489">
      <w:pPr>
        <w:spacing w:after="0" w:line="360" w:lineRule="auto"/>
        <w:jc w:val="both"/>
        <w:rPr>
          <w:rFonts w:ascii="Arial" w:hAnsi="Arial" w:cs="Arial"/>
          <w:b/>
          <w:bCs/>
          <w:sz w:val="24"/>
          <w:szCs w:val="24"/>
          <w:u w:val="single"/>
          <w:rtl/>
        </w:rPr>
      </w:pPr>
      <w:r w:rsidRPr="005B3504">
        <w:rPr>
          <w:rFonts w:ascii="Arial" w:hAnsi="Arial" w:cs="Arial"/>
          <w:b/>
          <w:bCs/>
          <w:sz w:val="24"/>
          <w:szCs w:val="24"/>
          <w:u w:val="single"/>
          <w:rtl/>
        </w:rPr>
        <w:t>שנת הלימוד:</w:t>
      </w:r>
      <w:r w:rsidRPr="005B3504">
        <w:rPr>
          <w:rFonts w:ascii="Arial" w:hAnsi="Arial" w:cs="Arial"/>
          <w:b/>
          <w:bCs/>
          <w:sz w:val="24"/>
          <w:szCs w:val="24"/>
          <w:rtl/>
        </w:rPr>
        <w:t xml:space="preserve"> </w:t>
      </w:r>
      <w:r w:rsidR="005B3504" w:rsidRPr="005B3504">
        <w:rPr>
          <w:rFonts w:ascii="Arial" w:hAnsi="Arial" w:cs="Arial"/>
          <w:sz w:val="24"/>
          <w:szCs w:val="24"/>
          <w:rtl/>
        </w:rPr>
        <w:t>ב</w:t>
      </w:r>
    </w:p>
    <w:p w:rsidR="00F74CCA" w:rsidRPr="005B3504" w:rsidRDefault="00F74CCA" w:rsidP="00564489">
      <w:pPr>
        <w:spacing w:after="0" w:line="360" w:lineRule="auto"/>
        <w:jc w:val="both"/>
        <w:rPr>
          <w:rFonts w:ascii="Arial" w:hAnsi="Arial" w:cs="Arial"/>
          <w:b/>
          <w:bCs/>
          <w:sz w:val="24"/>
          <w:szCs w:val="24"/>
          <w:u w:val="single"/>
          <w:rtl/>
        </w:rPr>
      </w:pPr>
      <w:r w:rsidRPr="005B3504">
        <w:rPr>
          <w:rFonts w:ascii="Arial" w:hAnsi="Arial" w:cs="Arial"/>
          <w:b/>
          <w:bCs/>
          <w:sz w:val="24"/>
          <w:szCs w:val="24"/>
          <w:u w:val="single"/>
          <w:rtl/>
        </w:rPr>
        <w:t>סמסטר:</w:t>
      </w:r>
      <w:r w:rsidRPr="005B3504">
        <w:rPr>
          <w:rFonts w:ascii="Arial" w:hAnsi="Arial" w:cs="Arial"/>
          <w:sz w:val="24"/>
          <w:szCs w:val="24"/>
          <w:rtl/>
        </w:rPr>
        <w:t xml:space="preserve"> </w:t>
      </w:r>
      <w:r w:rsidR="005B3504" w:rsidRPr="005B3504">
        <w:rPr>
          <w:rFonts w:ascii="Arial" w:hAnsi="Arial" w:cs="Arial" w:hint="cs"/>
          <w:sz w:val="24"/>
          <w:szCs w:val="24"/>
          <w:rtl/>
        </w:rPr>
        <w:t>ב</w:t>
      </w:r>
    </w:p>
    <w:p w:rsidR="00326EE0" w:rsidRPr="005B3504" w:rsidRDefault="00326EE0" w:rsidP="00564489">
      <w:pPr>
        <w:spacing w:after="0" w:line="360" w:lineRule="auto"/>
        <w:jc w:val="both"/>
        <w:rPr>
          <w:rFonts w:ascii="Arial" w:hAnsi="Arial" w:cs="Arial"/>
          <w:b/>
          <w:bCs/>
          <w:sz w:val="24"/>
          <w:szCs w:val="24"/>
          <w:u w:val="single"/>
          <w:rtl/>
        </w:rPr>
      </w:pPr>
    </w:p>
    <w:p w:rsidR="00963431" w:rsidRPr="005B3504" w:rsidRDefault="00564489" w:rsidP="00564489">
      <w:pPr>
        <w:spacing w:after="0" w:line="360" w:lineRule="auto"/>
        <w:jc w:val="both"/>
        <w:rPr>
          <w:rFonts w:ascii="Arial" w:hAnsi="Arial" w:cs="Arial"/>
          <w:b/>
          <w:bCs/>
          <w:sz w:val="24"/>
          <w:szCs w:val="24"/>
          <w:u w:val="single"/>
        </w:rPr>
      </w:pPr>
      <w:r w:rsidRPr="005B3504">
        <w:rPr>
          <w:rFonts w:ascii="Arial" w:hAnsi="Arial" w:cs="Arial"/>
          <w:b/>
          <w:bCs/>
          <w:sz w:val="24"/>
          <w:szCs w:val="24"/>
          <w:u w:val="single"/>
          <w:rtl/>
        </w:rPr>
        <w:t>תמצית הקורס ומטרותיו</w:t>
      </w:r>
      <w:r w:rsidR="00963431" w:rsidRPr="005B3504">
        <w:rPr>
          <w:rFonts w:ascii="Arial" w:hAnsi="Arial" w:cs="Arial"/>
          <w:b/>
          <w:bCs/>
          <w:sz w:val="24"/>
          <w:szCs w:val="24"/>
          <w:u w:val="single"/>
          <w:rtl/>
        </w:rPr>
        <w:t>:</w:t>
      </w:r>
      <w:r w:rsidR="00963431" w:rsidRPr="005B3504">
        <w:rPr>
          <w:rFonts w:ascii="Arial" w:hAnsi="Arial" w:cs="Arial"/>
          <w:sz w:val="24"/>
          <w:szCs w:val="24"/>
          <w:rtl/>
        </w:rPr>
        <w:t xml:space="preserve"> </w:t>
      </w:r>
    </w:p>
    <w:p w:rsidR="005B3504" w:rsidRPr="005B3504" w:rsidRDefault="005B3504" w:rsidP="00F90A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24"/>
          <w:szCs w:val="24"/>
          <w:rtl/>
        </w:rPr>
      </w:pPr>
      <w:r w:rsidRPr="005B3504">
        <w:rPr>
          <w:rFonts w:ascii="Arial" w:hAnsi="Arial" w:cs="Arial"/>
          <w:color w:val="000000"/>
          <w:sz w:val="24"/>
          <w:szCs w:val="24"/>
          <w:rtl/>
        </w:rPr>
        <w:t>לקורס זה שני יעדים עיקריים: (1) ללמוד ולתרגל פרשנות וניתוח מובנה של האמנות, העיצוב והארכיטקטורה; (2) ללמוד ולתרגל שיטות מחקר מגוונות הייחודיות לפרקטיקות המקצועיות השונות ולנסח מהלכים מחקריים אלו באמצעות כתיבה אקדמית.</w:t>
      </w:r>
      <w:r w:rsidR="000F0ED6">
        <w:rPr>
          <w:rFonts w:ascii="Arial" w:hAnsi="Arial" w:cs="Arial" w:hint="cs"/>
          <w:color w:val="000000"/>
          <w:sz w:val="24"/>
          <w:szCs w:val="24"/>
          <w:rtl/>
        </w:rPr>
        <w:t xml:space="preserve"> </w:t>
      </w:r>
      <w:r w:rsidRPr="005B3504">
        <w:rPr>
          <w:rFonts w:ascii="Arial" w:hAnsi="Arial" w:cs="Arial"/>
          <w:color w:val="000000"/>
          <w:sz w:val="24"/>
          <w:szCs w:val="24"/>
          <w:rtl/>
        </w:rPr>
        <w:t>קורס זה יציג מתודולוגיות קריאה ומחקר המשמשות ללימוד התרבות החזותית והחומרית בראשית המאה ה-21. חלק מהמתודולוגיות הן מסורתיות (איקונוגרפיה, מחקר ארכיוני, מחקר פסיכואנליטי ו/או מחקר שדה איכותני) וחלקן חדשות ובעלות גוון היברידי המשלב בין מדעי הרוח למדעי החברה</w:t>
      </w:r>
      <w:r w:rsidR="000F0ED6">
        <w:rPr>
          <w:rFonts w:ascii="Arial" w:hAnsi="Arial" w:cs="Arial"/>
          <w:color w:val="000000"/>
          <w:sz w:val="24"/>
          <w:szCs w:val="24"/>
        </w:rPr>
        <w:t xml:space="preserve"> </w:t>
      </w:r>
      <w:r w:rsidRPr="005B3504">
        <w:rPr>
          <w:rFonts w:ascii="Arial" w:hAnsi="Arial" w:cs="Arial"/>
          <w:color w:val="000000"/>
          <w:sz w:val="24"/>
          <w:szCs w:val="24"/>
        </w:rPr>
        <w:t>.</w:t>
      </w:r>
      <w:r w:rsidRPr="005B3504">
        <w:rPr>
          <w:rFonts w:ascii="Arial" w:hAnsi="Arial" w:cs="Arial"/>
          <w:color w:val="000000"/>
          <w:sz w:val="24"/>
          <w:szCs w:val="24"/>
          <w:rtl/>
        </w:rPr>
        <w:t xml:space="preserve">המתודולוגיות השונות מניחות, כי יצירות חזותיות , מוצרים ו/או סביבות עיצוב אינן רק מבטאות תהליכים וכוחות סוציו-תרבותיים, כלכליים ופוליטיים, אלא גם משתתפות בשיח התרבות ומשפיעות על התהליכים והשיח האמורים. לכן, השאלות התיאורטיות והמתודולוגיות שמתנסחות בעולם האמנות והעיצוב מתייחסות לא רק להיבטים האסתטיים, אלא גם לתפקיד ההיסטורי, הפוליטי, החברתי, התרבותי, התקשורתי והכלכלי של היצירה ו/או של הסביבה הנחקרת. מתודולוגיות אלו מציגות תפיסות עכשוויות פוסט-סטרוקטורליסטיות ששוללות את אפשרות לבנות מודל פרשני אחד וכולל. במסגרת הקורס ילמדו הסטודנטים כיצד תפישות תיאורטיות ושיטות מחקר מגוונות משמשות בתור כלים פעילים ומטרימים בפרקטיקה המקצועית ו/או כיצד התהליכים והשלבים בפרקטיקה המקצועית משמשים כבסיס להבניית תיאוריה ומחקר. </w:t>
      </w:r>
    </w:p>
    <w:p w:rsidR="001628BA" w:rsidRPr="005B3504"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b/>
          <w:bCs/>
          <w:color w:val="000000"/>
          <w:sz w:val="24"/>
          <w:szCs w:val="24"/>
          <w:u w:val="single"/>
          <w:rtl/>
        </w:rPr>
      </w:pPr>
      <w:r w:rsidRPr="005B3504">
        <w:rPr>
          <w:rFonts w:ascii="Arial" w:hAnsi="Arial" w:cs="Arial"/>
          <w:b/>
          <w:bCs/>
          <w:color w:val="000000"/>
          <w:sz w:val="24"/>
          <w:szCs w:val="24"/>
          <w:u w:val="single"/>
          <w:rtl/>
        </w:rPr>
        <w:t xml:space="preserve">תוצרי למידה: </w:t>
      </w:r>
    </w:p>
    <w:p w:rsidR="00F74CCA" w:rsidRPr="005B3504"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b/>
          <w:bCs/>
          <w:color w:val="000000"/>
          <w:sz w:val="24"/>
          <w:szCs w:val="24"/>
          <w:u w:val="single"/>
          <w:rtl/>
        </w:rPr>
      </w:pPr>
      <w:r w:rsidRPr="005B3504">
        <w:rPr>
          <w:rFonts w:ascii="Arial" w:hAnsi="Arial" w:cs="Arial"/>
          <w:b/>
          <w:bCs/>
          <w:color w:val="000000"/>
          <w:sz w:val="24"/>
          <w:szCs w:val="24"/>
          <w:u w:val="single"/>
          <w:rtl/>
        </w:rPr>
        <w:t xml:space="preserve">בסיום מוצלח של הקורס הסטודנט/ית יוכל/תוכל: </w:t>
      </w:r>
    </w:p>
    <w:p w:rsidR="003834A1" w:rsidRPr="005B3504" w:rsidRDefault="00BE4EC2" w:rsidP="00BE4EC2">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Pr>
      </w:pPr>
      <w:r>
        <w:rPr>
          <w:rFonts w:ascii="Arial" w:hAnsi="Arial" w:cs="Arial" w:hint="cs"/>
          <w:color w:val="000000"/>
          <w:sz w:val="24"/>
          <w:szCs w:val="24"/>
          <w:rtl/>
        </w:rPr>
        <w:t xml:space="preserve">לבחון גישות תיאורטיות במטרה לבחור מתודולוגיה המתאימה למחקר בתחום תולדות האמנות ותרבות חזותית </w:t>
      </w:r>
    </w:p>
    <w:p w:rsidR="00B46425" w:rsidRPr="005B3504" w:rsidRDefault="00BE4EC2"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Pr>
      </w:pPr>
      <w:r>
        <w:rPr>
          <w:rFonts w:ascii="Arial" w:hAnsi="Arial" w:cs="Arial" w:hint="cs"/>
          <w:color w:val="000000"/>
          <w:sz w:val="24"/>
          <w:szCs w:val="24"/>
          <w:rtl/>
        </w:rPr>
        <w:t>לבנות מודל פרשני בהתאם למתודולוגיה הנבחרת</w:t>
      </w:r>
    </w:p>
    <w:p w:rsidR="000310CE" w:rsidRPr="005B3504" w:rsidRDefault="00BE4EC2" w:rsidP="00BE4EC2">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Pr>
      </w:pPr>
      <w:r>
        <w:rPr>
          <w:rFonts w:ascii="Arial" w:hAnsi="Arial" w:cs="Arial" w:hint="cs"/>
          <w:color w:val="000000"/>
          <w:sz w:val="24"/>
          <w:szCs w:val="24"/>
          <w:rtl/>
        </w:rPr>
        <w:t xml:space="preserve">ליישם מתודולוגיה תיאורטית בפרקטיקה האמנותית </w:t>
      </w:r>
    </w:p>
    <w:p w:rsidR="00B46425" w:rsidRPr="005B3504"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b/>
          <w:bCs/>
          <w:color w:val="000000"/>
          <w:sz w:val="24"/>
          <w:szCs w:val="24"/>
          <w:u w:val="single"/>
          <w:rtl/>
        </w:rPr>
      </w:pPr>
    </w:p>
    <w:p w:rsidR="00963431" w:rsidRPr="005B3504" w:rsidRDefault="00963431" w:rsidP="00564489">
      <w:pPr>
        <w:spacing w:after="0" w:line="360" w:lineRule="auto"/>
        <w:jc w:val="both"/>
        <w:rPr>
          <w:rFonts w:ascii="Arial" w:hAnsi="Arial" w:cs="Arial"/>
          <w:sz w:val="24"/>
          <w:szCs w:val="24"/>
          <w:rtl/>
        </w:rPr>
      </w:pPr>
      <w:r w:rsidRPr="005B3504">
        <w:rPr>
          <w:rFonts w:ascii="Arial" w:hAnsi="Arial" w:cs="Arial"/>
          <w:b/>
          <w:bCs/>
          <w:sz w:val="24"/>
          <w:szCs w:val="24"/>
          <w:u w:val="single"/>
          <w:rtl/>
        </w:rPr>
        <w:t>מהלך הקורס על פי מפגשים:</w:t>
      </w:r>
      <w:r w:rsidR="00564489" w:rsidRPr="005B3504">
        <w:rPr>
          <w:rFonts w:ascii="Arial" w:hAnsi="Arial" w:cs="Arial"/>
          <w:sz w:val="24"/>
          <w:szCs w:val="24"/>
          <w:rtl/>
        </w:rPr>
        <w:t xml:space="preserve"> </w:t>
      </w:r>
    </w:p>
    <w:p w:rsidR="00564489" w:rsidRPr="005B3504" w:rsidRDefault="00564489" w:rsidP="00564489">
      <w:pPr>
        <w:spacing w:after="0" w:line="360" w:lineRule="auto"/>
        <w:jc w:val="both"/>
        <w:rPr>
          <w:rFonts w:ascii="Arial" w:hAnsi="Arial" w:cs="Arial"/>
          <w:sz w:val="24"/>
          <w:szCs w:val="24"/>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425"/>
      </w:tblGrid>
      <w:tr w:rsidR="00963431" w:rsidRPr="005B3504" w:rsidTr="00C5207D">
        <w:tc>
          <w:tcPr>
            <w:tcW w:w="754" w:type="dxa"/>
            <w:shd w:val="clear" w:color="auto" w:fill="D9D9D9" w:themeFill="background1" w:themeFillShade="D9"/>
          </w:tcPr>
          <w:p w:rsidR="00963431" w:rsidRPr="005B3504" w:rsidRDefault="00963431" w:rsidP="00564489">
            <w:pPr>
              <w:tabs>
                <w:tab w:val="left" w:pos="985"/>
              </w:tabs>
              <w:spacing w:after="0" w:line="360" w:lineRule="auto"/>
              <w:jc w:val="both"/>
              <w:rPr>
                <w:rFonts w:ascii="Arial" w:hAnsi="Arial" w:cs="Arial"/>
                <w:sz w:val="24"/>
                <w:szCs w:val="24"/>
                <w:u w:val="single"/>
                <w:rtl/>
              </w:rPr>
            </w:pPr>
            <w:r w:rsidRPr="005B3504">
              <w:rPr>
                <w:rFonts w:ascii="Arial" w:hAnsi="Arial" w:cs="Arial"/>
                <w:sz w:val="24"/>
                <w:szCs w:val="24"/>
                <w:u w:val="single"/>
                <w:rtl/>
              </w:rPr>
              <w:t>מפגש</w:t>
            </w:r>
          </w:p>
        </w:tc>
        <w:tc>
          <w:tcPr>
            <w:tcW w:w="8425" w:type="dxa"/>
            <w:shd w:val="clear" w:color="auto" w:fill="D9D9D9" w:themeFill="background1" w:themeFillShade="D9"/>
          </w:tcPr>
          <w:p w:rsidR="00963431" w:rsidRPr="005B3504" w:rsidRDefault="00963431" w:rsidP="00564489">
            <w:pPr>
              <w:spacing w:after="0" w:line="360" w:lineRule="auto"/>
              <w:jc w:val="both"/>
              <w:rPr>
                <w:rFonts w:ascii="Arial" w:hAnsi="Arial" w:cs="Arial"/>
                <w:sz w:val="24"/>
                <w:szCs w:val="24"/>
                <w:u w:val="single"/>
                <w:rtl/>
              </w:rPr>
            </w:pPr>
            <w:r w:rsidRPr="005B3504">
              <w:rPr>
                <w:rFonts w:ascii="Arial" w:hAnsi="Arial" w:cs="Arial"/>
                <w:sz w:val="24"/>
                <w:szCs w:val="24"/>
                <w:u w:val="single"/>
                <w:rtl/>
              </w:rPr>
              <w:t>נושא</w:t>
            </w:r>
          </w:p>
        </w:tc>
      </w:tr>
      <w:tr w:rsidR="00963431" w:rsidRPr="005B3504" w:rsidTr="00C5207D">
        <w:tc>
          <w:tcPr>
            <w:tcW w:w="754" w:type="dxa"/>
            <w:shd w:val="clear" w:color="auto" w:fill="auto"/>
          </w:tcPr>
          <w:p w:rsidR="00963431" w:rsidRPr="005B3504" w:rsidRDefault="00963431" w:rsidP="00564489">
            <w:pPr>
              <w:spacing w:after="0" w:line="360" w:lineRule="auto"/>
              <w:rPr>
                <w:rFonts w:ascii="Arial" w:hAnsi="Arial" w:cs="Arial"/>
                <w:sz w:val="24"/>
                <w:szCs w:val="24"/>
                <w:rtl/>
              </w:rPr>
            </w:pPr>
            <w:r w:rsidRPr="005B3504">
              <w:rPr>
                <w:rFonts w:ascii="Arial" w:hAnsi="Arial" w:cs="Arial"/>
                <w:sz w:val="24"/>
                <w:szCs w:val="24"/>
                <w:rtl/>
              </w:rPr>
              <w:t>1</w:t>
            </w:r>
          </w:p>
        </w:tc>
        <w:tc>
          <w:tcPr>
            <w:tcW w:w="8425" w:type="dxa"/>
            <w:shd w:val="clear" w:color="auto" w:fill="auto"/>
          </w:tcPr>
          <w:p w:rsidR="00963431" w:rsidRPr="005B3504" w:rsidRDefault="00F6186F" w:rsidP="00C52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Pr>
                <w:rFonts w:ascii="Arial" w:hAnsi="Arial" w:cs="Arial" w:hint="cs"/>
                <w:sz w:val="24"/>
                <w:szCs w:val="24"/>
                <w:rtl/>
              </w:rPr>
              <w:t xml:space="preserve">מבוא. סוגיות </w:t>
            </w:r>
            <w:r w:rsidR="00C5207D">
              <w:rPr>
                <w:rFonts w:ascii="Arial" w:hAnsi="Arial" w:cs="Arial" w:hint="cs"/>
                <w:sz w:val="24"/>
                <w:szCs w:val="24"/>
                <w:rtl/>
              </w:rPr>
              <w:t xml:space="preserve">פרשנות </w:t>
            </w:r>
            <w:r>
              <w:rPr>
                <w:rFonts w:ascii="Arial" w:hAnsi="Arial" w:cs="Arial" w:hint="cs"/>
                <w:sz w:val="24"/>
                <w:szCs w:val="24"/>
                <w:rtl/>
              </w:rPr>
              <w:t xml:space="preserve">באמנות ותרבות חזותית </w:t>
            </w:r>
          </w:p>
        </w:tc>
      </w:tr>
      <w:tr w:rsidR="00B56194" w:rsidRPr="005B3504" w:rsidTr="00C5207D">
        <w:tc>
          <w:tcPr>
            <w:tcW w:w="754" w:type="dxa"/>
            <w:shd w:val="clear" w:color="auto" w:fill="auto"/>
          </w:tcPr>
          <w:p w:rsidR="00B56194" w:rsidRPr="005B3504" w:rsidRDefault="00B56194" w:rsidP="00AB7792">
            <w:pPr>
              <w:spacing w:after="0" w:line="360" w:lineRule="auto"/>
              <w:rPr>
                <w:rFonts w:ascii="Arial" w:hAnsi="Arial" w:cs="Arial"/>
                <w:sz w:val="24"/>
                <w:szCs w:val="24"/>
                <w:rtl/>
              </w:rPr>
            </w:pPr>
            <w:r>
              <w:rPr>
                <w:rFonts w:ascii="Arial" w:hAnsi="Arial" w:cs="Arial" w:hint="cs"/>
                <w:sz w:val="24"/>
                <w:szCs w:val="24"/>
                <w:rtl/>
              </w:rPr>
              <w:lastRenderedPageBreak/>
              <w:t>2</w:t>
            </w:r>
          </w:p>
        </w:tc>
        <w:tc>
          <w:tcPr>
            <w:tcW w:w="8425" w:type="dxa"/>
            <w:shd w:val="clear" w:color="auto" w:fill="auto"/>
          </w:tcPr>
          <w:p w:rsidR="00B56194" w:rsidRPr="00C5207D" w:rsidRDefault="00B56194" w:rsidP="00AB7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פנומנולוגיה של אמנות. </w:t>
            </w:r>
            <w:r>
              <w:rPr>
                <w:rFonts w:ascii="Arial" w:hAnsi="Arial" w:cs="Arial"/>
                <w:sz w:val="24"/>
                <w:szCs w:val="24"/>
              </w:rPr>
              <w:t>Bergson. Merleau-Ponty. Sartre</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3</w:t>
            </w:r>
          </w:p>
        </w:tc>
        <w:tc>
          <w:tcPr>
            <w:tcW w:w="8425" w:type="dxa"/>
            <w:shd w:val="clear" w:color="auto" w:fill="auto"/>
          </w:tcPr>
          <w:p w:rsidR="00B56194" w:rsidRPr="00F6186F" w:rsidRDefault="00B5619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פורמליזם. </w:t>
            </w:r>
            <w:r>
              <w:rPr>
                <w:rFonts w:ascii="Arial" w:hAnsi="Arial" w:cs="Arial"/>
                <w:sz w:val="24"/>
                <w:szCs w:val="24"/>
              </w:rPr>
              <w:t xml:space="preserve">Wolfflin. Riegl </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4</w:t>
            </w:r>
          </w:p>
        </w:tc>
        <w:tc>
          <w:tcPr>
            <w:tcW w:w="8425" w:type="dxa"/>
            <w:shd w:val="clear" w:color="auto" w:fill="auto"/>
          </w:tcPr>
          <w:p w:rsidR="00B56194" w:rsidRPr="00F6186F" w:rsidRDefault="00B5619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איקונולוגיה. </w:t>
            </w:r>
            <w:r>
              <w:rPr>
                <w:rFonts w:ascii="Arial" w:hAnsi="Arial" w:cs="Arial"/>
                <w:sz w:val="24"/>
                <w:szCs w:val="24"/>
              </w:rPr>
              <w:t>Panofsky. Mitchell</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5</w:t>
            </w:r>
          </w:p>
        </w:tc>
        <w:tc>
          <w:tcPr>
            <w:tcW w:w="8425" w:type="dxa"/>
            <w:shd w:val="clear" w:color="auto" w:fill="auto"/>
          </w:tcPr>
          <w:p w:rsidR="00B56194" w:rsidRPr="00042ECA" w:rsidRDefault="00B56194" w:rsidP="00042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סמיוטיקה. </w:t>
            </w:r>
            <w:r>
              <w:rPr>
                <w:rFonts w:ascii="Arial" w:hAnsi="Arial" w:cs="Arial"/>
                <w:sz w:val="24"/>
                <w:szCs w:val="24"/>
              </w:rPr>
              <w:t xml:space="preserve">Saussure. Peirce. Barthes </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6</w:t>
            </w:r>
          </w:p>
        </w:tc>
        <w:tc>
          <w:tcPr>
            <w:tcW w:w="8425" w:type="dxa"/>
            <w:shd w:val="clear" w:color="auto" w:fill="auto"/>
          </w:tcPr>
          <w:p w:rsidR="00B56194" w:rsidRPr="00166E39" w:rsidRDefault="00B56194" w:rsidP="00620A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סוציולוגיה של אמנות. </w:t>
            </w:r>
            <w:r>
              <w:rPr>
                <w:rFonts w:ascii="Arial" w:hAnsi="Arial" w:cs="Arial"/>
                <w:sz w:val="24"/>
                <w:szCs w:val="24"/>
              </w:rPr>
              <w:t xml:space="preserve">Hauser. Antal. Schapiro. Adorno. Clark. Leighten </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7</w:t>
            </w:r>
          </w:p>
        </w:tc>
        <w:tc>
          <w:tcPr>
            <w:tcW w:w="8425" w:type="dxa"/>
            <w:shd w:val="clear" w:color="auto" w:fill="auto"/>
          </w:tcPr>
          <w:p w:rsidR="00B56194" w:rsidRPr="00166E39" w:rsidRDefault="00B5619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Pr>
                <w:rFonts w:ascii="Arial" w:hAnsi="Arial" w:cs="Arial" w:hint="cs"/>
                <w:sz w:val="24"/>
                <w:szCs w:val="24"/>
                <w:rtl/>
              </w:rPr>
              <w:t xml:space="preserve">אמנות ופסיכולוגיה. </w:t>
            </w:r>
            <w:r>
              <w:rPr>
                <w:rFonts w:ascii="Arial" w:hAnsi="Arial" w:cs="Arial"/>
                <w:sz w:val="24"/>
                <w:szCs w:val="24"/>
              </w:rPr>
              <w:t>Lacan. Mulvey. G. Pollock. Foster</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8</w:t>
            </w:r>
          </w:p>
        </w:tc>
        <w:tc>
          <w:tcPr>
            <w:tcW w:w="8425" w:type="dxa"/>
            <w:shd w:val="clear" w:color="auto" w:fill="auto"/>
          </w:tcPr>
          <w:p w:rsidR="00B56194" w:rsidRDefault="00B5619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Pr>
                <w:rFonts w:ascii="Arial" w:hAnsi="Arial" w:cs="Arial" w:hint="cs"/>
                <w:sz w:val="24"/>
                <w:szCs w:val="24"/>
                <w:rtl/>
              </w:rPr>
              <w:t>תיאוריה של הקבלה (</w:t>
            </w:r>
            <w:r>
              <w:rPr>
                <w:rFonts w:ascii="Arial" w:hAnsi="Arial" w:cs="Arial"/>
                <w:sz w:val="24"/>
                <w:szCs w:val="24"/>
              </w:rPr>
              <w:t>Reception theory</w:t>
            </w:r>
            <w:r>
              <w:rPr>
                <w:rFonts w:ascii="Arial" w:hAnsi="Arial" w:cs="Arial" w:hint="cs"/>
                <w:sz w:val="24"/>
                <w:szCs w:val="24"/>
                <w:rtl/>
              </w:rPr>
              <w:t xml:space="preserve">). </w:t>
            </w:r>
            <w:r>
              <w:rPr>
                <w:rFonts w:ascii="Arial" w:hAnsi="Arial" w:cs="Arial"/>
                <w:sz w:val="24"/>
                <w:szCs w:val="24"/>
              </w:rPr>
              <w:t>Gombrich. Arnheim</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9</w:t>
            </w:r>
          </w:p>
        </w:tc>
        <w:tc>
          <w:tcPr>
            <w:tcW w:w="8425" w:type="dxa"/>
            <w:shd w:val="clear" w:color="auto" w:fill="auto"/>
          </w:tcPr>
          <w:p w:rsidR="00B56194" w:rsidRPr="00166E39" w:rsidRDefault="00B5619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פמיניזם. </w:t>
            </w:r>
            <w:r>
              <w:rPr>
                <w:rFonts w:ascii="Arial" w:hAnsi="Arial" w:cs="Arial"/>
                <w:sz w:val="24"/>
                <w:szCs w:val="24"/>
              </w:rPr>
              <w:t>Nochlin. G. Pollock. Nead. Camille. Davis</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10</w:t>
            </w:r>
          </w:p>
        </w:tc>
        <w:tc>
          <w:tcPr>
            <w:tcW w:w="8425" w:type="dxa"/>
            <w:shd w:val="clear" w:color="auto" w:fill="auto"/>
          </w:tcPr>
          <w:p w:rsidR="00B56194" w:rsidRPr="00620A44" w:rsidRDefault="00B56194" w:rsidP="00620A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Pr>
                <w:rFonts w:ascii="Arial" w:hAnsi="Arial" w:cs="Arial" w:hint="cs"/>
                <w:sz w:val="24"/>
                <w:szCs w:val="24"/>
                <w:rtl/>
              </w:rPr>
              <w:t xml:space="preserve">פוסט-קולוניאליזם: אוריינטליזם. </w:t>
            </w:r>
            <w:r>
              <w:rPr>
                <w:rFonts w:ascii="Arial" w:hAnsi="Arial" w:cs="Arial"/>
                <w:sz w:val="24"/>
                <w:szCs w:val="24"/>
              </w:rPr>
              <w:t xml:space="preserve">Said. Nochlin </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11</w:t>
            </w:r>
          </w:p>
        </w:tc>
        <w:tc>
          <w:tcPr>
            <w:tcW w:w="8425" w:type="dxa"/>
            <w:shd w:val="clear" w:color="auto" w:fill="auto"/>
          </w:tcPr>
          <w:p w:rsidR="00B56194" w:rsidRPr="00620A44" w:rsidRDefault="00B5619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פוסט-קולוניאליזם: היברידיות וריבוי תרבויות. </w:t>
            </w:r>
            <w:r>
              <w:rPr>
                <w:rFonts w:ascii="Arial" w:hAnsi="Arial" w:cs="Arial"/>
                <w:sz w:val="24"/>
                <w:szCs w:val="24"/>
              </w:rPr>
              <w:t>Bhabha. Clifford. Craven. Coombes</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12</w:t>
            </w:r>
          </w:p>
        </w:tc>
        <w:tc>
          <w:tcPr>
            <w:tcW w:w="8425" w:type="dxa"/>
            <w:shd w:val="clear" w:color="auto" w:fill="auto"/>
          </w:tcPr>
          <w:p w:rsidR="00B56194" w:rsidRPr="00620A44" w:rsidRDefault="00B5619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Pr>
                <w:rFonts w:ascii="Arial" w:hAnsi="Arial" w:cs="Arial" w:hint="cs"/>
                <w:sz w:val="24"/>
                <w:szCs w:val="24"/>
                <w:rtl/>
              </w:rPr>
              <w:t xml:space="preserve">אנטרופולוגיה של אמנות. </w:t>
            </w:r>
            <w:r>
              <w:rPr>
                <w:rFonts w:ascii="Arial" w:hAnsi="Arial" w:cs="Arial"/>
                <w:sz w:val="24"/>
                <w:szCs w:val="24"/>
              </w:rPr>
              <w:t>Morphy. Perkins</w:t>
            </w:r>
          </w:p>
        </w:tc>
      </w:tr>
      <w:tr w:rsidR="00B56194" w:rsidRPr="005B3504" w:rsidTr="00C5207D">
        <w:tc>
          <w:tcPr>
            <w:tcW w:w="754" w:type="dxa"/>
            <w:shd w:val="clear" w:color="auto" w:fill="auto"/>
          </w:tcPr>
          <w:p w:rsidR="00B56194" w:rsidRPr="005B3504" w:rsidRDefault="00B56194" w:rsidP="00564489">
            <w:pPr>
              <w:spacing w:after="0" w:line="360" w:lineRule="auto"/>
              <w:rPr>
                <w:rFonts w:ascii="Arial" w:hAnsi="Arial" w:cs="Arial"/>
                <w:sz w:val="24"/>
                <w:szCs w:val="24"/>
                <w:rtl/>
              </w:rPr>
            </w:pPr>
            <w:r>
              <w:rPr>
                <w:rFonts w:ascii="Arial" w:hAnsi="Arial" w:cs="Arial" w:hint="cs"/>
                <w:sz w:val="24"/>
                <w:szCs w:val="24"/>
                <w:rtl/>
              </w:rPr>
              <w:t>13</w:t>
            </w:r>
          </w:p>
        </w:tc>
        <w:tc>
          <w:tcPr>
            <w:tcW w:w="8425" w:type="dxa"/>
            <w:shd w:val="clear" w:color="auto" w:fill="auto"/>
          </w:tcPr>
          <w:p w:rsidR="00B56194" w:rsidRPr="00C5207D" w:rsidRDefault="00B56194" w:rsidP="00C52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Pr>
                <w:rFonts w:ascii="Arial" w:hAnsi="Arial" w:cs="Arial" w:hint="cs"/>
                <w:sz w:val="24"/>
                <w:szCs w:val="24"/>
                <w:rtl/>
              </w:rPr>
              <w:t xml:space="preserve">תיאוריה הרמנויטית של תולדות האמנות. </w:t>
            </w:r>
            <w:r w:rsidRPr="00C5207D">
              <w:rPr>
                <w:rFonts w:ascii="Arial" w:hAnsi="Arial" w:cs="Arial"/>
                <w:sz w:val="24"/>
                <w:szCs w:val="24"/>
              </w:rPr>
              <w:t>Bätschmann</w:t>
            </w:r>
            <w:r>
              <w:rPr>
                <w:rFonts w:ascii="Arial" w:hAnsi="Arial" w:cs="Arial"/>
                <w:sz w:val="24"/>
                <w:szCs w:val="24"/>
              </w:rPr>
              <w:t>. Boehm. Bal</w:t>
            </w:r>
          </w:p>
        </w:tc>
      </w:tr>
    </w:tbl>
    <w:p w:rsidR="00963431" w:rsidRPr="005B3504" w:rsidRDefault="00963431" w:rsidP="00564489">
      <w:pPr>
        <w:spacing w:after="0" w:line="360" w:lineRule="auto"/>
        <w:jc w:val="both"/>
        <w:rPr>
          <w:rFonts w:ascii="Arial" w:hAnsi="Arial" w:cs="Arial"/>
          <w:sz w:val="24"/>
          <w:szCs w:val="24"/>
          <w:rtl/>
        </w:rPr>
      </w:pPr>
    </w:p>
    <w:p w:rsidR="003834A1" w:rsidRPr="005B3504" w:rsidRDefault="003834A1" w:rsidP="00F1082E">
      <w:pPr>
        <w:spacing w:after="0" w:line="360" w:lineRule="auto"/>
        <w:jc w:val="both"/>
        <w:rPr>
          <w:rFonts w:ascii="Arial" w:hAnsi="Arial" w:cs="Arial"/>
          <w:b/>
          <w:bCs/>
          <w:sz w:val="24"/>
          <w:szCs w:val="24"/>
          <w:rtl/>
        </w:rPr>
      </w:pPr>
      <w:r w:rsidRPr="005B3504">
        <w:rPr>
          <w:rFonts w:ascii="Arial" w:hAnsi="Arial" w:cs="Arial"/>
          <w:b/>
          <w:bCs/>
          <w:sz w:val="24"/>
          <w:szCs w:val="24"/>
          <w:u w:val="single"/>
          <w:rtl/>
        </w:rPr>
        <w:t>נהלי נוכחות:</w:t>
      </w:r>
      <w:r w:rsidRPr="00F1082E">
        <w:rPr>
          <w:rFonts w:ascii="Arial" w:hAnsi="Arial" w:cs="Arial"/>
          <w:sz w:val="24"/>
          <w:szCs w:val="24"/>
          <w:rtl/>
        </w:rPr>
        <w:t xml:space="preserve"> </w:t>
      </w:r>
      <w:r w:rsidR="003C7742" w:rsidRPr="005B3504">
        <w:rPr>
          <w:rFonts w:ascii="Arial" w:hAnsi="Arial" w:cs="Arial"/>
          <w:sz w:val="24"/>
          <w:szCs w:val="24"/>
          <w:rtl/>
        </w:rPr>
        <w:t xml:space="preserve">על כל סטודנט/ית </w:t>
      </w:r>
      <w:r w:rsidR="00963BC0" w:rsidRPr="005B3504">
        <w:rPr>
          <w:rFonts w:ascii="Arial" w:hAnsi="Arial" w:cs="Arial"/>
          <w:sz w:val="24"/>
          <w:szCs w:val="24"/>
          <w:rtl/>
        </w:rPr>
        <w:t>להשתתף ב-</w:t>
      </w:r>
      <w:r w:rsidR="003C7742" w:rsidRPr="005B3504">
        <w:rPr>
          <w:rFonts w:ascii="Arial" w:hAnsi="Arial" w:cs="Arial"/>
          <w:sz w:val="24"/>
          <w:szCs w:val="24"/>
          <w:rtl/>
        </w:rPr>
        <w:t>80%</w:t>
      </w:r>
      <w:r w:rsidR="00963BC0" w:rsidRPr="005B3504">
        <w:rPr>
          <w:rFonts w:ascii="Arial" w:hAnsi="Arial" w:cs="Arial"/>
          <w:sz w:val="24"/>
          <w:szCs w:val="24"/>
          <w:rtl/>
        </w:rPr>
        <w:t xml:space="preserve"> לפחות ממפגשי הקורס</w:t>
      </w:r>
      <w:r w:rsidR="00F1082E">
        <w:rPr>
          <w:rFonts w:ascii="Arial" w:hAnsi="Arial" w:cs="Arial" w:hint="cs"/>
          <w:sz w:val="24"/>
          <w:szCs w:val="24"/>
          <w:rtl/>
        </w:rPr>
        <w:t>.</w:t>
      </w:r>
    </w:p>
    <w:p w:rsidR="003834A1" w:rsidRPr="005B3504" w:rsidRDefault="003834A1" w:rsidP="00564489">
      <w:pPr>
        <w:spacing w:after="0" w:line="360" w:lineRule="auto"/>
        <w:jc w:val="both"/>
        <w:rPr>
          <w:rFonts w:ascii="Arial" w:hAnsi="Arial" w:cs="Arial"/>
          <w:b/>
          <w:bCs/>
          <w:sz w:val="24"/>
          <w:szCs w:val="24"/>
          <w:rtl/>
        </w:rPr>
      </w:pPr>
    </w:p>
    <w:p w:rsidR="003834A1" w:rsidRPr="005B3504" w:rsidRDefault="003834A1" w:rsidP="00F1082E">
      <w:pPr>
        <w:spacing w:after="0" w:line="360" w:lineRule="auto"/>
        <w:jc w:val="both"/>
        <w:rPr>
          <w:rFonts w:ascii="Arial" w:hAnsi="Arial" w:cs="Arial"/>
          <w:sz w:val="24"/>
          <w:szCs w:val="24"/>
          <w:rtl/>
        </w:rPr>
      </w:pPr>
      <w:r w:rsidRPr="005B3504">
        <w:rPr>
          <w:rFonts w:ascii="Arial" w:hAnsi="Arial" w:cs="Arial"/>
          <w:b/>
          <w:bCs/>
          <w:sz w:val="24"/>
          <w:szCs w:val="24"/>
          <w:u w:val="single"/>
          <w:rtl/>
        </w:rPr>
        <w:t>שיטת ההוראה:</w:t>
      </w:r>
      <w:r w:rsidRPr="00F1082E">
        <w:rPr>
          <w:rFonts w:ascii="Arial" w:hAnsi="Arial" w:cs="Arial"/>
          <w:sz w:val="24"/>
          <w:szCs w:val="24"/>
          <w:rtl/>
        </w:rPr>
        <w:t xml:space="preserve"> </w:t>
      </w:r>
      <w:r w:rsidRPr="005B3504">
        <w:rPr>
          <w:rFonts w:ascii="Arial" w:hAnsi="Arial" w:cs="Arial"/>
          <w:sz w:val="24"/>
          <w:szCs w:val="24"/>
          <w:rtl/>
        </w:rPr>
        <w:t>שיעורים פרונטליים</w:t>
      </w:r>
      <w:r w:rsidR="00F1082E">
        <w:rPr>
          <w:rFonts w:ascii="Arial" w:hAnsi="Arial" w:cs="Arial" w:hint="cs"/>
          <w:sz w:val="24"/>
          <w:szCs w:val="24"/>
          <w:rtl/>
        </w:rPr>
        <w:t xml:space="preserve">, </w:t>
      </w:r>
      <w:r w:rsidRPr="005B3504">
        <w:rPr>
          <w:rFonts w:ascii="Arial" w:hAnsi="Arial" w:cs="Arial"/>
          <w:sz w:val="24"/>
          <w:szCs w:val="24"/>
          <w:rtl/>
        </w:rPr>
        <w:t>מצגות</w:t>
      </w:r>
      <w:r w:rsidR="00F1082E">
        <w:rPr>
          <w:rFonts w:ascii="Arial" w:hAnsi="Arial" w:cs="Arial" w:hint="cs"/>
          <w:sz w:val="24"/>
          <w:szCs w:val="24"/>
          <w:rtl/>
        </w:rPr>
        <w:t>, פרזנטציות בכיתה</w:t>
      </w:r>
    </w:p>
    <w:p w:rsidR="003834A1" w:rsidRPr="005B3504" w:rsidRDefault="003834A1" w:rsidP="00564489">
      <w:pPr>
        <w:spacing w:after="0" w:line="360" w:lineRule="auto"/>
        <w:jc w:val="both"/>
        <w:rPr>
          <w:rFonts w:ascii="Arial" w:hAnsi="Arial" w:cs="Arial"/>
          <w:b/>
          <w:bCs/>
          <w:sz w:val="24"/>
          <w:szCs w:val="24"/>
          <w:u w:val="single"/>
          <w:rtl/>
        </w:rPr>
      </w:pPr>
    </w:p>
    <w:p w:rsidR="003834A1" w:rsidRPr="005B3504" w:rsidRDefault="00963431" w:rsidP="00F1082E">
      <w:pPr>
        <w:spacing w:after="0" w:line="360" w:lineRule="auto"/>
        <w:jc w:val="both"/>
        <w:rPr>
          <w:rFonts w:ascii="Arial" w:hAnsi="Arial" w:cs="Arial"/>
          <w:sz w:val="24"/>
          <w:szCs w:val="24"/>
          <w:rtl/>
        </w:rPr>
      </w:pPr>
      <w:r w:rsidRPr="005B3504">
        <w:rPr>
          <w:rFonts w:ascii="Arial" w:hAnsi="Arial" w:cs="Arial"/>
          <w:b/>
          <w:bCs/>
          <w:sz w:val="24"/>
          <w:szCs w:val="24"/>
          <w:u w:val="single"/>
          <w:rtl/>
        </w:rPr>
        <w:t>מטלות הסטודנטים</w:t>
      </w:r>
      <w:r w:rsidR="000926E4" w:rsidRPr="005B3504">
        <w:rPr>
          <w:rFonts w:ascii="Arial" w:hAnsi="Arial" w:cs="Arial"/>
          <w:b/>
          <w:bCs/>
          <w:sz w:val="24"/>
          <w:szCs w:val="24"/>
          <w:u w:val="single"/>
          <w:rtl/>
        </w:rPr>
        <w:t>/יות</w:t>
      </w:r>
      <w:r w:rsidRPr="005B3504">
        <w:rPr>
          <w:rFonts w:ascii="Arial" w:hAnsi="Arial" w:cs="Arial"/>
          <w:b/>
          <w:bCs/>
          <w:sz w:val="24"/>
          <w:szCs w:val="24"/>
          <w:u w:val="single"/>
          <w:rtl/>
        </w:rPr>
        <w:t xml:space="preserve"> במהלך הקורס</w:t>
      </w:r>
      <w:r w:rsidR="003834A1" w:rsidRPr="005B3504">
        <w:rPr>
          <w:rFonts w:ascii="Arial" w:hAnsi="Arial" w:cs="Arial"/>
          <w:b/>
          <w:bCs/>
          <w:sz w:val="24"/>
          <w:szCs w:val="24"/>
          <w:u w:val="single"/>
          <w:rtl/>
        </w:rPr>
        <w:t>:</w:t>
      </w:r>
      <w:r w:rsidR="003834A1" w:rsidRPr="00F1082E">
        <w:rPr>
          <w:rFonts w:ascii="Arial" w:hAnsi="Arial" w:cs="Arial"/>
          <w:b/>
          <w:bCs/>
          <w:sz w:val="24"/>
          <w:szCs w:val="24"/>
          <w:rtl/>
        </w:rPr>
        <w:t xml:space="preserve"> </w:t>
      </w:r>
      <w:r w:rsidR="003834A1" w:rsidRPr="005B3504">
        <w:rPr>
          <w:rFonts w:ascii="Arial" w:hAnsi="Arial" w:cs="Arial"/>
          <w:sz w:val="24"/>
          <w:szCs w:val="24"/>
          <w:rtl/>
        </w:rPr>
        <w:t>מטלה הסופית</w:t>
      </w:r>
      <w:r w:rsidR="00F1082E">
        <w:rPr>
          <w:rFonts w:ascii="Arial" w:hAnsi="Arial" w:cs="Arial" w:hint="cs"/>
          <w:sz w:val="24"/>
          <w:szCs w:val="24"/>
          <w:rtl/>
        </w:rPr>
        <w:t>: עבודת כתובה</w:t>
      </w:r>
    </w:p>
    <w:p w:rsidR="003834A1" w:rsidRPr="005B3504" w:rsidRDefault="003834A1" w:rsidP="00564489">
      <w:pPr>
        <w:spacing w:after="0" w:line="360" w:lineRule="auto"/>
        <w:jc w:val="both"/>
        <w:rPr>
          <w:rFonts w:ascii="Arial" w:hAnsi="Arial" w:cs="Arial"/>
          <w:b/>
          <w:bCs/>
          <w:sz w:val="24"/>
          <w:szCs w:val="24"/>
          <w:u w:val="single"/>
          <w:rtl/>
        </w:rPr>
      </w:pPr>
    </w:p>
    <w:p w:rsidR="00963431" w:rsidRPr="005B3504" w:rsidRDefault="00963431" w:rsidP="00F1082E">
      <w:pPr>
        <w:spacing w:after="0" w:line="360" w:lineRule="auto"/>
        <w:jc w:val="both"/>
        <w:rPr>
          <w:rFonts w:ascii="Arial" w:hAnsi="Arial" w:cs="Arial"/>
          <w:sz w:val="24"/>
          <w:szCs w:val="24"/>
          <w:rtl/>
        </w:rPr>
      </w:pPr>
      <w:r w:rsidRPr="005B3504">
        <w:rPr>
          <w:rFonts w:ascii="Arial" w:hAnsi="Arial" w:cs="Arial"/>
          <w:b/>
          <w:bCs/>
          <w:sz w:val="24"/>
          <w:szCs w:val="24"/>
          <w:u w:val="single"/>
          <w:rtl/>
        </w:rPr>
        <w:t>אופן חישוב הציון</w:t>
      </w:r>
      <w:r w:rsidR="003834A1" w:rsidRPr="005B3504">
        <w:rPr>
          <w:rFonts w:ascii="Arial" w:hAnsi="Arial" w:cs="Arial"/>
          <w:b/>
          <w:bCs/>
          <w:sz w:val="24"/>
          <w:szCs w:val="24"/>
          <w:u w:val="single"/>
          <w:rtl/>
        </w:rPr>
        <w:t xml:space="preserve"> לסטודנט/ית</w:t>
      </w:r>
      <w:r w:rsidRPr="005B3504">
        <w:rPr>
          <w:rFonts w:ascii="Arial" w:hAnsi="Arial" w:cs="Arial"/>
          <w:b/>
          <w:bCs/>
          <w:sz w:val="24"/>
          <w:szCs w:val="24"/>
          <w:u w:val="single"/>
          <w:rtl/>
        </w:rPr>
        <w:t>:</w:t>
      </w:r>
      <w:r w:rsidRPr="00F1082E">
        <w:rPr>
          <w:rFonts w:ascii="Arial" w:hAnsi="Arial" w:cs="Arial"/>
          <w:sz w:val="24"/>
          <w:szCs w:val="24"/>
          <w:rtl/>
        </w:rPr>
        <w:t xml:space="preserve"> </w:t>
      </w:r>
      <w:r w:rsidR="00F1082E">
        <w:rPr>
          <w:rFonts w:ascii="Arial" w:hAnsi="Arial" w:cs="Arial" w:hint="cs"/>
          <w:sz w:val="24"/>
          <w:szCs w:val="24"/>
          <w:rtl/>
        </w:rPr>
        <w:t>10</w:t>
      </w:r>
      <w:r w:rsidR="00F1082E">
        <w:rPr>
          <w:rFonts w:ascii="Arial" w:hAnsi="Arial" w:cs="Arial"/>
          <w:sz w:val="24"/>
          <w:szCs w:val="24"/>
          <w:rtl/>
        </w:rPr>
        <w:t>0% מטלה סופית</w:t>
      </w:r>
    </w:p>
    <w:p w:rsidR="00564489" w:rsidRPr="005B3504" w:rsidRDefault="00564489" w:rsidP="00564489">
      <w:pPr>
        <w:spacing w:after="0" w:line="360" w:lineRule="auto"/>
        <w:jc w:val="both"/>
        <w:rPr>
          <w:rFonts w:ascii="Arial" w:hAnsi="Arial" w:cs="Arial"/>
          <w:sz w:val="24"/>
          <w:szCs w:val="24"/>
          <w:u w:val="single"/>
          <w:rtl/>
        </w:rPr>
      </w:pPr>
    </w:p>
    <w:p w:rsidR="00963431" w:rsidRPr="005B3504" w:rsidRDefault="00963431" w:rsidP="00564489">
      <w:pPr>
        <w:spacing w:after="0" w:line="360" w:lineRule="auto"/>
        <w:jc w:val="both"/>
        <w:rPr>
          <w:rFonts w:ascii="Arial" w:hAnsi="Arial" w:cs="Arial"/>
          <w:b/>
          <w:bCs/>
          <w:sz w:val="24"/>
          <w:szCs w:val="24"/>
          <w:u w:val="single"/>
          <w:rtl/>
        </w:rPr>
      </w:pPr>
      <w:r w:rsidRPr="005B3504">
        <w:rPr>
          <w:rFonts w:ascii="Arial" w:hAnsi="Arial" w:cs="Arial"/>
          <w:b/>
          <w:bCs/>
          <w:sz w:val="24"/>
          <w:szCs w:val="24"/>
          <w:u w:val="single"/>
          <w:rtl/>
        </w:rPr>
        <w:t>רשימת קריאה</w:t>
      </w:r>
      <w:r w:rsidR="00253B71" w:rsidRPr="005B3504">
        <w:rPr>
          <w:rFonts w:ascii="Arial" w:hAnsi="Arial" w:cs="Arial"/>
          <w:b/>
          <w:bCs/>
          <w:sz w:val="24"/>
          <w:szCs w:val="24"/>
          <w:u w:val="single"/>
          <w:rtl/>
        </w:rPr>
        <w:t xml:space="preserve"> (ביבליוגרפיה)</w:t>
      </w:r>
      <w:r w:rsidRPr="005B3504">
        <w:rPr>
          <w:rFonts w:ascii="Arial" w:hAnsi="Arial" w:cs="Arial"/>
          <w:b/>
          <w:bCs/>
          <w:sz w:val="24"/>
          <w:szCs w:val="24"/>
          <w:u w:val="single"/>
          <w:rtl/>
        </w:rPr>
        <w:t xml:space="preserve">: </w:t>
      </w:r>
    </w:p>
    <w:p w:rsidR="00963431" w:rsidRDefault="00963431" w:rsidP="00564489">
      <w:pPr>
        <w:spacing w:after="0" w:line="360" w:lineRule="auto"/>
        <w:jc w:val="both"/>
        <w:rPr>
          <w:rFonts w:ascii="Arial" w:hAnsi="Arial" w:cs="Arial"/>
          <w:sz w:val="24"/>
          <w:szCs w:val="24"/>
          <w:u w:val="single"/>
          <w:rtl/>
        </w:rPr>
      </w:pPr>
      <w:r w:rsidRPr="005B3504">
        <w:rPr>
          <w:rFonts w:ascii="Arial" w:hAnsi="Arial" w:cs="Arial"/>
          <w:sz w:val="24"/>
          <w:szCs w:val="24"/>
          <w:u w:val="single"/>
          <w:rtl/>
        </w:rPr>
        <w:t>קריאת חובה:</w:t>
      </w:r>
    </w:p>
    <w:p w:rsidR="00F7224B" w:rsidRDefault="00F7224B" w:rsidP="00F7224B">
      <w:pPr>
        <w:bidi w:val="0"/>
        <w:spacing w:after="0" w:line="360" w:lineRule="auto"/>
        <w:rPr>
          <w:rFonts w:ascii="Arial" w:hAnsi="Arial" w:cs="Arial"/>
          <w:sz w:val="24"/>
          <w:szCs w:val="24"/>
        </w:rPr>
      </w:pPr>
      <w:r>
        <w:rPr>
          <w:rFonts w:ascii="Arial" w:hAnsi="Arial" w:cs="Arial"/>
          <w:sz w:val="24"/>
          <w:szCs w:val="24"/>
        </w:rPr>
        <w:t xml:space="preserve">1. D'Alleva, A. </w:t>
      </w:r>
      <w:r w:rsidRPr="00F7224B">
        <w:rPr>
          <w:rFonts w:ascii="Arial" w:hAnsi="Arial" w:cs="Arial"/>
          <w:sz w:val="24"/>
          <w:szCs w:val="24"/>
          <w:u w:val="single"/>
        </w:rPr>
        <w:t>Methods &amp; Theories of Art History</w:t>
      </w:r>
      <w:r>
        <w:rPr>
          <w:rFonts w:ascii="Arial" w:hAnsi="Arial" w:cs="Arial"/>
          <w:sz w:val="24"/>
          <w:szCs w:val="24"/>
        </w:rPr>
        <w:t>. London, 2005</w:t>
      </w:r>
    </w:p>
    <w:p w:rsidR="008E63CB" w:rsidRDefault="00F7224B" w:rsidP="008E63CB">
      <w:pPr>
        <w:bidi w:val="0"/>
        <w:spacing w:after="0" w:line="360" w:lineRule="auto"/>
        <w:rPr>
          <w:rFonts w:ascii="Arial" w:hAnsi="Arial" w:cs="Arial"/>
          <w:sz w:val="24"/>
          <w:szCs w:val="24"/>
        </w:rPr>
      </w:pPr>
      <w:r>
        <w:rPr>
          <w:rFonts w:ascii="Arial" w:hAnsi="Arial" w:cs="Arial"/>
          <w:sz w:val="24"/>
          <w:szCs w:val="24"/>
        </w:rPr>
        <w:t xml:space="preserve">2. </w:t>
      </w:r>
      <w:r w:rsidR="00622D06" w:rsidRPr="00622D06">
        <w:rPr>
          <w:rFonts w:ascii="Arial" w:hAnsi="Arial" w:cs="Arial"/>
          <w:sz w:val="24"/>
          <w:szCs w:val="24"/>
        </w:rPr>
        <w:t>Hatt, M.</w:t>
      </w:r>
      <w:r w:rsidR="008E63CB">
        <w:rPr>
          <w:rFonts w:ascii="Arial" w:hAnsi="Arial" w:cs="Arial"/>
          <w:sz w:val="24"/>
          <w:szCs w:val="24"/>
        </w:rPr>
        <w:t xml:space="preserve">; </w:t>
      </w:r>
      <w:r w:rsidR="00622D06" w:rsidRPr="00622D06">
        <w:rPr>
          <w:rFonts w:ascii="Arial" w:hAnsi="Arial" w:cs="Arial"/>
          <w:sz w:val="24"/>
          <w:szCs w:val="24"/>
        </w:rPr>
        <w:t>Klonk,</w:t>
      </w:r>
      <w:r>
        <w:rPr>
          <w:rFonts w:ascii="Arial" w:hAnsi="Arial" w:cs="Arial"/>
          <w:sz w:val="24"/>
          <w:szCs w:val="24"/>
        </w:rPr>
        <w:t xml:space="preserve"> C.</w:t>
      </w:r>
      <w:r w:rsidR="00622D06" w:rsidRPr="00622D06">
        <w:rPr>
          <w:rFonts w:ascii="Arial" w:hAnsi="Arial" w:cs="Arial"/>
          <w:sz w:val="24"/>
          <w:szCs w:val="24"/>
        </w:rPr>
        <w:t xml:space="preserve"> </w:t>
      </w:r>
      <w:r w:rsidR="00622D06" w:rsidRPr="00F7224B">
        <w:rPr>
          <w:rFonts w:ascii="Arial" w:hAnsi="Arial" w:cs="Arial"/>
          <w:sz w:val="24"/>
          <w:szCs w:val="24"/>
          <w:u w:val="single"/>
        </w:rPr>
        <w:t>Art History: A Critical Introduction to its Methods</w:t>
      </w:r>
      <w:r w:rsidR="00622D06" w:rsidRPr="00622D06">
        <w:rPr>
          <w:rFonts w:ascii="Arial" w:hAnsi="Arial" w:cs="Arial"/>
          <w:i/>
          <w:iCs/>
          <w:sz w:val="24"/>
          <w:szCs w:val="24"/>
        </w:rPr>
        <w:t>.</w:t>
      </w:r>
      <w:r w:rsidR="008E63CB">
        <w:rPr>
          <w:rFonts w:ascii="Arial" w:hAnsi="Arial" w:cs="Arial"/>
          <w:i/>
          <w:iCs/>
          <w:sz w:val="24"/>
          <w:szCs w:val="24"/>
        </w:rPr>
        <w:t xml:space="preserve"> </w:t>
      </w:r>
      <w:r w:rsidR="00622D06" w:rsidRPr="00622D06">
        <w:rPr>
          <w:rFonts w:ascii="Arial" w:hAnsi="Arial" w:cs="Arial"/>
          <w:sz w:val="24"/>
          <w:szCs w:val="24"/>
        </w:rPr>
        <w:t>Manchester</w:t>
      </w:r>
      <w:r>
        <w:rPr>
          <w:rFonts w:ascii="Arial" w:hAnsi="Arial" w:cs="Arial"/>
          <w:sz w:val="24"/>
          <w:szCs w:val="24"/>
        </w:rPr>
        <w:t xml:space="preserve"> &amp;</w:t>
      </w:r>
      <w:r w:rsidR="00622D06" w:rsidRPr="00622D06">
        <w:rPr>
          <w:rFonts w:ascii="Arial" w:hAnsi="Arial" w:cs="Arial"/>
          <w:sz w:val="24"/>
          <w:szCs w:val="24"/>
        </w:rPr>
        <w:t xml:space="preserve"> </w:t>
      </w:r>
    </w:p>
    <w:p w:rsidR="00622D06" w:rsidRPr="00622D06" w:rsidRDefault="008E63CB" w:rsidP="008E63CB">
      <w:pPr>
        <w:bidi w:val="0"/>
        <w:spacing w:after="0" w:line="360" w:lineRule="auto"/>
        <w:rPr>
          <w:rFonts w:ascii="Arial" w:hAnsi="Arial" w:cs="Arial"/>
          <w:sz w:val="24"/>
          <w:szCs w:val="24"/>
        </w:rPr>
      </w:pPr>
      <w:r>
        <w:rPr>
          <w:rFonts w:ascii="Arial" w:hAnsi="Arial" w:cs="Arial"/>
          <w:sz w:val="24"/>
          <w:szCs w:val="24"/>
        </w:rPr>
        <w:tab/>
      </w:r>
      <w:r w:rsidR="00622D06" w:rsidRPr="00622D06">
        <w:rPr>
          <w:rFonts w:ascii="Arial" w:hAnsi="Arial" w:cs="Arial"/>
          <w:sz w:val="24"/>
          <w:szCs w:val="24"/>
        </w:rPr>
        <w:t>New York, 2006.</w:t>
      </w:r>
    </w:p>
    <w:p w:rsidR="00F7224B" w:rsidRDefault="00F7224B" w:rsidP="00B56194">
      <w:pPr>
        <w:bidi w:val="0"/>
        <w:spacing w:after="0" w:line="360" w:lineRule="auto"/>
        <w:rPr>
          <w:rFonts w:ascii="Arial" w:hAnsi="Arial" w:cs="Arial"/>
          <w:sz w:val="24"/>
          <w:szCs w:val="24"/>
        </w:rPr>
      </w:pPr>
      <w:r>
        <w:rPr>
          <w:rFonts w:ascii="Arial" w:hAnsi="Arial" w:cs="Arial"/>
          <w:sz w:val="24"/>
          <w:szCs w:val="24"/>
        </w:rPr>
        <w:t xml:space="preserve">3. </w:t>
      </w:r>
      <w:r w:rsidR="00622D06" w:rsidRPr="00622D06">
        <w:rPr>
          <w:rFonts w:ascii="Arial" w:hAnsi="Arial" w:cs="Arial"/>
          <w:sz w:val="24"/>
          <w:szCs w:val="24"/>
        </w:rPr>
        <w:t>Leeuween Van, T.</w:t>
      </w:r>
      <w:r>
        <w:rPr>
          <w:rFonts w:ascii="Arial" w:hAnsi="Arial" w:cs="Arial"/>
          <w:sz w:val="24"/>
          <w:szCs w:val="24"/>
        </w:rPr>
        <w:t xml:space="preserve">; </w:t>
      </w:r>
      <w:r w:rsidR="00622D06" w:rsidRPr="00622D06">
        <w:rPr>
          <w:rFonts w:ascii="Arial" w:hAnsi="Arial" w:cs="Arial"/>
          <w:sz w:val="24"/>
          <w:szCs w:val="24"/>
        </w:rPr>
        <w:t>Jewitt</w:t>
      </w:r>
      <w:r>
        <w:rPr>
          <w:rFonts w:ascii="Arial" w:hAnsi="Arial" w:cs="Arial"/>
          <w:sz w:val="24"/>
          <w:szCs w:val="24"/>
        </w:rPr>
        <w:t>, C.</w:t>
      </w:r>
      <w:r w:rsidR="00B56194">
        <w:rPr>
          <w:rFonts w:ascii="Arial" w:hAnsi="Arial" w:cs="Arial"/>
          <w:sz w:val="24"/>
          <w:szCs w:val="24"/>
        </w:rPr>
        <w:t xml:space="preserve">, </w:t>
      </w:r>
      <w:r w:rsidR="00622D06" w:rsidRPr="00622D06">
        <w:rPr>
          <w:rFonts w:ascii="Arial" w:hAnsi="Arial" w:cs="Arial"/>
          <w:sz w:val="24"/>
          <w:szCs w:val="24"/>
        </w:rPr>
        <w:t xml:space="preserve">eds. </w:t>
      </w:r>
      <w:r w:rsidR="00622D06" w:rsidRPr="00F7224B">
        <w:rPr>
          <w:rFonts w:ascii="Arial" w:hAnsi="Arial" w:cs="Arial"/>
          <w:sz w:val="24"/>
          <w:szCs w:val="24"/>
          <w:u w:val="single"/>
        </w:rPr>
        <w:t>Handbook of Visual Analysis</w:t>
      </w:r>
      <w:r w:rsidR="00622D06" w:rsidRPr="00622D06">
        <w:rPr>
          <w:rFonts w:ascii="Arial" w:hAnsi="Arial" w:cs="Arial"/>
          <w:i/>
          <w:iCs/>
          <w:sz w:val="24"/>
          <w:szCs w:val="24"/>
        </w:rPr>
        <w:t xml:space="preserve">. </w:t>
      </w:r>
      <w:r w:rsidR="00622D06" w:rsidRPr="00622D06">
        <w:rPr>
          <w:rFonts w:ascii="Arial" w:hAnsi="Arial" w:cs="Arial"/>
          <w:sz w:val="24"/>
          <w:szCs w:val="24"/>
        </w:rPr>
        <w:t>Los Angeles,</w:t>
      </w:r>
    </w:p>
    <w:p w:rsidR="00622D06" w:rsidRDefault="00622D06" w:rsidP="00F7224B">
      <w:pPr>
        <w:bidi w:val="0"/>
        <w:spacing w:after="0" w:line="360" w:lineRule="auto"/>
        <w:ind w:firstLine="720"/>
        <w:rPr>
          <w:rFonts w:ascii="Arial" w:hAnsi="Arial" w:cs="Arial"/>
          <w:sz w:val="24"/>
          <w:szCs w:val="24"/>
        </w:rPr>
      </w:pPr>
      <w:r w:rsidRPr="00622D06">
        <w:rPr>
          <w:rFonts w:ascii="Arial" w:hAnsi="Arial" w:cs="Arial"/>
          <w:sz w:val="24"/>
          <w:szCs w:val="24"/>
        </w:rPr>
        <w:t>2001.</w:t>
      </w:r>
    </w:p>
    <w:p w:rsidR="00F7224B" w:rsidRDefault="00F7224B" w:rsidP="00F7224B">
      <w:pPr>
        <w:bidi w:val="0"/>
        <w:spacing w:after="0" w:line="360" w:lineRule="auto"/>
        <w:rPr>
          <w:rFonts w:ascii="Arial" w:hAnsi="Arial" w:cs="Arial"/>
          <w:sz w:val="24"/>
          <w:szCs w:val="24"/>
        </w:rPr>
      </w:pPr>
      <w:r>
        <w:rPr>
          <w:rFonts w:ascii="Arial" w:hAnsi="Arial" w:cs="Arial"/>
          <w:sz w:val="24"/>
          <w:szCs w:val="24"/>
        </w:rPr>
        <w:t xml:space="preserve">4. </w:t>
      </w:r>
      <w:r w:rsidRPr="00622D06">
        <w:rPr>
          <w:rFonts w:ascii="Arial" w:hAnsi="Arial" w:cs="Arial"/>
          <w:sz w:val="24"/>
          <w:szCs w:val="24"/>
        </w:rPr>
        <w:t>Morphy</w:t>
      </w:r>
      <w:r>
        <w:rPr>
          <w:rFonts w:ascii="Arial" w:hAnsi="Arial" w:cs="Arial"/>
          <w:sz w:val="24"/>
          <w:szCs w:val="24"/>
        </w:rPr>
        <w:t xml:space="preserve">, H.; </w:t>
      </w:r>
      <w:r w:rsidRPr="00622D06">
        <w:rPr>
          <w:rFonts w:ascii="Arial" w:hAnsi="Arial" w:cs="Arial"/>
          <w:sz w:val="24"/>
          <w:szCs w:val="24"/>
        </w:rPr>
        <w:t>Perkins</w:t>
      </w:r>
      <w:r>
        <w:rPr>
          <w:rFonts w:ascii="Arial" w:hAnsi="Arial" w:cs="Arial"/>
          <w:sz w:val="24"/>
          <w:szCs w:val="24"/>
        </w:rPr>
        <w:t xml:space="preserve">, M., eds. </w:t>
      </w:r>
      <w:r w:rsidRPr="00F7224B">
        <w:rPr>
          <w:rFonts w:ascii="Arial" w:hAnsi="Arial" w:cs="Arial"/>
          <w:sz w:val="24"/>
          <w:szCs w:val="24"/>
          <w:u w:val="single"/>
        </w:rPr>
        <w:t>The Anthropology of Art: A Reader</w:t>
      </w:r>
      <w:r>
        <w:rPr>
          <w:rFonts w:ascii="Arial" w:hAnsi="Arial" w:cs="Arial"/>
          <w:sz w:val="24"/>
          <w:szCs w:val="24"/>
        </w:rPr>
        <w:t>. Malden, 2006</w:t>
      </w:r>
    </w:p>
    <w:p w:rsidR="00F7224B" w:rsidRDefault="00F7224B" w:rsidP="00F7224B">
      <w:pPr>
        <w:bidi w:val="0"/>
        <w:spacing w:after="0" w:line="360" w:lineRule="auto"/>
        <w:rPr>
          <w:rFonts w:ascii="Arial" w:hAnsi="Arial" w:cs="Arial"/>
          <w:sz w:val="24"/>
          <w:szCs w:val="24"/>
        </w:rPr>
      </w:pPr>
      <w:r>
        <w:rPr>
          <w:rFonts w:ascii="Arial" w:hAnsi="Arial" w:cs="Arial"/>
          <w:sz w:val="24"/>
          <w:szCs w:val="24"/>
        </w:rPr>
        <w:t xml:space="preserve">5. Preziosi, D. </w:t>
      </w:r>
      <w:r w:rsidRPr="00F7224B">
        <w:rPr>
          <w:rFonts w:ascii="Arial" w:hAnsi="Arial" w:cs="Arial"/>
          <w:sz w:val="24"/>
          <w:szCs w:val="24"/>
          <w:u w:val="single"/>
        </w:rPr>
        <w:t>The Art of Art History: A Critical Anthology</w:t>
      </w:r>
      <w:r>
        <w:rPr>
          <w:rFonts w:ascii="Arial" w:hAnsi="Arial" w:cs="Arial"/>
          <w:sz w:val="24"/>
          <w:szCs w:val="24"/>
        </w:rPr>
        <w:t>. Oxford, 2009</w:t>
      </w:r>
    </w:p>
    <w:p w:rsidR="00F7224B" w:rsidRDefault="00F7224B" w:rsidP="00F7224B">
      <w:pPr>
        <w:bidi w:val="0"/>
        <w:spacing w:after="0" w:line="360" w:lineRule="auto"/>
        <w:rPr>
          <w:rFonts w:ascii="Arial" w:hAnsi="Arial" w:cs="Arial"/>
          <w:sz w:val="24"/>
          <w:szCs w:val="24"/>
          <w:u w:val="single"/>
        </w:rPr>
      </w:pPr>
      <w:r>
        <w:rPr>
          <w:rFonts w:ascii="Arial" w:hAnsi="Arial" w:cs="Arial"/>
          <w:sz w:val="24"/>
          <w:szCs w:val="24"/>
        </w:rPr>
        <w:t xml:space="preserve">6. </w:t>
      </w:r>
      <w:r w:rsidR="00622D06" w:rsidRPr="00622D06">
        <w:rPr>
          <w:rFonts w:ascii="Arial" w:hAnsi="Arial" w:cs="Arial"/>
          <w:sz w:val="24"/>
          <w:szCs w:val="24"/>
        </w:rPr>
        <w:t xml:space="preserve">Rose, G. </w:t>
      </w:r>
      <w:r w:rsidR="00622D06" w:rsidRPr="00F7224B">
        <w:rPr>
          <w:rFonts w:ascii="Arial" w:hAnsi="Arial" w:cs="Arial"/>
          <w:sz w:val="24"/>
          <w:szCs w:val="24"/>
          <w:u w:val="single"/>
        </w:rPr>
        <w:t>Visual Methodologies: An Introduction to Interpretation of Visual</w:t>
      </w:r>
    </w:p>
    <w:p w:rsidR="00F1082E" w:rsidRDefault="00622D06" w:rsidP="00F7224B">
      <w:pPr>
        <w:bidi w:val="0"/>
        <w:spacing w:after="0" w:line="360" w:lineRule="auto"/>
        <w:ind w:firstLine="720"/>
        <w:rPr>
          <w:rFonts w:ascii="Arial" w:hAnsi="Arial" w:cs="Arial"/>
          <w:sz w:val="24"/>
          <w:szCs w:val="24"/>
        </w:rPr>
      </w:pPr>
      <w:r w:rsidRPr="00F7224B">
        <w:rPr>
          <w:rFonts w:ascii="Arial" w:hAnsi="Arial" w:cs="Arial"/>
          <w:sz w:val="24"/>
          <w:szCs w:val="24"/>
          <w:u w:val="single"/>
        </w:rPr>
        <w:t>Materials</w:t>
      </w:r>
      <w:r w:rsidRPr="00622D06">
        <w:rPr>
          <w:rFonts w:ascii="Arial" w:hAnsi="Arial" w:cs="Arial"/>
          <w:i/>
          <w:iCs/>
          <w:sz w:val="24"/>
          <w:szCs w:val="24"/>
        </w:rPr>
        <w:t>.</w:t>
      </w:r>
      <w:r w:rsidR="00F7224B">
        <w:rPr>
          <w:rFonts w:ascii="Arial" w:hAnsi="Arial" w:cs="Arial"/>
          <w:sz w:val="24"/>
          <w:szCs w:val="24"/>
        </w:rPr>
        <w:t xml:space="preserve"> </w:t>
      </w:r>
      <w:r w:rsidRPr="00622D06">
        <w:rPr>
          <w:rFonts w:ascii="Arial" w:hAnsi="Arial" w:cs="Arial"/>
          <w:sz w:val="24"/>
          <w:szCs w:val="24"/>
        </w:rPr>
        <w:t>London, 2001.</w:t>
      </w:r>
    </w:p>
    <w:p w:rsidR="00F7224B" w:rsidRPr="00F7224B" w:rsidRDefault="00F7224B" w:rsidP="00F7224B">
      <w:pPr>
        <w:bidi w:val="0"/>
        <w:spacing w:after="0" w:line="360" w:lineRule="auto"/>
        <w:rPr>
          <w:rFonts w:ascii="Arial" w:hAnsi="Arial" w:cs="Arial"/>
          <w:sz w:val="24"/>
          <w:szCs w:val="24"/>
        </w:rPr>
      </w:pPr>
      <w:r>
        <w:rPr>
          <w:rFonts w:ascii="Arial" w:hAnsi="Arial" w:cs="Arial"/>
          <w:sz w:val="24"/>
          <w:szCs w:val="24"/>
        </w:rPr>
        <w:t xml:space="preserve">7. </w:t>
      </w:r>
      <w:r w:rsidRPr="00622D06">
        <w:rPr>
          <w:rFonts w:ascii="Arial" w:hAnsi="Arial" w:cs="Arial"/>
          <w:sz w:val="24"/>
          <w:szCs w:val="24"/>
        </w:rPr>
        <w:t xml:space="preserve">Schneider-Adams, L. </w:t>
      </w:r>
      <w:r w:rsidRPr="00F7224B">
        <w:rPr>
          <w:rFonts w:ascii="Arial" w:hAnsi="Arial" w:cs="Arial"/>
          <w:sz w:val="24"/>
          <w:szCs w:val="24"/>
          <w:u w:val="single"/>
        </w:rPr>
        <w:t>The Methodologies of Art: An Introduction</w:t>
      </w:r>
      <w:r>
        <w:rPr>
          <w:rFonts w:ascii="Arial" w:hAnsi="Arial" w:cs="Arial"/>
          <w:sz w:val="24"/>
          <w:szCs w:val="24"/>
        </w:rPr>
        <w:t xml:space="preserve">. </w:t>
      </w:r>
      <w:r w:rsidRPr="00F7224B">
        <w:rPr>
          <w:rFonts w:ascii="Arial" w:hAnsi="Arial" w:cs="Arial"/>
          <w:sz w:val="24"/>
          <w:szCs w:val="24"/>
        </w:rPr>
        <w:t>New York, 1996.</w:t>
      </w:r>
    </w:p>
    <w:p w:rsidR="00F7224B" w:rsidRDefault="00F7224B" w:rsidP="00622D06">
      <w:pPr>
        <w:spacing w:after="0" w:line="360" w:lineRule="auto"/>
        <w:rPr>
          <w:rFonts w:ascii="Arial" w:hAnsi="Arial" w:cs="Arial"/>
          <w:sz w:val="24"/>
          <w:szCs w:val="24"/>
          <w:u w:val="single"/>
          <w:rtl/>
        </w:rPr>
      </w:pPr>
    </w:p>
    <w:p w:rsidR="00F7224B" w:rsidRDefault="00F7224B" w:rsidP="00622D06">
      <w:pPr>
        <w:spacing w:after="0" w:line="360" w:lineRule="auto"/>
        <w:rPr>
          <w:rFonts w:ascii="Arial" w:hAnsi="Arial" w:cs="Arial"/>
          <w:sz w:val="24"/>
          <w:szCs w:val="24"/>
          <w:u w:val="single"/>
          <w:rtl/>
        </w:rPr>
      </w:pPr>
    </w:p>
    <w:p w:rsidR="00963431" w:rsidRDefault="00963431" w:rsidP="00622D06">
      <w:pPr>
        <w:spacing w:after="0" w:line="360" w:lineRule="auto"/>
        <w:rPr>
          <w:rFonts w:ascii="Arial" w:hAnsi="Arial" w:cs="Arial"/>
          <w:sz w:val="24"/>
          <w:szCs w:val="24"/>
          <w:rtl/>
        </w:rPr>
      </w:pPr>
      <w:r w:rsidRPr="00622D06">
        <w:rPr>
          <w:rFonts w:ascii="Arial" w:hAnsi="Arial" w:cs="Arial"/>
          <w:sz w:val="24"/>
          <w:szCs w:val="24"/>
          <w:rtl/>
        </w:rPr>
        <w:lastRenderedPageBreak/>
        <w:t>קריאת רשות:</w:t>
      </w:r>
    </w:p>
    <w:p w:rsidR="00B56194" w:rsidRDefault="00B56194" w:rsidP="00F7224B">
      <w:pPr>
        <w:bidi w:val="0"/>
        <w:spacing w:after="0" w:line="360" w:lineRule="auto"/>
        <w:rPr>
          <w:rFonts w:ascii="Arial" w:hAnsi="Arial" w:cs="Arial"/>
          <w:sz w:val="24"/>
          <w:szCs w:val="24"/>
        </w:rPr>
      </w:pPr>
      <w:r>
        <w:rPr>
          <w:rFonts w:ascii="Arial" w:hAnsi="Arial" w:cs="Arial"/>
          <w:sz w:val="24"/>
          <w:szCs w:val="24"/>
        </w:rPr>
        <w:t xml:space="preserve">1. </w:t>
      </w:r>
      <w:r w:rsidRPr="00B56194">
        <w:rPr>
          <w:rFonts w:ascii="Arial" w:hAnsi="Arial" w:cs="Arial"/>
          <w:sz w:val="24"/>
          <w:szCs w:val="24"/>
        </w:rPr>
        <w:t>Arnold</w:t>
      </w:r>
      <w:r>
        <w:rPr>
          <w:rFonts w:ascii="Arial" w:hAnsi="Arial" w:cs="Arial"/>
          <w:sz w:val="24"/>
          <w:szCs w:val="24"/>
        </w:rPr>
        <w:t xml:space="preserve">, D., ed. </w:t>
      </w:r>
      <w:r w:rsidRPr="00B56194">
        <w:rPr>
          <w:rFonts w:ascii="Arial" w:hAnsi="Arial" w:cs="Arial"/>
          <w:sz w:val="24"/>
          <w:szCs w:val="24"/>
          <w:u w:val="single"/>
        </w:rPr>
        <w:t>Art History: Contemporary Perspectives on Method</w:t>
      </w:r>
      <w:r>
        <w:rPr>
          <w:rFonts w:ascii="Arial" w:hAnsi="Arial" w:cs="Arial"/>
          <w:sz w:val="24"/>
          <w:szCs w:val="24"/>
        </w:rPr>
        <w:t>. Malden, 2010</w:t>
      </w:r>
    </w:p>
    <w:p w:rsidR="00622D06" w:rsidRDefault="00B56194" w:rsidP="00B56194">
      <w:pPr>
        <w:bidi w:val="0"/>
        <w:spacing w:after="0" w:line="360" w:lineRule="auto"/>
        <w:rPr>
          <w:rFonts w:ascii="Arial" w:hAnsi="Arial" w:cs="Arial"/>
          <w:sz w:val="24"/>
          <w:szCs w:val="24"/>
        </w:rPr>
      </w:pPr>
      <w:r>
        <w:rPr>
          <w:rFonts w:ascii="Arial" w:hAnsi="Arial" w:cs="Arial"/>
          <w:sz w:val="24"/>
          <w:szCs w:val="24"/>
        </w:rPr>
        <w:t xml:space="preserve">2. </w:t>
      </w:r>
      <w:r w:rsidR="00622D06" w:rsidRPr="00622D06">
        <w:rPr>
          <w:rFonts w:ascii="Arial" w:hAnsi="Arial" w:cs="Arial"/>
          <w:sz w:val="24"/>
          <w:szCs w:val="24"/>
        </w:rPr>
        <w:t>Broude, N.</w:t>
      </w:r>
      <w:r w:rsidR="00F7224B">
        <w:rPr>
          <w:rFonts w:ascii="Arial" w:hAnsi="Arial" w:cs="Arial"/>
          <w:sz w:val="24"/>
          <w:szCs w:val="24"/>
        </w:rPr>
        <w:t xml:space="preserve">; </w:t>
      </w:r>
      <w:r w:rsidR="00622D06" w:rsidRPr="00622D06">
        <w:rPr>
          <w:rFonts w:ascii="Arial" w:hAnsi="Arial" w:cs="Arial"/>
          <w:sz w:val="24"/>
          <w:szCs w:val="24"/>
        </w:rPr>
        <w:t>M. D. Garrard</w:t>
      </w:r>
      <w:r>
        <w:rPr>
          <w:rFonts w:ascii="Arial" w:hAnsi="Arial" w:cs="Arial"/>
          <w:sz w:val="24"/>
          <w:szCs w:val="24"/>
        </w:rPr>
        <w:t xml:space="preserve">, </w:t>
      </w:r>
      <w:r w:rsidR="00622D06" w:rsidRPr="00622D06">
        <w:rPr>
          <w:rFonts w:ascii="Arial" w:hAnsi="Arial" w:cs="Arial"/>
          <w:sz w:val="24"/>
          <w:szCs w:val="24"/>
        </w:rPr>
        <w:t>eds.</w:t>
      </w:r>
      <w:r w:rsidR="00F7224B">
        <w:rPr>
          <w:rFonts w:ascii="Arial" w:hAnsi="Arial" w:cs="Arial"/>
          <w:sz w:val="24"/>
          <w:szCs w:val="24"/>
        </w:rPr>
        <w:t xml:space="preserve"> </w:t>
      </w:r>
      <w:r w:rsidR="00622D06" w:rsidRPr="00F7224B">
        <w:rPr>
          <w:rFonts w:ascii="Arial" w:hAnsi="Arial" w:cs="Arial"/>
          <w:sz w:val="24"/>
          <w:szCs w:val="24"/>
          <w:u w:val="single"/>
        </w:rPr>
        <w:t>Feminism and Art History</w:t>
      </w:r>
      <w:r w:rsidR="00622D06" w:rsidRPr="00622D06">
        <w:rPr>
          <w:rFonts w:ascii="Arial" w:hAnsi="Arial" w:cs="Arial"/>
          <w:sz w:val="24"/>
          <w:szCs w:val="24"/>
        </w:rPr>
        <w:t>. New York, 1982.</w:t>
      </w:r>
    </w:p>
    <w:p w:rsidR="00B56194" w:rsidRPr="00B56194" w:rsidRDefault="00B56194" w:rsidP="00B56194">
      <w:pPr>
        <w:bidi w:val="0"/>
        <w:spacing w:after="0" w:line="360" w:lineRule="auto"/>
        <w:rPr>
          <w:rFonts w:ascii="Arial" w:hAnsi="Arial" w:cs="Arial"/>
          <w:sz w:val="24"/>
          <w:szCs w:val="24"/>
        </w:rPr>
      </w:pPr>
      <w:r>
        <w:rPr>
          <w:rFonts w:ascii="Arial" w:hAnsi="Arial" w:cs="Arial"/>
          <w:sz w:val="24"/>
          <w:szCs w:val="24"/>
        </w:rPr>
        <w:t xml:space="preserve">3. </w:t>
      </w:r>
      <w:r w:rsidRPr="00B56194">
        <w:rPr>
          <w:rFonts w:ascii="Arial" w:hAnsi="Arial" w:cs="Arial"/>
          <w:sz w:val="24"/>
          <w:szCs w:val="24"/>
        </w:rPr>
        <w:t>Fernie, E</w:t>
      </w:r>
      <w:r>
        <w:rPr>
          <w:rFonts w:ascii="Arial" w:hAnsi="Arial" w:cs="Arial"/>
          <w:sz w:val="24"/>
          <w:szCs w:val="24"/>
        </w:rPr>
        <w:t xml:space="preserve">., </w:t>
      </w:r>
      <w:r w:rsidRPr="00B56194">
        <w:rPr>
          <w:rFonts w:ascii="Arial" w:hAnsi="Arial" w:cs="Arial"/>
          <w:sz w:val="24"/>
          <w:szCs w:val="24"/>
        </w:rPr>
        <w:t xml:space="preserve">ed. </w:t>
      </w:r>
      <w:r w:rsidRPr="00B56194">
        <w:rPr>
          <w:rFonts w:ascii="Arial" w:hAnsi="Arial" w:cs="Arial"/>
          <w:sz w:val="24"/>
          <w:szCs w:val="24"/>
          <w:u w:val="single"/>
        </w:rPr>
        <w:t xml:space="preserve">Art History and </w:t>
      </w:r>
      <w:r>
        <w:rPr>
          <w:rFonts w:ascii="Arial" w:hAnsi="Arial" w:cs="Arial"/>
          <w:sz w:val="24"/>
          <w:szCs w:val="24"/>
          <w:u w:val="single"/>
        </w:rPr>
        <w:t>i</w:t>
      </w:r>
      <w:r w:rsidRPr="00B56194">
        <w:rPr>
          <w:rFonts w:ascii="Arial" w:hAnsi="Arial" w:cs="Arial"/>
          <w:sz w:val="24"/>
          <w:szCs w:val="24"/>
          <w:u w:val="single"/>
        </w:rPr>
        <w:t>ts Methods</w:t>
      </w:r>
      <w:r w:rsidRPr="00B56194">
        <w:rPr>
          <w:rFonts w:ascii="Arial" w:hAnsi="Arial" w:cs="Arial"/>
          <w:sz w:val="24"/>
          <w:szCs w:val="24"/>
        </w:rPr>
        <w:t>. London</w:t>
      </w:r>
      <w:r>
        <w:rPr>
          <w:rFonts w:ascii="Arial" w:hAnsi="Arial" w:cs="Arial"/>
          <w:sz w:val="24"/>
          <w:szCs w:val="24"/>
        </w:rPr>
        <w:t xml:space="preserve">, </w:t>
      </w:r>
      <w:r w:rsidRPr="00B56194">
        <w:rPr>
          <w:rFonts w:ascii="Arial" w:hAnsi="Arial" w:cs="Arial"/>
          <w:sz w:val="24"/>
          <w:szCs w:val="24"/>
        </w:rPr>
        <w:t>1995</w:t>
      </w:r>
    </w:p>
    <w:p w:rsidR="00B56194" w:rsidRPr="00B56194" w:rsidRDefault="00B56194" w:rsidP="00B56194">
      <w:pPr>
        <w:bidi w:val="0"/>
        <w:spacing w:after="0" w:line="360" w:lineRule="auto"/>
        <w:rPr>
          <w:rFonts w:ascii="Arial" w:hAnsi="Arial" w:cs="Arial"/>
          <w:sz w:val="24"/>
          <w:szCs w:val="24"/>
        </w:rPr>
      </w:pPr>
      <w:r>
        <w:rPr>
          <w:rFonts w:ascii="Arial" w:hAnsi="Arial" w:cs="Arial"/>
          <w:sz w:val="24"/>
          <w:szCs w:val="24"/>
        </w:rPr>
        <w:t xml:space="preserve">4. </w:t>
      </w:r>
      <w:r w:rsidRPr="00B56194">
        <w:rPr>
          <w:rFonts w:ascii="Arial" w:hAnsi="Arial" w:cs="Arial"/>
          <w:sz w:val="24"/>
          <w:szCs w:val="24"/>
        </w:rPr>
        <w:t xml:space="preserve">Kultermann, Udo. </w:t>
      </w:r>
      <w:r w:rsidRPr="00B56194">
        <w:rPr>
          <w:rFonts w:ascii="Arial" w:hAnsi="Arial" w:cs="Arial"/>
          <w:sz w:val="24"/>
          <w:szCs w:val="24"/>
          <w:u w:val="single"/>
        </w:rPr>
        <w:t>The History of Art History</w:t>
      </w:r>
      <w:r w:rsidRPr="00B56194">
        <w:rPr>
          <w:rFonts w:ascii="Arial" w:hAnsi="Arial" w:cs="Arial"/>
          <w:sz w:val="24"/>
          <w:szCs w:val="24"/>
        </w:rPr>
        <w:t>.  New York, 1993.  </w:t>
      </w:r>
    </w:p>
    <w:p w:rsidR="00622D06" w:rsidRPr="00622D06" w:rsidRDefault="00B56194" w:rsidP="00B56194">
      <w:pPr>
        <w:bidi w:val="0"/>
        <w:spacing w:after="0" w:line="360" w:lineRule="auto"/>
        <w:rPr>
          <w:rFonts w:ascii="Arial" w:hAnsi="Arial" w:cs="Arial"/>
          <w:sz w:val="24"/>
          <w:szCs w:val="24"/>
        </w:rPr>
      </w:pPr>
      <w:r>
        <w:rPr>
          <w:rFonts w:ascii="Arial" w:hAnsi="Arial" w:cs="Arial"/>
          <w:sz w:val="24"/>
          <w:szCs w:val="24"/>
        </w:rPr>
        <w:t>5</w:t>
      </w:r>
      <w:r w:rsidR="00F7224B">
        <w:rPr>
          <w:rFonts w:ascii="Arial" w:hAnsi="Arial" w:cs="Arial"/>
          <w:sz w:val="24"/>
          <w:szCs w:val="24"/>
        </w:rPr>
        <w:t xml:space="preserve">. </w:t>
      </w:r>
      <w:r w:rsidR="00622D06" w:rsidRPr="00622D06">
        <w:rPr>
          <w:rFonts w:ascii="Arial" w:hAnsi="Arial" w:cs="Arial"/>
          <w:sz w:val="24"/>
          <w:szCs w:val="24"/>
        </w:rPr>
        <w:t xml:space="preserve">Luhmann, N. </w:t>
      </w:r>
      <w:r w:rsidR="00622D06" w:rsidRPr="00F7224B">
        <w:rPr>
          <w:rFonts w:ascii="Arial" w:hAnsi="Arial" w:cs="Arial"/>
          <w:sz w:val="24"/>
          <w:szCs w:val="24"/>
          <w:u w:val="single"/>
        </w:rPr>
        <w:t>Art as a Social System</w:t>
      </w:r>
      <w:r w:rsidR="00622D06" w:rsidRPr="00622D06">
        <w:rPr>
          <w:rFonts w:ascii="Arial" w:hAnsi="Arial" w:cs="Arial"/>
          <w:sz w:val="24"/>
          <w:szCs w:val="24"/>
        </w:rPr>
        <w:t>. Stanford, 2000.</w:t>
      </w:r>
    </w:p>
    <w:p w:rsidR="00622D06" w:rsidRDefault="00B56194" w:rsidP="00F7224B">
      <w:pPr>
        <w:bidi w:val="0"/>
        <w:spacing w:after="0" w:line="360" w:lineRule="auto"/>
        <w:rPr>
          <w:rFonts w:ascii="Arial" w:hAnsi="Arial" w:cs="Arial"/>
          <w:sz w:val="24"/>
          <w:szCs w:val="24"/>
        </w:rPr>
      </w:pPr>
      <w:r>
        <w:rPr>
          <w:rFonts w:ascii="Arial" w:hAnsi="Arial" w:cs="Arial"/>
          <w:sz w:val="24"/>
          <w:szCs w:val="24"/>
        </w:rPr>
        <w:t>6</w:t>
      </w:r>
      <w:r w:rsidR="00F7224B">
        <w:rPr>
          <w:rFonts w:ascii="Arial" w:hAnsi="Arial" w:cs="Arial"/>
          <w:sz w:val="24"/>
          <w:szCs w:val="24"/>
        </w:rPr>
        <w:t xml:space="preserve">. </w:t>
      </w:r>
      <w:r w:rsidR="00622D06" w:rsidRPr="00622D06">
        <w:rPr>
          <w:rFonts w:ascii="Arial" w:hAnsi="Arial" w:cs="Arial"/>
          <w:sz w:val="24"/>
          <w:szCs w:val="24"/>
        </w:rPr>
        <w:t xml:space="preserve">Schneider-Adams, L. </w:t>
      </w:r>
      <w:r w:rsidR="00622D06" w:rsidRPr="00F7224B">
        <w:rPr>
          <w:rFonts w:ascii="Arial" w:hAnsi="Arial" w:cs="Arial"/>
          <w:sz w:val="24"/>
          <w:szCs w:val="24"/>
          <w:u w:val="single"/>
        </w:rPr>
        <w:t>Art and Psychoanalysis</w:t>
      </w:r>
      <w:r w:rsidR="00622D06" w:rsidRPr="00622D06">
        <w:rPr>
          <w:rFonts w:ascii="Arial" w:hAnsi="Arial" w:cs="Arial"/>
          <w:sz w:val="24"/>
          <w:szCs w:val="24"/>
        </w:rPr>
        <w:t>. New York, 1993.</w:t>
      </w:r>
    </w:p>
    <w:p w:rsidR="00B56194" w:rsidRPr="00B56194" w:rsidRDefault="00B56194" w:rsidP="00B56194">
      <w:pPr>
        <w:bidi w:val="0"/>
        <w:spacing w:after="0" w:line="360" w:lineRule="auto"/>
        <w:rPr>
          <w:rFonts w:ascii="Arial" w:hAnsi="Arial" w:cs="Arial"/>
          <w:sz w:val="24"/>
          <w:szCs w:val="24"/>
        </w:rPr>
      </w:pPr>
    </w:p>
    <w:p w:rsidR="00B56194" w:rsidRDefault="00B56194" w:rsidP="00B56194">
      <w:pPr>
        <w:bidi w:val="0"/>
        <w:spacing w:after="0" w:line="360" w:lineRule="auto"/>
        <w:rPr>
          <w:rFonts w:ascii="Arial" w:hAnsi="Arial" w:cs="Arial"/>
          <w:sz w:val="24"/>
          <w:szCs w:val="24"/>
        </w:rPr>
      </w:pPr>
    </w:p>
    <w:p w:rsidR="00963431" w:rsidRPr="00622D06" w:rsidRDefault="00963431" w:rsidP="00622D06">
      <w:pPr>
        <w:bidi w:val="0"/>
        <w:spacing w:after="0" w:line="360" w:lineRule="auto"/>
        <w:rPr>
          <w:rFonts w:ascii="Arial" w:hAnsi="Arial" w:cs="Arial"/>
          <w:sz w:val="24"/>
          <w:szCs w:val="24"/>
          <w:rtl/>
        </w:rPr>
      </w:pPr>
    </w:p>
    <w:sectPr w:rsidR="00963431" w:rsidRPr="00622D06"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42ECA"/>
    <w:rsid w:val="000926E4"/>
    <w:rsid w:val="000F0ED6"/>
    <w:rsid w:val="001628BA"/>
    <w:rsid w:val="00166E39"/>
    <w:rsid w:val="00196B1D"/>
    <w:rsid w:val="00215D18"/>
    <w:rsid w:val="00247A3B"/>
    <w:rsid w:val="00253B71"/>
    <w:rsid w:val="002E79CB"/>
    <w:rsid w:val="00302B91"/>
    <w:rsid w:val="00326EE0"/>
    <w:rsid w:val="00356436"/>
    <w:rsid w:val="003834A1"/>
    <w:rsid w:val="003B40A9"/>
    <w:rsid w:val="003C7742"/>
    <w:rsid w:val="004D5E50"/>
    <w:rsid w:val="00512344"/>
    <w:rsid w:val="005324E4"/>
    <w:rsid w:val="00564489"/>
    <w:rsid w:val="005B3504"/>
    <w:rsid w:val="005F1EEF"/>
    <w:rsid w:val="00620A44"/>
    <w:rsid w:val="00622D06"/>
    <w:rsid w:val="00643CEF"/>
    <w:rsid w:val="00697E95"/>
    <w:rsid w:val="006F673B"/>
    <w:rsid w:val="00755D2A"/>
    <w:rsid w:val="00854A68"/>
    <w:rsid w:val="00890E81"/>
    <w:rsid w:val="008E63CB"/>
    <w:rsid w:val="00937A72"/>
    <w:rsid w:val="00963431"/>
    <w:rsid w:val="00963BC0"/>
    <w:rsid w:val="009A5765"/>
    <w:rsid w:val="00A17F38"/>
    <w:rsid w:val="00A6150C"/>
    <w:rsid w:val="00A62173"/>
    <w:rsid w:val="00B46425"/>
    <w:rsid w:val="00B56194"/>
    <w:rsid w:val="00BE4EC2"/>
    <w:rsid w:val="00C5207D"/>
    <w:rsid w:val="00D41440"/>
    <w:rsid w:val="00DA76D2"/>
    <w:rsid w:val="00E31BB2"/>
    <w:rsid w:val="00F1082E"/>
    <w:rsid w:val="00F6186F"/>
    <w:rsid w:val="00F7224B"/>
    <w:rsid w:val="00F74CCA"/>
    <w:rsid w:val="00F90A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7337">
      <w:bodyDiv w:val="1"/>
      <w:marLeft w:val="0"/>
      <w:marRight w:val="0"/>
      <w:marTop w:val="0"/>
      <w:marBottom w:val="0"/>
      <w:divBdr>
        <w:top w:val="none" w:sz="0" w:space="0" w:color="auto"/>
        <w:left w:val="none" w:sz="0" w:space="0" w:color="auto"/>
        <w:bottom w:val="none" w:sz="0" w:space="0" w:color="auto"/>
        <w:right w:val="none" w:sz="0" w:space="0" w:color="auto"/>
      </w:divBdr>
      <w:divsChild>
        <w:div w:id="779683696">
          <w:marLeft w:val="0"/>
          <w:marRight w:val="0"/>
          <w:marTop w:val="9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3025</Characters>
  <Application>Microsoft Office Word</Application>
  <DocSecurity>4</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2018-04-24T04:43:00Z</dcterms:created>
  <dcterms:modified xsi:type="dcterms:W3CDTF">2018-04-24T04:43:00Z</dcterms:modified>
</cp:coreProperties>
</file>