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Default="00963431" w:rsidP="000C183D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0C183D" w:rsidRPr="000C183D">
        <w:rPr>
          <w:rFonts w:asciiTheme="minorBidi" w:hAnsiTheme="minorBidi" w:cs="Arial"/>
          <w:rtl/>
        </w:rPr>
        <w:t>ארגז כלים: שיטות מחקר בתרבות החזותית והחומרית</w:t>
      </w:r>
    </w:p>
    <w:p w:rsidR="00963431" w:rsidRPr="00D17725" w:rsidRDefault="00173B38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u w:val="single"/>
          <w:rtl/>
        </w:rPr>
        <w:t>שם המרצה:</w:t>
      </w:r>
      <w:r w:rsidR="00F92C7D">
        <w:rPr>
          <w:rFonts w:asciiTheme="minorBidi" w:hAnsiTheme="minorBidi"/>
        </w:rPr>
        <w:t xml:space="preserve"> </w:t>
      </w:r>
      <w:r w:rsidR="00F92C7D">
        <w:rPr>
          <w:rFonts w:asciiTheme="minorBidi" w:hAnsiTheme="minorBidi" w:hint="cs"/>
          <w:rtl/>
        </w:rPr>
        <w:t xml:space="preserve">ד"ר אוהד </w:t>
      </w:r>
      <w:proofErr w:type="spellStart"/>
      <w:r w:rsidR="00F92C7D">
        <w:rPr>
          <w:rFonts w:asciiTheme="minorBidi" w:hAnsiTheme="minorBidi" w:hint="cs"/>
          <w:rtl/>
        </w:rPr>
        <w:t>לנדסמן</w:t>
      </w:r>
      <w:proofErr w:type="spellEnd"/>
      <w:r w:rsidR="00F92C7D">
        <w:rPr>
          <w:rFonts w:asciiTheme="minorBidi" w:hAnsiTheme="minorBidi" w:hint="cs"/>
          <w:rtl/>
        </w:rPr>
        <w:t xml:space="preserve"> ו</w:t>
      </w:r>
      <w:r>
        <w:rPr>
          <w:rFonts w:asciiTheme="minorBidi" w:hAnsiTheme="minorBidi" w:hint="cs"/>
          <w:rtl/>
        </w:rPr>
        <w:t>אורי לוין</w:t>
      </w:r>
    </w:p>
    <w:p w:rsidR="00963431" w:rsidRPr="00D17725" w:rsidRDefault="00963431" w:rsidP="00173B38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5F1EEF">
        <w:rPr>
          <w:rFonts w:asciiTheme="minorBidi" w:hAnsiTheme="minorBidi" w:hint="cs"/>
          <w:rtl/>
        </w:rPr>
        <w:t>(</w:t>
      </w:r>
      <w:r w:rsidR="00173B38">
        <w:rPr>
          <w:rFonts w:asciiTheme="minorBidi" w:hAnsiTheme="minorBidi" w:hint="cs"/>
          <w:rtl/>
        </w:rPr>
        <w:t>02</w:t>
      </w:r>
      <w:r w:rsidR="005F1EEF">
        <w:rPr>
          <w:rFonts w:asciiTheme="minorBidi" w:hAnsiTheme="minorBidi" w:hint="cs"/>
          <w:rtl/>
        </w:rPr>
        <w:t>)</w:t>
      </w:r>
    </w:p>
    <w:p w:rsidR="00963431" w:rsidRPr="005F1EEF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173B38">
        <w:rPr>
          <w:rFonts w:asciiTheme="minorBidi" w:hAnsiTheme="minorBidi" w:hint="cs"/>
          <w:rtl/>
        </w:rPr>
        <w:t>שיעור</w:t>
      </w: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0C183D" w:rsidRDefault="000C183D" w:rsidP="00173B3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Arial" w:eastAsia="Arial" w:hAnsi="Arial" w:cs="Arial"/>
          <w:color w:val="040404"/>
          <w:rtl/>
        </w:rPr>
        <w:t>קורס זה יציג מתודולוגיות מחקר שונות המשמשות בלימודי הקולנוע לחשיבה ביקורתית ולפרקטיקה מעשית. במסגרת הקורס ילמדו הסטודנטים כיצד תפישות תיאורטיות מגוונות ושיטות מחקר שונות משמשות ככלים פעילים ומטרימים בפרקטיקה המקצועית ו/או כיצד התהליכים והשלבים בפרקטיקה המקצועית משמשים כבסיס להבניית תיאוריה ומחקר בקולנוע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0C183D" w:rsidRDefault="000C183D" w:rsidP="000C183D">
      <w:pPr>
        <w:jc w:val="both"/>
      </w:pPr>
      <w:r>
        <w:rPr>
          <w:rFonts w:ascii="Arial" w:eastAsia="Arial" w:hAnsi="Arial" w:cs="Arial"/>
          <w:color w:val="040404"/>
          <w:u w:val="single"/>
          <w:rtl/>
        </w:rPr>
        <w:t>לקורס זה שני יעדים עיקריים:</w:t>
      </w:r>
    </w:p>
    <w:p w:rsidR="000C183D" w:rsidRDefault="000C183D" w:rsidP="000C183D">
      <w:pPr>
        <w:jc w:val="both"/>
      </w:pPr>
      <w:r>
        <w:rPr>
          <w:rFonts w:ascii="Arial" w:eastAsia="Arial" w:hAnsi="Arial" w:cs="Arial"/>
          <w:color w:val="040404"/>
          <w:rtl/>
        </w:rPr>
        <w:t>(1) ללמוד ולתרגל ניתוח מובנה ופרשנות של המדיום הקולנועי, ולהנחיל הבנה, ידע ומיומנויות הנוגעים בקריאה חזותית וניתוח של שפת הקולנוע.</w:t>
      </w:r>
    </w:p>
    <w:p w:rsidR="000C183D" w:rsidRPr="00233D4C" w:rsidRDefault="000C183D" w:rsidP="00233D4C">
      <w:pPr>
        <w:jc w:val="both"/>
        <w:rPr>
          <w:rtl/>
        </w:rPr>
      </w:pPr>
      <w:r>
        <w:rPr>
          <w:rFonts w:ascii="Arial" w:eastAsia="Arial" w:hAnsi="Arial" w:cs="Arial"/>
          <w:color w:val="040404"/>
          <w:rtl/>
        </w:rPr>
        <w:t>(2) ללמוד ולתרגל שיטות מחקר שונות הייחודיות לפרקטיקה המקצועית של הסטודנטים במחלקה לאמנויות המסך (וידאו ואנימציה) ולנסח מהלכים מחקריים אלו באמצעות כתיבה אודיו-ויזואלית.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C82BB1" w:rsidRDefault="00C82BB1" w:rsidP="00C82BB1">
            <w:pPr>
              <w:jc w:val="both"/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>מבוא</w:t>
            </w:r>
          </w:p>
          <w:p w:rsidR="00C82BB1" w:rsidRDefault="00C82BB1" w:rsidP="00C82BB1">
            <w:pPr>
              <w:jc w:val="both"/>
              <w:rPr>
                <w:rFonts w:ascii="Arial" w:eastAsia="Arial" w:hAnsi="Arial" w:cs="Arial"/>
                <w:color w:val="040404"/>
              </w:rPr>
            </w:pPr>
            <w:r>
              <w:rPr>
                <w:rFonts w:ascii="Arial" w:eastAsia="Arial" w:hAnsi="Arial" w:cs="Arial"/>
                <w:color w:val="040404"/>
                <w:rtl/>
              </w:rPr>
              <w:t>הגדרת מטרות הקורס, הסבר אודות מתודולוגיה לניתוח חזותי של הקולנוע והצגת מהלך הקורס.</w:t>
            </w:r>
          </w:p>
          <w:p w:rsidR="00173B38" w:rsidRPr="00C82BB1" w:rsidRDefault="00C82BB1" w:rsidP="00C82BB1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rtl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אין קריאה נדרשת</w:t>
            </w:r>
            <w:r>
              <w:rPr>
                <w:rFonts w:ascii="Arial" w:eastAsia="Arial" w:hAnsi="Arial" w:cs="Arial"/>
                <w:color w:val="040404"/>
              </w:rPr>
              <w:t>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C82BB1" w:rsidRDefault="00C82BB1" w:rsidP="00C82BB1">
            <w:pPr>
              <w:tabs>
                <w:tab w:val="left" w:pos="360"/>
              </w:tabs>
              <w:jc w:val="both"/>
            </w:pPr>
            <w:r>
              <w:rPr>
                <w:rFonts w:ascii="Arial" w:eastAsia="Arial" w:hAnsi="Arial" w:cs="Arial"/>
                <w:b/>
                <w:color w:val="040404"/>
                <w:u w:val="single"/>
                <w:rtl/>
              </w:rPr>
              <w:t>שיעור 2:</w:t>
            </w:r>
          </w:p>
          <w:p w:rsidR="00C82BB1" w:rsidRPr="00B549DA" w:rsidRDefault="00C82BB1" w:rsidP="00C82BB1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color w:val="040404"/>
                <w:rtl/>
              </w:rPr>
            </w:pPr>
            <w:r>
              <w:rPr>
                <w:rFonts w:ascii="Arial" w:eastAsia="Arial" w:hAnsi="Arial" w:cs="Arial" w:hint="cs"/>
                <w:b/>
                <w:color w:val="040404"/>
                <w:rtl/>
              </w:rPr>
              <w:t>קולנוע ה</w:t>
            </w:r>
            <w:r w:rsidRPr="00B549DA">
              <w:rPr>
                <w:rFonts w:ascii="Arial" w:eastAsia="Arial" w:hAnsi="Arial" w:cs="Arial"/>
                <w:b/>
                <w:color w:val="040404"/>
                <w:rtl/>
              </w:rPr>
              <w:t>אטרקציות, אפקטים מיוחדים ואנימציה</w:t>
            </w:r>
          </w:p>
          <w:p w:rsidR="00963431" w:rsidRPr="00061318" w:rsidRDefault="00C82BB1" w:rsidP="00061318">
            <w:pPr>
              <w:bidi w:val="0"/>
              <w:ind w:left="720" w:hanging="720"/>
              <w:rPr>
                <w:rFonts w:ascii="Calibri" w:hAnsi="Calibri"/>
              </w:rPr>
            </w:pPr>
            <w:r w:rsidRPr="0088243F">
              <w:rPr>
                <w:rFonts w:ascii="Calibri" w:hAnsi="Calibri"/>
              </w:rPr>
              <w:t>Gun</w:t>
            </w:r>
            <w:r>
              <w:rPr>
                <w:rFonts w:ascii="Calibri" w:hAnsi="Calibri"/>
              </w:rPr>
              <w:t xml:space="preserve">ning, Tom. </w:t>
            </w:r>
            <w:r w:rsidRPr="0088243F">
              <w:rPr>
                <w:rFonts w:ascii="Calibri" w:hAnsi="Calibri"/>
              </w:rPr>
              <w:t xml:space="preserve">“The Cinema of Attractions: Early Film, Its Spectator and the Avant-Garde”, </w:t>
            </w:r>
            <w:r w:rsidRPr="0088243F">
              <w:rPr>
                <w:rFonts w:ascii="Calibri" w:hAnsi="Calibri"/>
                <w:i/>
                <w:iCs/>
              </w:rPr>
              <w:t xml:space="preserve">Wide Angle </w:t>
            </w:r>
            <w:r w:rsidRPr="0088243F">
              <w:rPr>
                <w:rFonts w:ascii="Calibri" w:hAnsi="Calibri"/>
              </w:rPr>
              <w:t xml:space="preserve">(1986): 63-70. </w:t>
            </w:r>
            <w:r w:rsidR="00F47337" w:rsidRPr="00F47337">
              <w:rPr>
                <w:rFonts w:asciiTheme="minorBidi" w:hAnsiTheme="minorBidi"/>
                <w:rtl/>
                <w:lang w:eastAsia="he-IL"/>
              </w:rPr>
              <w:t>(סרוק באתר)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C82BB1" w:rsidRDefault="00C82BB1" w:rsidP="00C82BB1">
            <w:pPr>
              <w:tabs>
                <w:tab w:val="left" w:pos="360"/>
              </w:tabs>
              <w:jc w:val="both"/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>הקולנוע ההוליוודי וניתוח אידאולוגי של היחסים בין הצופה לטקסט הקולנועי</w:t>
            </w:r>
          </w:p>
          <w:p w:rsidR="00C82BB1" w:rsidRDefault="00C82BB1" w:rsidP="00C82BB1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u w:val="single"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קריאות חובה:</w:t>
            </w:r>
          </w:p>
          <w:p w:rsidR="00C82BB1" w:rsidRDefault="00C82BB1" w:rsidP="00061318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</w:rPr>
            </w:pPr>
            <w:r>
              <w:rPr>
                <w:rFonts w:ascii="Arial" w:eastAsia="Arial" w:hAnsi="Arial" w:cs="Arial"/>
                <w:color w:val="040404"/>
                <w:rtl/>
              </w:rPr>
              <w:t xml:space="preserve">דותן, אייל. ״אחרית דבר: המהפכה של </w:t>
            </w:r>
            <w:proofErr w:type="spellStart"/>
            <w:r>
              <w:rPr>
                <w:rFonts w:ascii="Arial" w:eastAsia="Arial" w:hAnsi="Arial" w:cs="Arial"/>
                <w:color w:val="040404"/>
                <w:rtl/>
              </w:rPr>
              <w:t>אלתוסר</w:t>
            </w:r>
            <w:proofErr w:type="spellEnd"/>
            <w:r>
              <w:rPr>
                <w:rFonts w:ascii="Arial" w:eastAsia="Arial" w:hAnsi="Arial" w:cs="Arial"/>
                <w:color w:val="040404"/>
                <w:rtl/>
              </w:rPr>
              <w:t xml:space="preserve">״. מתוך: </w:t>
            </w: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על האידיאולוגיה: מנגנוני המדינה האידיאולוגים</w:t>
            </w:r>
            <w:r>
              <w:rPr>
                <w:rFonts w:ascii="Arial" w:eastAsia="Arial" w:hAnsi="Arial" w:cs="Arial"/>
                <w:color w:val="040404"/>
                <w:rtl/>
              </w:rPr>
              <w:t>, הוצאת רסלינג, 2009 (1965)</w:t>
            </w:r>
            <w:r w:rsidR="00F47337" w:rsidRPr="00F47337">
              <w:rPr>
                <w:rFonts w:asciiTheme="minorBidi" w:hAnsiTheme="minorBidi"/>
                <w:rtl/>
                <w:lang w:eastAsia="he-IL"/>
              </w:rPr>
              <w:t xml:space="preserve"> (סרוק באתר)</w:t>
            </w:r>
          </w:p>
          <w:p w:rsidR="00C82BB1" w:rsidRDefault="00C82BB1" w:rsidP="00061318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</w:rPr>
            </w:pPr>
            <w:proofErr w:type="spellStart"/>
            <w:r>
              <w:rPr>
                <w:rFonts w:ascii="Arial" w:eastAsia="Arial" w:hAnsi="Arial" w:cs="Arial"/>
                <w:color w:val="040404"/>
                <w:rtl/>
              </w:rPr>
              <w:t>אלתוסר</w:t>
            </w:r>
            <w:proofErr w:type="spellEnd"/>
            <w:r>
              <w:rPr>
                <w:rFonts w:ascii="Arial" w:eastAsia="Arial" w:hAnsi="Arial" w:cs="Arial"/>
                <w:color w:val="040404"/>
                <w:rtl/>
              </w:rPr>
              <w:t xml:space="preserve">, לואי. ״לאידאולוגיה אין היסטוריה״; ״האידאולוגיה הופכת יחידים לסובייקטים״. מתוך </w:t>
            </w: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על האידיאולוגיה: מנגנוני המדינה האידיאולוגים</w:t>
            </w:r>
            <w:r>
              <w:rPr>
                <w:rFonts w:ascii="Arial" w:eastAsia="Arial" w:hAnsi="Arial" w:cs="Arial"/>
                <w:color w:val="040404"/>
                <w:rtl/>
              </w:rPr>
              <w:t>, הוצאת רסלינג, 2009 (1965).</w:t>
            </w:r>
          </w:p>
          <w:p w:rsidR="00C82BB1" w:rsidRDefault="00C82BB1" w:rsidP="00C82BB1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u w:val="single"/>
                <w:rtl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רשות:</w:t>
            </w:r>
          </w:p>
          <w:p w:rsidR="00963431" w:rsidRPr="00C82BB1" w:rsidRDefault="00C82BB1" w:rsidP="00C82BB1">
            <w:pPr>
              <w:tabs>
                <w:tab w:val="left" w:pos="360"/>
              </w:tabs>
              <w:rPr>
                <w:rFonts w:ascii="Arial" w:eastAsia="Arial" w:hAnsi="Arial" w:cs="Arial"/>
                <w:color w:val="040404"/>
                <w:u w:val="single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40404"/>
              </w:rPr>
              <w:t>Comolli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, Jean-Luc and Jean </w:t>
            </w:r>
            <w:proofErr w:type="spellStart"/>
            <w:r>
              <w:rPr>
                <w:rFonts w:ascii="Arial" w:eastAsia="Arial" w:hAnsi="Arial" w:cs="Arial"/>
                <w:color w:val="040404"/>
              </w:rPr>
              <w:t>Narboni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>. “Cinema/Ideology/Criticism”. Film Theory and Criticism, Ed. Leo Braudy and Marshall Cohen, 2004. 686-693.</w:t>
            </w:r>
            <w:r w:rsidR="00F47337" w:rsidRPr="00F47337">
              <w:rPr>
                <w:rFonts w:asciiTheme="minorBidi" w:hAnsiTheme="minorBidi"/>
                <w:rtl/>
                <w:lang w:eastAsia="he-IL"/>
              </w:rPr>
              <w:t xml:space="preserve"> (סרוק באתר) (סרוק באתר)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4</w:t>
            </w:r>
          </w:p>
        </w:tc>
        <w:tc>
          <w:tcPr>
            <w:tcW w:w="9001" w:type="dxa"/>
            <w:shd w:val="clear" w:color="auto" w:fill="auto"/>
          </w:tcPr>
          <w:p w:rsidR="00C82BB1" w:rsidRPr="00F47337" w:rsidRDefault="00C82BB1" w:rsidP="00C82BB1">
            <w:pPr>
              <w:tabs>
                <w:tab w:val="left" w:pos="360"/>
              </w:tabs>
              <w:jc w:val="both"/>
              <w:rPr>
                <w:rFonts w:asciiTheme="minorBidi" w:hAnsiTheme="minorBidi"/>
              </w:rPr>
            </w:pPr>
            <w:r w:rsidRPr="00F47337">
              <w:rPr>
                <w:rFonts w:asciiTheme="minorBidi" w:eastAsia="Arial" w:hAnsiTheme="minorBidi"/>
                <w:b/>
                <w:color w:val="040404"/>
                <w:rtl/>
              </w:rPr>
              <w:t>קולנוע ומגדר: קריאה פמיניסטית של הטקסט הקולנועי</w:t>
            </w:r>
          </w:p>
          <w:p w:rsidR="00F47337" w:rsidRPr="00F47337" w:rsidRDefault="00C82BB1" w:rsidP="00F47337">
            <w:pPr>
              <w:tabs>
                <w:tab w:val="left" w:pos="284"/>
              </w:tabs>
              <w:spacing w:before="100" w:beforeAutospacing="1" w:after="100" w:afterAutospacing="1"/>
              <w:ind w:left="288" w:hanging="288"/>
              <w:rPr>
                <w:rFonts w:asciiTheme="minorBidi" w:hAnsiTheme="minorBidi"/>
                <w:rtl/>
                <w:lang w:eastAsia="he-IL"/>
              </w:rPr>
            </w:pPr>
            <w:r w:rsidRPr="00F47337">
              <w:rPr>
                <w:rFonts w:asciiTheme="minorBidi" w:hAnsiTheme="minorBidi"/>
                <w:rtl/>
                <w:lang w:eastAsia="he-IL"/>
              </w:rPr>
              <w:t xml:space="preserve">מאלווי, לורה. "עונג חזותי וקולנוע נרטיבי. (1975). </w:t>
            </w:r>
            <w:r w:rsidRPr="00F47337">
              <w:rPr>
                <w:rFonts w:asciiTheme="minorBidi" w:hAnsiTheme="minorBidi"/>
                <w:b/>
                <w:bCs/>
                <w:rtl/>
                <w:lang w:eastAsia="he-IL"/>
              </w:rPr>
              <w:t>ללמוד פמיניזם: מקראה, מאמרים ומסמכי יסוד במחשבה פמיניסטית.</w:t>
            </w:r>
            <w:r w:rsidRPr="00F47337">
              <w:rPr>
                <w:rFonts w:asciiTheme="minorBidi" w:hAnsiTheme="minorBidi"/>
                <w:rtl/>
                <w:lang w:eastAsia="he-IL"/>
              </w:rPr>
              <w:t xml:space="preserve"> תרגום: רועי רוזן. עריכה: דלית באום, דלילה אמיר, רונה ברייר-</w:t>
            </w:r>
            <w:proofErr w:type="spellStart"/>
            <w:r w:rsidRPr="00F47337">
              <w:rPr>
                <w:rFonts w:asciiTheme="minorBidi" w:hAnsiTheme="minorBidi"/>
                <w:rtl/>
                <w:lang w:eastAsia="he-IL"/>
              </w:rPr>
              <w:t>גארב</w:t>
            </w:r>
            <w:proofErr w:type="spellEnd"/>
            <w:r w:rsidRPr="00F47337">
              <w:rPr>
                <w:rFonts w:asciiTheme="minorBidi" w:hAnsiTheme="minorBidi"/>
                <w:rtl/>
                <w:lang w:eastAsia="he-IL"/>
              </w:rPr>
              <w:t xml:space="preserve">, יפה </w:t>
            </w:r>
            <w:proofErr w:type="spellStart"/>
            <w:r w:rsidRPr="00F47337">
              <w:rPr>
                <w:rFonts w:asciiTheme="minorBidi" w:hAnsiTheme="minorBidi"/>
                <w:rtl/>
                <w:lang w:eastAsia="he-IL"/>
              </w:rPr>
              <w:t>ברלוביץ</w:t>
            </w:r>
            <w:proofErr w:type="spellEnd"/>
            <w:r w:rsidRPr="00F47337">
              <w:rPr>
                <w:rFonts w:asciiTheme="minorBidi" w:hAnsiTheme="minorBidi"/>
                <w:rtl/>
                <w:lang w:eastAsia="he-IL"/>
              </w:rPr>
              <w:t xml:space="preserve">', דבורה </w:t>
            </w:r>
            <w:proofErr w:type="spellStart"/>
            <w:r w:rsidRPr="00F47337">
              <w:rPr>
                <w:rFonts w:asciiTheme="minorBidi" w:hAnsiTheme="minorBidi"/>
                <w:rtl/>
                <w:lang w:eastAsia="he-IL"/>
              </w:rPr>
              <w:t>גריינמן</w:t>
            </w:r>
            <w:proofErr w:type="spellEnd"/>
            <w:r w:rsidRPr="00F47337">
              <w:rPr>
                <w:rFonts w:asciiTheme="minorBidi" w:hAnsiTheme="minorBidi"/>
                <w:rtl/>
                <w:lang w:eastAsia="he-IL"/>
              </w:rPr>
              <w:t>, שרון הלוי, דינה חרובי וסילביה פוגל-</w:t>
            </w:r>
            <w:proofErr w:type="spellStart"/>
            <w:r w:rsidRPr="00F47337">
              <w:rPr>
                <w:rFonts w:asciiTheme="minorBidi" w:hAnsiTheme="minorBidi"/>
                <w:rtl/>
                <w:lang w:eastAsia="he-IL"/>
              </w:rPr>
              <w:t>ביז'אווי</w:t>
            </w:r>
            <w:proofErr w:type="spellEnd"/>
            <w:r w:rsidRPr="00F47337">
              <w:rPr>
                <w:rFonts w:asciiTheme="minorBidi" w:hAnsiTheme="minorBidi"/>
                <w:rtl/>
                <w:lang w:eastAsia="he-IL"/>
              </w:rPr>
              <w:t xml:space="preserve">. תל-אביב: הקיבוץ המאוחד, 2006. 118-133. </w:t>
            </w:r>
            <w:r w:rsidR="00F47337" w:rsidRPr="00F47337">
              <w:rPr>
                <w:rFonts w:asciiTheme="minorBidi" w:hAnsiTheme="minorBidi"/>
                <w:rtl/>
                <w:lang w:eastAsia="he-IL"/>
              </w:rPr>
              <w:t>(סרוק באתר)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C82BB1" w:rsidRPr="00F47337" w:rsidRDefault="00C82BB1" w:rsidP="00C82BB1">
            <w:pPr>
              <w:tabs>
                <w:tab w:val="left" w:pos="360"/>
              </w:tabs>
              <w:jc w:val="both"/>
              <w:rPr>
                <w:rFonts w:asciiTheme="minorBidi" w:eastAsia="Arial" w:hAnsiTheme="minorBidi"/>
                <w:b/>
                <w:color w:val="040404"/>
                <w:rtl/>
              </w:rPr>
            </w:pPr>
            <w:r w:rsidRPr="00F47337">
              <w:rPr>
                <w:rFonts w:asciiTheme="minorBidi" w:eastAsia="Arial" w:hAnsiTheme="minorBidi"/>
                <w:b/>
                <w:color w:val="040404"/>
                <w:rtl/>
              </w:rPr>
              <w:t xml:space="preserve">טעויות וטראומה בקולנוע פופולרי </w:t>
            </w:r>
          </w:p>
          <w:p w:rsidR="00963431" w:rsidRPr="00F47337" w:rsidRDefault="00C82BB1" w:rsidP="00F47337">
            <w:pPr>
              <w:bidi w:val="0"/>
              <w:spacing w:before="240" w:after="240"/>
              <w:ind w:left="284" w:hanging="284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47337">
              <w:rPr>
                <w:rFonts w:asciiTheme="minorBidi" w:hAnsiTheme="minorBidi"/>
                <w:color w:val="000000"/>
              </w:rPr>
              <w:t>Elsaesser</w:t>
            </w:r>
            <w:proofErr w:type="spellEnd"/>
            <w:r w:rsidRPr="00F47337">
              <w:rPr>
                <w:rFonts w:asciiTheme="minorBidi" w:hAnsiTheme="minorBidi"/>
                <w:color w:val="000000"/>
              </w:rPr>
              <w:t>, Thomas. "Hollywood and History: The Poetics of Parapraxis in Forrest Gump".</w:t>
            </w:r>
            <w:r w:rsidR="00F47337" w:rsidRPr="00F47337">
              <w:rPr>
                <w:rFonts w:asciiTheme="minorBidi" w:hAnsiTheme="minorBidi"/>
                <w:rtl/>
              </w:rPr>
              <w:t>(סרוק באתר)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F47337" w:rsidRPr="00061318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color w:val="040404"/>
              </w:rPr>
            </w:pPr>
            <w:r w:rsidRPr="00061318">
              <w:rPr>
                <w:rFonts w:ascii="Arial" w:eastAsia="Arial" w:hAnsi="Arial" w:cs="Arial"/>
                <w:b/>
                <w:color w:val="040404"/>
                <w:rtl/>
              </w:rPr>
              <w:t>פנומנולוגיה</w:t>
            </w:r>
            <w:r w:rsidR="00061318">
              <w:rPr>
                <w:rFonts w:ascii="Arial" w:eastAsia="Arial" w:hAnsi="Arial" w:cs="Arial" w:hint="cs"/>
                <w:b/>
                <w:color w:val="040404"/>
                <w:rtl/>
              </w:rPr>
              <w:t xml:space="preserve"> ודימוי נע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u w:val="single"/>
                <w:rtl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חובה: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color w:val="040404"/>
                <w:u w:val="single"/>
                <w:rtl/>
              </w:rPr>
            </w:pPr>
            <w:r>
              <w:rPr>
                <w:rFonts w:ascii="Arial" w:eastAsia="Arial" w:hAnsi="Arial" w:cs="Arial"/>
                <w:color w:val="040404"/>
              </w:rPr>
              <w:t xml:space="preserve">Williams, Linda. “Film Bodies: Gender, Genre and Excess.” </w:t>
            </w:r>
            <w:r>
              <w:rPr>
                <w:rFonts w:ascii="Arial" w:eastAsia="Arial" w:hAnsi="Arial" w:cs="Arial"/>
                <w:i/>
                <w:color w:val="040404"/>
              </w:rPr>
              <w:t>Film Quarterly</w:t>
            </w:r>
            <w:r>
              <w:rPr>
                <w:rFonts w:ascii="Arial" w:eastAsia="Arial" w:hAnsi="Arial" w:cs="Arial"/>
                <w:color w:val="040404"/>
              </w:rPr>
              <w:t xml:space="preserve"> 44:4 (Summer 1991): 2-13.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rtl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רשות</w:t>
            </w:r>
            <w:r>
              <w:rPr>
                <w:rFonts w:ascii="Arial" w:eastAsia="Arial" w:hAnsi="Arial" w:cs="Arial"/>
                <w:color w:val="040404"/>
              </w:rPr>
              <w:t>:</w:t>
            </w:r>
            <w:r>
              <w:rPr>
                <w:rFonts w:ascii="Arial" w:eastAsia="Arial" w:hAnsi="Arial" w:cs="Arial"/>
                <w:color w:val="040404"/>
              </w:rPr>
              <w:tab/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40404"/>
              </w:rPr>
              <w:t>Sobchack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, Vivian, “What My Fingers Knew: The </w:t>
            </w:r>
            <w:proofErr w:type="spellStart"/>
            <w:r>
              <w:rPr>
                <w:rFonts w:ascii="Arial" w:eastAsia="Arial" w:hAnsi="Arial" w:cs="Arial"/>
                <w:color w:val="040404"/>
              </w:rPr>
              <w:t>Cinesthetic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 Subject or Vision in the Flesh”, </w:t>
            </w:r>
            <w:r>
              <w:rPr>
                <w:rFonts w:ascii="Arial" w:eastAsia="Arial" w:hAnsi="Arial" w:cs="Arial"/>
                <w:i/>
                <w:color w:val="040404"/>
              </w:rPr>
              <w:t>Carnal Thoughts: Embodiment and Moving Image Culture</w:t>
            </w:r>
            <w:r>
              <w:rPr>
                <w:rFonts w:ascii="Arial" w:eastAsia="Arial" w:hAnsi="Arial" w:cs="Arial"/>
                <w:color w:val="040404"/>
              </w:rPr>
              <w:t>, Berkeley: University of California Press, 2004, pp. 53-72.</w:t>
            </w:r>
            <w:r>
              <w:rPr>
                <w:rFonts w:ascii="Arial" w:eastAsia="Arial" w:hAnsi="Arial" w:cs="Arial"/>
                <w:color w:val="040404"/>
              </w:rPr>
              <w:tab/>
            </w:r>
            <w:r>
              <w:rPr>
                <w:rFonts w:ascii="Arial" w:eastAsia="Arial" w:hAnsi="Arial" w:cs="Arial"/>
                <w:color w:val="040404"/>
              </w:rPr>
              <w:tab/>
            </w:r>
            <w:r>
              <w:rPr>
                <w:rFonts w:ascii="Arial" w:eastAsia="Arial" w:hAnsi="Arial" w:cs="Arial"/>
                <w:color w:val="040404"/>
              </w:rPr>
              <w:tab/>
            </w:r>
            <w:r>
              <w:rPr>
                <w:rFonts w:ascii="Arial" w:eastAsia="Arial" w:hAnsi="Arial" w:cs="Arial"/>
                <w:color w:val="040404"/>
              </w:rPr>
              <w:tab/>
            </w:r>
          </w:p>
          <w:p w:rsidR="00963431" w:rsidRPr="00173B38" w:rsidRDefault="00963431" w:rsidP="005009B7">
            <w:pPr>
              <w:pStyle w:val="a8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F47337" w:rsidRDefault="00F47337" w:rsidP="00F47337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>ארכיון: אישי, מוסדי ודיגיטלי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חובה:</w:t>
            </w:r>
            <w:r>
              <w:rPr>
                <w:rFonts w:ascii="Arial" w:eastAsia="Arial" w:hAnsi="Arial" w:cs="Arial"/>
                <w:color w:val="040404"/>
              </w:rPr>
              <w:t xml:space="preserve"> </w:t>
            </w:r>
          </w:p>
          <w:p w:rsidR="00F47337" w:rsidRPr="00802E8E" w:rsidRDefault="00F47337" w:rsidP="00F47337">
            <w:pPr>
              <w:tabs>
                <w:tab w:val="left" w:pos="360"/>
              </w:tabs>
              <w:bidi w:val="0"/>
              <w:ind w:left="357" w:hanging="357"/>
              <w:rPr>
                <w:rFonts w:ascii="Arial" w:eastAsia="Arial" w:hAnsi="Arial" w:cs="Arial"/>
                <w:color w:val="040404"/>
                <w:rtl/>
              </w:rPr>
            </w:pPr>
            <w:r w:rsidRPr="00802E8E">
              <w:rPr>
                <w:rFonts w:ascii="Arial" w:eastAsia="Arial" w:hAnsi="Arial" w:cs="Arial"/>
                <w:color w:val="040404"/>
              </w:rPr>
              <w:t xml:space="preserve">Baron, Jaimie, "History, The Archive and the Appropriation of the Indexical Document", </w:t>
            </w:r>
            <w:r w:rsidRPr="00802E8E">
              <w:rPr>
                <w:rFonts w:ascii="Arial" w:eastAsia="Arial" w:hAnsi="Arial" w:cs="Arial"/>
                <w:i/>
                <w:color w:val="040404"/>
              </w:rPr>
              <w:t>The Archive Effect: Found Footage and the Audiovisual Experience of History</w:t>
            </w:r>
            <w:r w:rsidRPr="00802E8E">
              <w:rPr>
                <w:rFonts w:ascii="Arial" w:eastAsia="Arial" w:hAnsi="Arial" w:cs="Arial"/>
                <w:color w:val="040404"/>
              </w:rPr>
              <w:t>, Routledge, 2014, pp. 1-16</w:t>
            </w:r>
          </w:p>
          <w:p w:rsidR="00963431" w:rsidRPr="00173B38" w:rsidRDefault="00963431" w:rsidP="00173B38">
            <w:pPr>
              <w:pStyle w:val="a8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F47337" w:rsidRDefault="00F47337" w:rsidP="00F47337">
            <w:pPr>
              <w:tabs>
                <w:tab w:val="left" w:pos="360"/>
              </w:tabs>
              <w:jc w:val="both"/>
              <w:rPr>
                <w:rtl/>
              </w:rPr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אינדקס בעידן הדיגיטלי 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</w:rPr>
            </w:pPr>
            <w:r>
              <w:rPr>
                <w:rFonts w:ascii="Arial" w:eastAsia="Arial" w:hAnsi="Arial" w:cs="Arial"/>
                <w:color w:val="040404"/>
                <w:rtl/>
              </w:rPr>
              <w:t xml:space="preserve">קריאה: </w:t>
            </w:r>
          </w:p>
          <w:p w:rsidR="00F47337" w:rsidRPr="00F47337" w:rsidRDefault="00F47337" w:rsidP="00F47337">
            <w:pPr>
              <w:spacing w:line="360" w:lineRule="auto"/>
              <w:ind w:left="720" w:hanging="72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47337">
              <w:rPr>
                <w:rFonts w:asciiTheme="minorBidi" w:hAnsiTheme="minorBidi"/>
                <w:sz w:val="24"/>
                <w:szCs w:val="24"/>
                <w:rtl/>
              </w:rPr>
              <w:t>באזין</w:t>
            </w:r>
            <w:proofErr w:type="spellEnd"/>
            <w:r w:rsidRPr="00F47337">
              <w:rPr>
                <w:rFonts w:asciiTheme="minorBidi" w:hAnsiTheme="minorBidi"/>
                <w:sz w:val="24"/>
                <w:szCs w:val="24"/>
                <w:rtl/>
              </w:rPr>
              <w:t>, אנדרה. "</w:t>
            </w:r>
            <w:proofErr w:type="spellStart"/>
            <w:r w:rsidRPr="00F47337">
              <w:rPr>
                <w:rFonts w:asciiTheme="minorBidi" w:hAnsiTheme="minorBidi"/>
                <w:sz w:val="24"/>
                <w:szCs w:val="24"/>
                <w:rtl/>
              </w:rPr>
              <w:t>הוויתה</w:t>
            </w:r>
            <w:proofErr w:type="spellEnd"/>
            <w:r w:rsidRPr="00F47337">
              <w:rPr>
                <w:rFonts w:asciiTheme="minorBidi" w:hAnsiTheme="minorBidi"/>
                <w:sz w:val="24"/>
                <w:szCs w:val="24"/>
                <w:rtl/>
              </w:rPr>
              <w:t xml:space="preserve"> של הדמות המצולמת". </w:t>
            </w:r>
            <w:r w:rsidRPr="00F473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עולם בדים</w:t>
            </w:r>
            <w:r w:rsidRPr="00F47337">
              <w:rPr>
                <w:rFonts w:asciiTheme="minorBidi" w:hAnsiTheme="minorBidi"/>
                <w:sz w:val="24"/>
                <w:szCs w:val="24"/>
                <w:rtl/>
              </w:rPr>
              <w:t>. עריכה: הלגה קלר. תל אביב: עם עובד, 1975. 249-255. (סרוק באתר)</w:t>
            </w:r>
          </w:p>
          <w:p w:rsidR="00963431" w:rsidRPr="00173B38" w:rsidRDefault="00963431" w:rsidP="00173B38">
            <w:pPr>
              <w:pStyle w:val="a8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F47337" w:rsidRDefault="00F47337" w:rsidP="00F47337">
            <w:pPr>
              <w:tabs>
                <w:tab w:val="left" w:pos="360"/>
              </w:tabs>
              <w:jc w:val="both"/>
              <w:rPr>
                <w:rtl/>
              </w:rPr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כתיבה ביקורתית על קולנוע בעזרת קולנוע (ה- </w:t>
            </w:r>
            <w:r>
              <w:rPr>
                <w:rFonts w:ascii="Arial" w:eastAsia="Arial" w:hAnsi="Arial" w:cs="Arial"/>
                <w:b/>
                <w:color w:val="040404"/>
              </w:rPr>
              <w:t>video essay</w:t>
            </w:r>
            <w:r>
              <w:rPr>
                <w:rFonts w:ascii="Arial" w:eastAsia="Arial" w:hAnsi="Arial" w:cs="Arial" w:hint="cs"/>
                <w:b/>
                <w:color w:val="040404"/>
                <w:rtl/>
              </w:rPr>
              <w:t>)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חובה</w:t>
            </w:r>
            <w:r>
              <w:rPr>
                <w:rFonts w:ascii="Arial" w:eastAsia="Arial" w:hAnsi="Arial" w:cs="Arial"/>
                <w:color w:val="040404"/>
              </w:rPr>
              <w:t>:</w:t>
            </w:r>
          </w:p>
          <w:p w:rsidR="00F47337" w:rsidRPr="006F0A74" w:rsidRDefault="00F47337" w:rsidP="00F47337">
            <w:pPr>
              <w:tabs>
                <w:tab w:val="left" w:pos="360"/>
              </w:tabs>
              <w:bidi w:val="0"/>
              <w:ind w:left="357" w:hanging="357"/>
              <w:rPr>
                <w:rFonts w:ascii="Arial" w:eastAsia="Arial" w:hAnsi="Arial" w:cs="Arial"/>
                <w:color w:val="040404"/>
              </w:rPr>
            </w:pPr>
            <w:proofErr w:type="spellStart"/>
            <w:r>
              <w:rPr>
                <w:rFonts w:ascii="Arial" w:eastAsia="Arial" w:hAnsi="Arial" w:cs="Arial"/>
                <w:color w:val="040404"/>
              </w:rPr>
              <w:t>Keathley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, Christian.  ‘La </w:t>
            </w:r>
            <w:proofErr w:type="spellStart"/>
            <w:r>
              <w:rPr>
                <w:rFonts w:ascii="Arial" w:eastAsia="Arial" w:hAnsi="Arial" w:cs="Arial"/>
                <w:color w:val="040404"/>
              </w:rPr>
              <w:t>Caméra-stylo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: Notes on video criticism and </w:t>
            </w:r>
            <w:proofErr w:type="spellStart"/>
            <w:r>
              <w:rPr>
                <w:rFonts w:ascii="Arial" w:eastAsia="Arial" w:hAnsi="Arial" w:cs="Arial"/>
                <w:color w:val="040404"/>
              </w:rPr>
              <w:t>cinephilia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’, in </w:t>
            </w:r>
            <w:r>
              <w:rPr>
                <w:rFonts w:ascii="Arial" w:eastAsia="Arial" w:hAnsi="Arial" w:cs="Arial"/>
                <w:i/>
                <w:color w:val="040404"/>
              </w:rPr>
              <w:t>The Language and Style of Film Criticism</w:t>
            </w:r>
            <w:r>
              <w:rPr>
                <w:rFonts w:ascii="Arial" w:eastAsia="Arial" w:hAnsi="Arial" w:cs="Arial"/>
                <w:color w:val="040404"/>
              </w:rPr>
              <w:t>, ed. Alex Clayton and Andrew Klevan. New York: Routledge, 2011.</w:t>
            </w:r>
          </w:p>
          <w:p w:rsidR="00963431" w:rsidRPr="00173B38" w:rsidRDefault="00963431" w:rsidP="00173B38">
            <w:pPr>
              <w:pStyle w:val="a8"/>
              <w:bidi w:val="0"/>
              <w:spacing w:line="360" w:lineRule="auto"/>
              <w:ind w:left="510" w:hanging="51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P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  <w:rtl/>
              </w:rPr>
            </w:pPr>
            <w:r>
              <w:rPr>
                <w:rFonts w:ascii="Arial" w:eastAsia="Arial" w:hAnsi="Arial" w:cs="Arial"/>
                <w:color w:val="040404"/>
                <w:rtl/>
              </w:rPr>
              <w:t>הרצאת אורח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color w:val="04040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40404"/>
                <w:rtl/>
              </w:rPr>
              <w:t>הוידאו</w:t>
            </w:r>
            <w:proofErr w:type="spellEnd"/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40404"/>
                <w:rtl/>
              </w:rPr>
              <w:t>אסיי</w:t>
            </w:r>
            <w:proofErr w:type="spellEnd"/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40404"/>
                <w:rtl/>
              </w:rPr>
              <w:t>מודוסים</w:t>
            </w:r>
            <w:proofErr w:type="spellEnd"/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40404"/>
                <w:rtl/>
              </w:rPr>
              <w:t>ורטוריקות</w:t>
            </w:r>
            <w:proofErr w:type="spellEnd"/>
            <w:r>
              <w:rPr>
                <w:rFonts w:ascii="Arial" w:eastAsia="Arial" w:hAnsi="Arial" w:cs="Arial"/>
                <w:b/>
                <w:color w:val="040404"/>
                <w:rtl/>
              </w:rPr>
              <w:t xml:space="preserve"> שונות</w:t>
            </w:r>
          </w:p>
          <w:p w:rsidR="00F47337" w:rsidRDefault="00F47337" w:rsidP="00F47337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color w:val="040404"/>
              </w:rPr>
            </w:pPr>
            <w:r>
              <w:rPr>
                <w:rFonts w:ascii="Arial" w:eastAsia="Arial" w:hAnsi="Arial" w:cs="Arial"/>
                <w:color w:val="040404"/>
                <w:u w:val="single"/>
                <w:rtl/>
              </w:rPr>
              <w:t>קריאת חובה</w:t>
            </w:r>
            <w:r>
              <w:rPr>
                <w:rFonts w:ascii="Arial" w:eastAsia="Arial" w:hAnsi="Arial" w:cs="Arial"/>
                <w:color w:val="040404"/>
              </w:rPr>
              <w:t>:</w:t>
            </w:r>
          </w:p>
          <w:p w:rsidR="00963431" w:rsidRPr="00F47337" w:rsidRDefault="00F47337" w:rsidP="00F47337">
            <w:pPr>
              <w:bidi w:val="0"/>
              <w:spacing w:line="360" w:lineRule="auto"/>
              <w:ind w:left="720" w:hanging="72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40404"/>
              </w:rPr>
              <w:t>Álvarez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40404"/>
              </w:rPr>
              <w:t>López</w:t>
            </w:r>
            <w:proofErr w:type="spellEnd"/>
            <w:r>
              <w:rPr>
                <w:rFonts w:ascii="Arial" w:eastAsia="Arial" w:hAnsi="Arial" w:cs="Arial"/>
                <w:color w:val="040404"/>
              </w:rPr>
              <w:t xml:space="preserve">, Cristina and Adrian Martin, ‘The One and the Many: Making Sense of Montage in the Audiovisual Essay’, </w:t>
            </w:r>
            <w:r>
              <w:rPr>
                <w:rFonts w:ascii="Arial" w:eastAsia="Arial" w:hAnsi="Arial" w:cs="Arial"/>
                <w:i/>
                <w:color w:val="040404"/>
              </w:rPr>
              <w:t xml:space="preserve">The Audiovisual Essay: Practice and Theory of </w:t>
            </w:r>
            <w:proofErr w:type="spellStart"/>
            <w:r>
              <w:rPr>
                <w:rFonts w:ascii="Arial" w:eastAsia="Arial" w:hAnsi="Arial" w:cs="Arial"/>
                <w:i/>
                <w:color w:val="040404"/>
              </w:rPr>
              <w:t>Videographic</w:t>
            </w:r>
            <w:proofErr w:type="spellEnd"/>
            <w:r>
              <w:rPr>
                <w:rFonts w:ascii="Arial" w:eastAsia="Arial" w:hAnsi="Arial" w:cs="Arial"/>
                <w:i/>
                <w:color w:val="040404"/>
              </w:rPr>
              <w:t xml:space="preserve"> Film and Moving Image Studies</w:t>
            </w:r>
            <w:r>
              <w:rPr>
                <w:rFonts w:ascii="Arial" w:eastAsia="Arial" w:hAnsi="Arial" w:cs="Arial"/>
                <w:color w:val="040404"/>
              </w:rPr>
              <w:t xml:space="preserve">, September, 2014. Online at: </w:t>
            </w: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http://reframe.sussex.ac.uk/audiovisualessay/frankfurt-papers/cristina-alvarez-lopez-adrian-martin/</w:t>
              </w:r>
            </w:hyperlink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173B38" w:rsidRPr="00173B38" w:rsidRDefault="00F47337" w:rsidP="00F47337">
            <w:pPr>
              <w:spacing w:line="360" w:lineRule="auto"/>
              <w:ind w:left="720" w:hanging="72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>הנחייה אישית לקראת הגשת התרגיל המסכם</w:t>
            </w:r>
            <w:r>
              <w:rPr>
                <w:rFonts w:ascii="Arial" w:eastAsia="Arial" w:hAnsi="Arial" w:cs="Arial" w:hint="cs"/>
                <w:b/>
                <w:color w:val="040404"/>
                <w:rtl/>
              </w:rPr>
              <w:t xml:space="preserve"> (</w:t>
            </w:r>
            <w:r w:rsidRPr="006F0A74">
              <w:rPr>
                <w:rFonts w:ascii="Arial" w:eastAsia="Arial" w:hAnsi="Arial" w:cs="Arial" w:hint="cs"/>
                <w:bCs/>
                <w:color w:val="040404"/>
              </w:rPr>
              <w:t>V</w:t>
            </w:r>
            <w:r w:rsidRPr="006F0A74">
              <w:rPr>
                <w:rFonts w:ascii="Arial" w:eastAsia="Arial" w:hAnsi="Arial" w:cs="Arial"/>
                <w:bCs/>
                <w:color w:val="040404"/>
              </w:rPr>
              <w:t>ideo essay</w:t>
            </w:r>
            <w:r w:rsidRPr="006F0A74">
              <w:rPr>
                <w:rFonts w:ascii="Arial" w:eastAsia="Arial" w:hAnsi="Arial" w:cs="Arial" w:hint="cs"/>
                <w:b/>
                <w:color w:val="040404"/>
                <w:rtl/>
              </w:rPr>
              <w:t>)</w:t>
            </w:r>
            <w:r>
              <w:rPr>
                <w:rFonts w:ascii="Arial" w:eastAsia="Arial" w:hAnsi="Arial" w:cs="Arial" w:hint="cs"/>
                <w:b/>
                <w:color w:val="040404"/>
                <w:rtl/>
              </w:rPr>
              <w:t>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173B38" w:rsidRDefault="00F47337" w:rsidP="005009B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color w:val="040404"/>
                <w:rtl/>
              </w:rPr>
              <w:t>הנחייה אישית לקראת הגשת התרגיל המסכם</w:t>
            </w:r>
            <w:r>
              <w:rPr>
                <w:rFonts w:ascii="Arial" w:eastAsia="Arial" w:hAnsi="Arial" w:cs="Arial" w:hint="cs"/>
                <w:b/>
                <w:color w:val="040404"/>
                <w:rtl/>
              </w:rPr>
              <w:t xml:space="preserve"> (</w:t>
            </w:r>
            <w:r w:rsidRPr="006F0A74">
              <w:rPr>
                <w:rFonts w:ascii="Arial" w:eastAsia="Arial" w:hAnsi="Arial" w:cs="Arial" w:hint="cs"/>
                <w:bCs/>
                <w:color w:val="040404"/>
              </w:rPr>
              <w:t>V</w:t>
            </w:r>
            <w:r w:rsidRPr="006F0A74">
              <w:rPr>
                <w:rFonts w:ascii="Arial" w:eastAsia="Arial" w:hAnsi="Arial" w:cs="Arial"/>
                <w:bCs/>
                <w:color w:val="040404"/>
              </w:rPr>
              <w:t>ideo essay</w:t>
            </w:r>
            <w:r w:rsidRPr="006F0A74">
              <w:rPr>
                <w:rFonts w:ascii="Arial" w:eastAsia="Arial" w:hAnsi="Arial" w:cs="Arial" w:hint="cs"/>
                <w:b/>
                <w:color w:val="040404"/>
                <w:rtl/>
              </w:rPr>
              <w:t>)</w:t>
            </w:r>
            <w:r>
              <w:rPr>
                <w:rFonts w:ascii="Arial" w:eastAsia="Arial" w:hAnsi="Arial" w:cs="Arial" w:hint="cs"/>
                <w:b/>
                <w:color w:val="040404"/>
                <w:rtl/>
              </w:rPr>
              <w:t>.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F47337" w:rsidRDefault="00F47337" w:rsidP="00F47337">
      <w:pPr>
        <w:jc w:val="both"/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b/>
          <w:color w:val="040404"/>
          <w:u w:val="single"/>
          <w:rtl/>
        </w:rPr>
        <w:t xml:space="preserve">מטלות הסטודנטים: </w:t>
      </w:r>
    </w:p>
    <w:p w:rsidR="00F47337" w:rsidRDefault="00F47337" w:rsidP="00F473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720" w:hanging="359"/>
        <w:jc w:val="both"/>
        <w:rPr>
          <w:color w:val="040404"/>
        </w:rPr>
      </w:pPr>
      <w:r>
        <w:rPr>
          <w:rFonts w:ascii="Arial" w:eastAsia="Arial" w:hAnsi="Arial" w:cs="Arial"/>
          <w:color w:val="040404"/>
          <w:rtl/>
        </w:rPr>
        <w:t xml:space="preserve">קריאה שוטפת וכתיבת </w:t>
      </w:r>
      <w:r>
        <w:rPr>
          <w:rFonts w:ascii="Arial" w:eastAsia="Arial" w:hAnsi="Arial" w:cs="Arial"/>
          <w:color w:val="040404"/>
          <w:u w:val="single"/>
          <w:rtl/>
        </w:rPr>
        <w:t>ארבע תגובות ביקורתיות</w:t>
      </w:r>
      <w:r>
        <w:rPr>
          <w:rFonts w:ascii="Arial" w:eastAsia="Arial" w:hAnsi="Arial" w:cs="Arial"/>
          <w:color w:val="040404"/>
          <w:rtl/>
        </w:rPr>
        <w:t xml:space="preserve"> לקריאות החובה. </w:t>
      </w:r>
    </w:p>
    <w:p w:rsidR="00F47337" w:rsidRDefault="00F47337" w:rsidP="00F47337">
      <w:pPr>
        <w:tabs>
          <w:tab w:val="left" w:pos="360"/>
        </w:tabs>
        <w:ind w:right="720" w:firstLine="720"/>
        <w:jc w:val="both"/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rtl/>
        </w:rPr>
        <w:t xml:space="preserve">(באורך </w:t>
      </w:r>
      <w:r>
        <w:rPr>
          <w:rFonts w:ascii="Arial" w:eastAsia="Arial" w:hAnsi="Arial" w:cs="Arial"/>
          <w:color w:val="040404"/>
          <w:u w:val="single"/>
          <w:rtl/>
        </w:rPr>
        <w:t>עמוד</w:t>
      </w:r>
      <w:r>
        <w:rPr>
          <w:rFonts w:ascii="Arial" w:eastAsia="Arial" w:hAnsi="Arial" w:cs="Arial"/>
          <w:color w:val="040404"/>
          <w:rtl/>
        </w:rPr>
        <w:t xml:space="preserve"> אחד לכל תגובה; לפרסום בקבוצות הדיון באתר הקורס).</w:t>
      </w:r>
    </w:p>
    <w:p w:rsidR="00F47337" w:rsidRDefault="00F47337" w:rsidP="00F473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720" w:hanging="359"/>
        <w:jc w:val="both"/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rtl/>
        </w:rPr>
        <w:t xml:space="preserve">הגשת הצעה למטלה סופית בשיעור 10. (הצעה בת פסקה בה ינוסח הנושא והדימויים אליהם </w:t>
      </w:r>
      <w:proofErr w:type="spellStart"/>
      <w:r>
        <w:rPr>
          <w:rFonts w:ascii="Arial" w:eastAsia="Arial" w:hAnsi="Arial" w:cs="Arial"/>
          <w:color w:val="040404"/>
          <w:rtl/>
        </w:rPr>
        <w:t>יתיחס</w:t>
      </w:r>
      <w:proofErr w:type="spellEnd"/>
      <w:r>
        <w:rPr>
          <w:rFonts w:ascii="Arial" w:eastAsia="Arial" w:hAnsi="Arial" w:cs="Arial"/>
          <w:color w:val="040404"/>
          <w:rtl/>
        </w:rPr>
        <w:t xml:space="preserve"> </w:t>
      </w:r>
      <w:proofErr w:type="spellStart"/>
      <w:r>
        <w:rPr>
          <w:rFonts w:ascii="Arial" w:eastAsia="Arial" w:hAnsi="Arial" w:cs="Arial"/>
          <w:color w:val="040404"/>
          <w:rtl/>
        </w:rPr>
        <w:t>הוידאו</w:t>
      </w:r>
      <w:proofErr w:type="spellEnd"/>
      <w:r>
        <w:rPr>
          <w:rFonts w:ascii="Arial" w:eastAsia="Arial" w:hAnsi="Arial" w:cs="Arial"/>
          <w:color w:val="040404"/>
          <w:rtl/>
        </w:rPr>
        <w:t xml:space="preserve"> המסכם, להגשה בשיעור)</w:t>
      </w:r>
      <w:r>
        <w:rPr>
          <w:rFonts w:ascii="Arial" w:eastAsia="Arial" w:hAnsi="Arial" w:cs="Arial" w:hint="cs"/>
          <w:color w:val="040404"/>
          <w:rtl/>
        </w:rPr>
        <w:t>.</w:t>
      </w:r>
    </w:p>
    <w:p w:rsidR="00F47337" w:rsidRDefault="00F47337" w:rsidP="00F473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720" w:hanging="359"/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u w:val="single"/>
          <w:rtl/>
        </w:rPr>
        <w:t xml:space="preserve">הגשה סופית של סרטון קצר (עד חמש דקות) בשיטת ה- וידאו </w:t>
      </w:r>
      <w:proofErr w:type="spellStart"/>
      <w:r>
        <w:rPr>
          <w:rFonts w:ascii="Arial" w:eastAsia="Arial" w:hAnsi="Arial" w:cs="Arial"/>
          <w:color w:val="040404"/>
          <w:u w:val="single"/>
          <w:rtl/>
        </w:rPr>
        <w:t>אסיי</w:t>
      </w:r>
      <w:proofErr w:type="spellEnd"/>
      <w:r>
        <w:rPr>
          <w:rFonts w:ascii="Arial" w:eastAsia="Arial" w:hAnsi="Arial" w:cs="Arial"/>
          <w:color w:val="040404"/>
        </w:rPr>
        <w:t xml:space="preserve"> (video essay</w:t>
      </w:r>
      <w:r>
        <w:rPr>
          <w:rFonts w:ascii="Arial" w:eastAsia="Arial" w:hAnsi="Arial" w:cs="Arial"/>
          <w:color w:val="040404"/>
          <w:rtl/>
        </w:rPr>
        <w:t xml:space="preserve">), כפי שנלמד בכיתה. את עבודת </w:t>
      </w:r>
      <w:proofErr w:type="spellStart"/>
      <w:r>
        <w:rPr>
          <w:rFonts w:ascii="Arial" w:eastAsia="Arial" w:hAnsi="Arial" w:cs="Arial"/>
          <w:color w:val="040404"/>
          <w:rtl/>
        </w:rPr>
        <w:t>הוידאו</w:t>
      </w:r>
      <w:proofErr w:type="spellEnd"/>
      <w:r>
        <w:rPr>
          <w:rFonts w:ascii="Arial" w:eastAsia="Arial" w:hAnsi="Arial" w:cs="Arial"/>
          <w:color w:val="040404"/>
          <w:rtl/>
        </w:rPr>
        <w:t xml:space="preserve"> יש להגיש כלינק (</w:t>
      </w:r>
      <w:proofErr w:type="spellStart"/>
      <w:r>
        <w:rPr>
          <w:rFonts w:ascii="Arial" w:eastAsia="Arial" w:hAnsi="Arial" w:cs="Arial"/>
          <w:color w:val="040404"/>
          <w:rtl/>
        </w:rPr>
        <w:t>ביו­טיוב</w:t>
      </w:r>
      <w:proofErr w:type="spellEnd"/>
      <w:r>
        <w:rPr>
          <w:rFonts w:ascii="Arial" w:eastAsia="Arial" w:hAnsi="Arial" w:cs="Arial"/>
          <w:color w:val="040404"/>
          <w:rtl/>
        </w:rPr>
        <w:t>/</w:t>
      </w:r>
      <w:proofErr w:type="spellStart"/>
      <w:r>
        <w:rPr>
          <w:rFonts w:ascii="Arial" w:eastAsia="Arial" w:hAnsi="Arial" w:cs="Arial"/>
          <w:color w:val="040404"/>
          <w:rtl/>
        </w:rPr>
        <w:t>וימאו</w:t>
      </w:r>
      <w:proofErr w:type="spellEnd"/>
      <w:r>
        <w:rPr>
          <w:rFonts w:ascii="Arial" w:eastAsia="Arial" w:hAnsi="Arial" w:cs="Arial"/>
          <w:color w:val="040404"/>
          <w:rtl/>
        </w:rPr>
        <w:t xml:space="preserve"> וכו׳) בצירוף מסמך וורד באורך עמוד אחד אשר מפרט את </w:t>
      </w:r>
      <w:proofErr w:type="spellStart"/>
      <w:r>
        <w:rPr>
          <w:rFonts w:ascii="Arial" w:eastAsia="Arial" w:hAnsi="Arial" w:cs="Arial"/>
          <w:color w:val="040404"/>
          <w:rtl/>
        </w:rPr>
        <w:t>הראציונל</w:t>
      </w:r>
      <w:proofErr w:type="spellEnd"/>
      <w:r>
        <w:rPr>
          <w:rFonts w:ascii="Arial" w:eastAsia="Arial" w:hAnsi="Arial" w:cs="Arial"/>
          <w:color w:val="040404"/>
          <w:rtl/>
        </w:rPr>
        <w:t xml:space="preserve"> התיאורטי מאחורי הפרויקט. לא יתקבלו עבודות וידאו ללא מסמך תיאורטי כתוב. </w:t>
      </w:r>
    </w:p>
    <w:p w:rsidR="00F47337" w:rsidRDefault="00F47337" w:rsidP="00F47337">
      <w:pPr>
        <w:tabs>
          <w:tab w:val="left" w:pos="360"/>
        </w:tabs>
        <w:ind w:left="360" w:right="720"/>
        <w:rPr>
          <w:rFonts w:ascii="Arial" w:eastAsia="Arial" w:hAnsi="Arial" w:cs="Arial"/>
          <w:color w:val="040404"/>
          <w:rtl/>
        </w:rPr>
      </w:pPr>
      <w:r>
        <w:rPr>
          <w:rFonts w:ascii="Arial" w:eastAsia="Arial" w:hAnsi="Arial" w:cs="Arial"/>
          <w:color w:val="040404"/>
          <w:rtl/>
        </w:rPr>
        <w:t>(הנחיות מפורטות לגבי המשימה הסופית תימסרנה במהלך הקורס).</w:t>
      </w:r>
    </w:p>
    <w:p w:rsidR="00F47337" w:rsidRDefault="00F47337" w:rsidP="00F47337">
      <w:pPr>
        <w:tabs>
          <w:tab w:val="left" w:pos="360"/>
        </w:tabs>
        <w:ind w:left="360" w:right="720"/>
        <w:rPr>
          <w:rFonts w:ascii="Arial" w:eastAsia="Arial" w:hAnsi="Arial" w:cs="Arial"/>
          <w:color w:val="040404"/>
          <w:rtl/>
        </w:rPr>
      </w:pPr>
      <w:r>
        <w:rPr>
          <w:rFonts w:ascii="Arial" w:eastAsia="Arial" w:hAnsi="Arial" w:cs="Arial" w:hint="cs"/>
          <w:color w:val="040404"/>
          <w:rtl/>
        </w:rPr>
        <w:t xml:space="preserve">מטלת הסיום תוגש שבוע לאחר סוף הקורס. </w:t>
      </w:r>
      <w:r>
        <w:rPr>
          <w:rFonts w:ascii="Arial" w:eastAsia="Arial" w:hAnsi="Arial" w:cs="Arial"/>
          <w:color w:val="040404"/>
          <w:rtl/>
        </w:rPr>
        <w:t xml:space="preserve"> </w:t>
      </w:r>
    </w:p>
    <w:p w:rsidR="00F47337" w:rsidRDefault="00F47337" w:rsidP="00F473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720" w:hanging="359"/>
        <w:jc w:val="both"/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u w:val="single"/>
          <w:rtl/>
        </w:rPr>
        <w:t>נוכחות והשתתפות פעילה</w:t>
      </w:r>
      <w:r>
        <w:rPr>
          <w:rFonts w:ascii="Arial" w:eastAsia="Arial" w:hAnsi="Arial" w:cs="Arial"/>
          <w:color w:val="040404"/>
          <w:rtl/>
        </w:rPr>
        <w:t xml:space="preserve"> לאורך כל הקורס.</w:t>
      </w:r>
    </w:p>
    <w:p w:rsidR="00F47337" w:rsidRDefault="00F47337" w:rsidP="00F47337">
      <w:pPr>
        <w:tabs>
          <w:tab w:val="left" w:pos="360"/>
        </w:tabs>
        <w:ind w:right="720"/>
        <w:jc w:val="both"/>
      </w:pPr>
      <w:r>
        <w:rPr>
          <w:rFonts w:ascii="Arial" w:eastAsia="Arial" w:hAnsi="Arial" w:cs="Arial"/>
          <w:color w:val="040404"/>
        </w:rPr>
        <w:t xml:space="preserve">    </w:t>
      </w:r>
    </w:p>
    <w:p w:rsidR="00F47337" w:rsidRDefault="00F47337" w:rsidP="00F4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rFonts w:ascii="Arial" w:eastAsia="Arial" w:hAnsi="Arial" w:cs="Arial"/>
          <w:b/>
          <w:color w:val="040404"/>
          <w:u w:val="single"/>
          <w:rtl/>
        </w:rPr>
        <w:t xml:space="preserve">אופן חישוב הציון: </w:t>
      </w:r>
    </w:p>
    <w:p w:rsidR="00F47337" w:rsidRDefault="00F47337" w:rsidP="00F4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rtl/>
        </w:rPr>
        <w:t xml:space="preserve">30% </w:t>
      </w:r>
      <w:r>
        <w:rPr>
          <w:rFonts w:ascii="Arial" w:eastAsia="Arial" w:hAnsi="Arial" w:cs="Arial"/>
          <w:color w:val="040404"/>
          <w:rtl/>
        </w:rPr>
        <w:tab/>
        <w:t>קריאה שוטפת וכתיבת ארבע תגובות ביקורתיות לקריאות החובה.</w:t>
      </w:r>
    </w:p>
    <w:p w:rsidR="00F47337" w:rsidRDefault="00F47337" w:rsidP="00F4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40404"/>
        </w:rPr>
      </w:pPr>
      <w:r>
        <w:rPr>
          <w:rFonts w:ascii="Arial" w:eastAsia="Arial" w:hAnsi="Arial" w:cs="Arial"/>
          <w:color w:val="040404"/>
          <w:rtl/>
        </w:rPr>
        <w:t xml:space="preserve">60% </w:t>
      </w:r>
      <w:r>
        <w:rPr>
          <w:rFonts w:ascii="Arial" w:eastAsia="Arial" w:hAnsi="Arial" w:cs="Arial"/>
          <w:color w:val="040404"/>
          <w:rtl/>
        </w:rPr>
        <w:tab/>
        <w:t xml:space="preserve">מטלה מסכמת (וידאו </w:t>
      </w:r>
      <w:proofErr w:type="spellStart"/>
      <w:r>
        <w:rPr>
          <w:rFonts w:ascii="Arial" w:eastAsia="Arial" w:hAnsi="Arial" w:cs="Arial"/>
          <w:color w:val="040404"/>
          <w:rtl/>
        </w:rPr>
        <w:t>אסיי</w:t>
      </w:r>
      <w:proofErr w:type="spellEnd"/>
      <w:r>
        <w:rPr>
          <w:rFonts w:ascii="Arial" w:eastAsia="Arial" w:hAnsi="Arial" w:cs="Arial"/>
          <w:color w:val="040404"/>
          <w:rtl/>
        </w:rPr>
        <w:t>).</w:t>
      </w:r>
    </w:p>
    <w:p w:rsidR="00F47337" w:rsidRDefault="00F47337" w:rsidP="006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eastAsia="Arial" w:hAnsi="Arial" w:cs="Arial"/>
          <w:color w:val="040404"/>
          <w:rtl/>
        </w:rPr>
        <w:t>10%</w:t>
      </w:r>
      <w:r>
        <w:rPr>
          <w:rFonts w:ascii="Arial" w:eastAsia="Arial" w:hAnsi="Arial" w:cs="Arial"/>
          <w:color w:val="040404"/>
          <w:rtl/>
        </w:rPr>
        <w:tab/>
        <w:t xml:space="preserve">נוכחות סדירה והשתתפות פעילה (למעלה משלושה חיסורים יובילו לפסילת הקורס).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F47337" w:rsidRPr="00F47337" w:rsidRDefault="00F47337" w:rsidP="00F47337">
      <w:pPr>
        <w:tabs>
          <w:tab w:val="left" w:pos="360"/>
        </w:tabs>
        <w:ind w:left="357" w:hanging="357"/>
        <w:jc w:val="both"/>
        <w:rPr>
          <w:rFonts w:ascii="Arial" w:eastAsia="Arial" w:hAnsi="Arial" w:cs="Arial"/>
          <w:color w:val="040404"/>
          <w:rtl/>
        </w:rPr>
      </w:pPr>
      <w:proofErr w:type="spellStart"/>
      <w:r w:rsidRPr="00F47337">
        <w:rPr>
          <w:rFonts w:ascii="Arial" w:eastAsia="Arial" w:hAnsi="Arial" w:cs="Arial"/>
          <w:color w:val="040404"/>
          <w:rtl/>
        </w:rPr>
        <w:t>אלתוסר</w:t>
      </w:r>
      <w:proofErr w:type="spellEnd"/>
      <w:r w:rsidRPr="00F47337">
        <w:rPr>
          <w:rFonts w:ascii="Arial" w:eastAsia="Arial" w:hAnsi="Arial" w:cs="Arial"/>
          <w:color w:val="040404"/>
          <w:rtl/>
        </w:rPr>
        <w:t xml:space="preserve">, לואי. ״לאידאולוגיה אין היסטוריה״; ״האידאולוגיה הופכת יחידים לסובייקטים״. מתוך </w:t>
      </w:r>
      <w:r w:rsidRPr="00F47337">
        <w:rPr>
          <w:rFonts w:ascii="Arial" w:eastAsia="Arial" w:hAnsi="Arial" w:cs="Arial"/>
          <w:color w:val="040404"/>
          <w:u w:val="single"/>
          <w:rtl/>
        </w:rPr>
        <w:t>על האידיאולוגיה: מנגנוני המדינה האידיאולוגים</w:t>
      </w:r>
      <w:r w:rsidRPr="00F47337">
        <w:rPr>
          <w:rFonts w:ascii="Arial" w:eastAsia="Arial" w:hAnsi="Arial" w:cs="Arial"/>
          <w:color w:val="040404"/>
          <w:rtl/>
        </w:rPr>
        <w:t>, הוצאת רסלינג, 2009 (1965).</w:t>
      </w:r>
      <w:r w:rsidRPr="00F47337">
        <w:rPr>
          <w:rFonts w:ascii="Arial" w:eastAsia="Arial" w:hAnsi="Arial" w:cs="Arial" w:hint="cs"/>
          <w:color w:val="040404"/>
          <w:rtl/>
        </w:rPr>
        <w:t xml:space="preserve"> </w:t>
      </w:r>
    </w:p>
    <w:p w:rsidR="00F47337" w:rsidRPr="00F47337" w:rsidRDefault="00F47337" w:rsidP="00F47337">
      <w:pPr>
        <w:spacing w:line="360" w:lineRule="auto"/>
        <w:ind w:left="720" w:hanging="720"/>
        <w:jc w:val="both"/>
        <w:rPr>
          <w:rFonts w:asciiTheme="minorBidi" w:hAnsiTheme="minorBidi"/>
          <w:rtl/>
        </w:rPr>
      </w:pPr>
      <w:proofErr w:type="spellStart"/>
      <w:r w:rsidRPr="00F47337">
        <w:rPr>
          <w:rFonts w:asciiTheme="minorBidi" w:hAnsiTheme="minorBidi"/>
          <w:rtl/>
        </w:rPr>
        <w:t>באזין</w:t>
      </w:r>
      <w:proofErr w:type="spellEnd"/>
      <w:r w:rsidRPr="00F47337">
        <w:rPr>
          <w:rFonts w:asciiTheme="minorBidi" w:hAnsiTheme="minorBidi"/>
          <w:rtl/>
        </w:rPr>
        <w:t>, אנדרה. "</w:t>
      </w:r>
      <w:proofErr w:type="spellStart"/>
      <w:r w:rsidRPr="00F47337">
        <w:rPr>
          <w:rFonts w:asciiTheme="minorBidi" w:hAnsiTheme="minorBidi"/>
          <w:rtl/>
        </w:rPr>
        <w:t>הוויתה</w:t>
      </w:r>
      <w:proofErr w:type="spellEnd"/>
      <w:r w:rsidRPr="00F47337">
        <w:rPr>
          <w:rFonts w:asciiTheme="minorBidi" w:hAnsiTheme="minorBidi"/>
          <w:rtl/>
        </w:rPr>
        <w:t xml:space="preserve"> של הדמות המצולמת". </w:t>
      </w:r>
      <w:r w:rsidRPr="00F47337">
        <w:rPr>
          <w:rFonts w:asciiTheme="minorBidi" w:hAnsiTheme="minorBidi"/>
          <w:b/>
          <w:bCs/>
          <w:rtl/>
        </w:rPr>
        <w:t>עולם בדים</w:t>
      </w:r>
      <w:r w:rsidRPr="00F47337">
        <w:rPr>
          <w:rFonts w:asciiTheme="minorBidi" w:hAnsiTheme="minorBidi"/>
          <w:rtl/>
        </w:rPr>
        <w:t xml:space="preserve">. עריכה: הלגה קלר. תל אביב: עם עובד, 1975. 249-255. </w:t>
      </w:r>
    </w:p>
    <w:p w:rsidR="00F47337" w:rsidRPr="00F47337" w:rsidRDefault="00F47337" w:rsidP="00F47337">
      <w:pPr>
        <w:tabs>
          <w:tab w:val="left" w:pos="360"/>
        </w:tabs>
        <w:jc w:val="both"/>
        <w:rPr>
          <w:rFonts w:ascii="Arial" w:eastAsia="Arial" w:hAnsi="Arial" w:cs="Arial"/>
          <w:color w:val="040404"/>
        </w:rPr>
      </w:pPr>
      <w:r w:rsidRPr="00F47337">
        <w:rPr>
          <w:rFonts w:ascii="Arial" w:eastAsia="Arial" w:hAnsi="Arial" w:cs="Arial"/>
          <w:color w:val="040404"/>
          <w:rtl/>
        </w:rPr>
        <w:lastRenderedPageBreak/>
        <w:t xml:space="preserve">דותן, אייל. ״אחרית דבר: המהפכה של </w:t>
      </w:r>
      <w:proofErr w:type="spellStart"/>
      <w:r w:rsidRPr="00F47337">
        <w:rPr>
          <w:rFonts w:ascii="Arial" w:eastAsia="Arial" w:hAnsi="Arial" w:cs="Arial"/>
          <w:color w:val="040404"/>
          <w:rtl/>
        </w:rPr>
        <w:t>אלתוסר</w:t>
      </w:r>
      <w:proofErr w:type="spellEnd"/>
      <w:r w:rsidRPr="00F47337">
        <w:rPr>
          <w:rFonts w:ascii="Arial" w:eastAsia="Arial" w:hAnsi="Arial" w:cs="Arial"/>
          <w:color w:val="040404"/>
          <w:rtl/>
        </w:rPr>
        <w:t xml:space="preserve">״. מתוך: </w:t>
      </w:r>
      <w:r w:rsidRPr="00F47337">
        <w:rPr>
          <w:rFonts w:ascii="Arial" w:eastAsia="Arial" w:hAnsi="Arial" w:cs="Arial"/>
          <w:color w:val="040404"/>
          <w:u w:val="single"/>
          <w:rtl/>
        </w:rPr>
        <w:t>על האידיאולוגיה: מנגנוני המדינה האידיאולוגים</w:t>
      </w:r>
      <w:r w:rsidRPr="00F47337">
        <w:rPr>
          <w:rFonts w:ascii="Arial" w:eastAsia="Arial" w:hAnsi="Arial" w:cs="Arial"/>
          <w:color w:val="040404"/>
          <w:rtl/>
        </w:rPr>
        <w:t>, הוצאת רסלינג, 2009 (1965)</w:t>
      </w:r>
      <w:r>
        <w:rPr>
          <w:rFonts w:asciiTheme="minorBidi" w:hAnsiTheme="minorBidi" w:hint="cs"/>
          <w:rtl/>
          <w:lang w:eastAsia="he-IL"/>
        </w:rPr>
        <w:t>.</w:t>
      </w:r>
    </w:p>
    <w:p w:rsidR="00F47337" w:rsidRDefault="00F47337" w:rsidP="00F47337">
      <w:pPr>
        <w:spacing w:line="360" w:lineRule="auto"/>
        <w:ind w:left="720" w:hanging="720"/>
        <w:jc w:val="both"/>
        <w:rPr>
          <w:rFonts w:ascii="David" w:hAnsi="David" w:cs="David"/>
          <w:rtl/>
        </w:rPr>
      </w:pPr>
      <w:r w:rsidRPr="00F47337">
        <w:rPr>
          <w:rFonts w:asciiTheme="minorBidi" w:hAnsiTheme="minorBidi"/>
          <w:rtl/>
          <w:lang w:eastAsia="he-IL"/>
        </w:rPr>
        <w:t xml:space="preserve">מאלווי, לורה. "עונג חזותי וקולנוע נרטיבי. (1975). </w:t>
      </w:r>
      <w:r w:rsidRPr="00F47337">
        <w:rPr>
          <w:rFonts w:asciiTheme="minorBidi" w:hAnsiTheme="minorBidi"/>
          <w:b/>
          <w:bCs/>
          <w:rtl/>
          <w:lang w:eastAsia="he-IL"/>
        </w:rPr>
        <w:t>ללמוד פמיניזם: מקראה, מאמרים ומסמכי יסוד במחשבה פמיניסטית.</w:t>
      </w:r>
      <w:r w:rsidRPr="00F47337">
        <w:rPr>
          <w:rFonts w:asciiTheme="minorBidi" w:hAnsiTheme="minorBidi"/>
          <w:rtl/>
          <w:lang w:eastAsia="he-IL"/>
        </w:rPr>
        <w:t xml:space="preserve"> תרגום: רועי רוזן. עריכה: דלית באום, דלילה אמיר, רונה ברייר-</w:t>
      </w:r>
      <w:proofErr w:type="spellStart"/>
      <w:r w:rsidRPr="00F47337">
        <w:rPr>
          <w:rFonts w:asciiTheme="minorBidi" w:hAnsiTheme="minorBidi"/>
          <w:rtl/>
          <w:lang w:eastAsia="he-IL"/>
        </w:rPr>
        <w:t>גארב</w:t>
      </w:r>
      <w:proofErr w:type="spellEnd"/>
      <w:r w:rsidRPr="00F47337">
        <w:rPr>
          <w:rFonts w:asciiTheme="minorBidi" w:hAnsiTheme="minorBidi"/>
          <w:rtl/>
          <w:lang w:eastAsia="he-IL"/>
        </w:rPr>
        <w:t xml:space="preserve">, יפה </w:t>
      </w:r>
      <w:proofErr w:type="spellStart"/>
      <w:r w:rsidRPr="00F47337">
        <w:rPr>
          <w:rFonts w:asciiTheme="minorBidi" w:hAnsiTheme="minorBidi"/>
          <w:rtl/>
          <w:lang w:eastAsia="he-IL"/>
        </w:rPr>
        <w:t>ברלוביץ</w:t>
      </w:r>
      <w:proofErr w:type="spellEnd"/>
      <w:r w:rsidRPr="00F47337">
        <w:rPr>
          <w:rFonts w:asciiTheme="minorBidi" w:hAnsiTheme="minorBidi"/>
          <w:rtl/>
          <w:lang w:eastAsia="he-IL"/>
        </w:rPr>
        <w:t xml:space="preserve">', דבורה </w:t>
      </w:r>
      <w:proofErr w:type="spellStart"/>
      <w:r w:rsidRPr="00F47337">
        <w:rPr>
          <w:rFonts w:asciiTheme="minorBidi" w:hAnsiTheme="minorBidi"/>
          <w:rtl/>
          <w:lang w:eastAsia="he-IL"/>
        </w:rPr>
        <w:t>גריינמן</w:t>
      </w:r>
      <w:proofErr w:type="spellEnd"/>
      <w:r w:rsidRPr="00F47337">
        <w:rPr>
          <w:rFonts w:asciiTheme="minorBidi" w:hAnsiTheme="minorBidi"/>
          <w:rtl/>
          <w:lang w:eastAsia="he-IL"/>
        </w:rPr>
        <w:t>, שרון הלוי, דינה חרובי וסילביה פוגל-</w:t>
      </w:r>
      <w:proofErr w:type="spellStart"/>
      <w:r w:rsidRPr="00F47337">
        <w:rPr>
          <w:rFonts w:asciiTheme="minorBidi" w:hAnsiTheme="minorBidi"/>
          <w:rtl/>
          <w:lang w:eastAsia="he-IL"/>
        </w:rPr>
        <w:t>ביז'אווי</w:t>
      </w:r>
      <w:proofErr w:type="spellEnd"/>
      <w:r w:rsidRPr="00F47337">
        <w:rPr>
          <w:rFonts w:asciiTheme="minorBidi" w:hAnsiTheme="minorBidi"/>
          <w:rtl/>
          <w:lang w:eastAsia="he-IL"/>
        </w:rPr>
        <w:t>. תל-אביב: הקיבוץ המאוחד, 2006. 118-133. (סרוק באתר)</w:t>
      </w:r>
    </w:p>
    <w:p w:rsidR="00F47337" w:rsidRPr="00F47337" w:rsidRDefault="00F47337" w:rsidP="00F47337">
      <w:pPr>
        <w:bidi w:val="0"/>
        <w:spacing w:line="360" w:lineRule="auto"/>
        <w:ind w:left="720" w:hanging="720"/>
        <w:jc w:val="both"/>
        <w:rPr>
          <w:rFonts w:ascii="David" w:hAnsi="David" w:cs="David"/>
          <w:rtl/>
        </w:rPr>
      </w:pPr>
      <w:proofErr w:type="spellStart"/>
      <w:r>
        <w:rPr>
          <w:rFonts w:ascii="Arial" w:eastAsia="Arial" w:hAnsi="Arial" w:cs="Arial"/>
          <w:color w:val="040404"/>
        </w:rPr>
        <w:t>Álvarez</w:t>
      </w:r>
      <w:proofErr w:type="spellEnd"/>
      <w:r>
        <w:rPr>
          <w:rFonts w:ascii="Arial" w:eastAsia="Arial" w:hAnsi="Arial" w:cs="Arial"/>
          <w:color w:val="040404"/>
        </w:rPr>
        <w:t xml:space="preserve"> </w:t>
      </w:r>
      <w:proofErr w:type="spellStart"/>
      <w:r>
        <w:rPr>
          <w:rFonts w:ascii="Arial" w:eastAsia="Arial" w:hAnsi="Arial" w:cs="Arial"/>
          <w:color w:val="040404"/>
        </w:rPr>
        <w:t>López</w:t>
      </w:r>
      <w:proofErr w:type="spellEnd"/>
      <w:r>
        <w:rPr>
          <w:rFonts w:ascii="Arial" w:eastAsia="Arial" w:hAnsi="Arial" w:cs="Arial"/>
          <w:color w:val="040404"/>
        </w:rPr>
        <w:t xml:space="preserve">, Cristina and Adrian Martin, ‘The One and the Many: Making Sense of Montage in the Audiovisual Essay’, </w:t>
      </w:r>
      <w:r>
        <w:rPr>
          <w:rFonts w:ascii="Arial" w:eastAsia="Arial" w:hAnsi="Arial" w:cs="Arial"/>
          <w:i/>
          <w:color w:val="040404"/>
        </w:rPr>
        <w:t xml:space="preserve">The Audiovisual Essay: Practice and Theory of </w:t>
      </w:r>
      <w:proofErr w:type="spellStart"/>
      <w:r>
        <w:rPr>
          <w:rFonts w:ascii="Arial" w:eastAsia="Arial" w:hAnsi="Arial" w:cs="Arial"/>
          <w:i/>
          <w:color w:val="040404"/>
        </w:rPr>
        <w:t>Videographic</w:t>
      </w:r>
      <w:proofErr w:type="spellEnd"/>
      <w:r>
        <w:rPr>
          <w:rFonts w:ascii="Arial" w:eastAsia="Arial" w:hAnsi="Arial" w:cs="Arial"/>
          <w:i/>
          <w:color w:val="040404"/>
        </w:rPr>
        <w:t xml:space="preserve"> Film and Moving Image Studies</w:t>
      </w:r>
      <w:r>
        <w:rPr>
          <w:rFonts w:ascii="Arial" w:eastAsia="Arial" w:hAnsi="Arial" w:cs="Arial"/>
          <w:color w:val="040404"/>
        </w:rPr>
        <w:t xml:space="preserve">, September, 2014. Online at: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http://reframe.sussex.ac.uk/audiovisualessay/frankfurt-papers/cristina-alvarez-lopez-adrian-martin/</w:t>
        </w:r>
      </w:hyperlink>
    </w:p>
    <w:p w:rsidR="00F47337" w:rsidRDefault="00F47337" w:rsidP="00F47337">
      <w:pPr>
        <w:tabs>
          <w:tab w:val="left" w:pos="360"/>
        </w:tabs>
        <w:bidi w:val="0"/>
        <w:spacing w:line="360" w:lineRule="auto"/>
        <w:ind w:left="357" w:hanging="357"/>
        <w:rPr>
          <w:rFonts w:ascii="Arial" w:eastAsia="Arial" w:hAnsi="Arial" w:cs="Arial"/>
          <w:color w:val="040404"/>
        </w:rPr>
      </w:pPr>
      <w:r w:rsidRPr="00802E8E">
        <w:rPr>
          <w:rFonts w:ascii="Arial" w:eastAsia="Arial" w:hAnsi="Arial" w:cs="Arial"/>
          <w:color w:val="040404"/>
        </w:rPr>
        <w:t xml:space="preserve">Baron, Jaimie, "History, </w:t>
      </w:r>
      <w:proofErr w:type="gramStart"/>
      <w:r w:rsidRPr="00802E8E">
        <w:rPr>
          <w:rFonts w:ascii="Arial" w:eastAsia="Arial" w:hAnsi="Arial" w:cs="Arial"/>
          <w:color w:val="040404"/>
        </w:rPr>
        <w:t>The</w:t>
      </w:r>
      <w:proofErr w:type="gramEnd"/>
      <w:r w:rsidRPr="00802E8E">
        <w:rPr>
          <w:rFonts w:ascii="Arial" w:eastAsia="Arial" w:hAnsi="Arial" w:cs="Arial"/>
          <w:color w:val="040404"/>
        </w:rPr>
        <w:t xml:space="preserve"> Archive and the Appropriation of the Indexical Document", </w:t>
      </w:r>
      <w:r w:rsidRPr="00802E8E">
        <w:rPr>
          <w:rFonts w:ascii="Arial" w:eastAsia="Arial" w:hAnsi="Arial" w:cs="Arial"/>
          <w:i/>
          <w:color w:val="040404"/>
        </w:rPr>
        <w:t>The Archive Effect: Found Footage and the Audiovisual Experience of History</w:t>
      </w:r>
      <w:r w:rsidRPr="00802E8E">
        <w:rPr>
          <w:rFonts w:ascii="Arial" w:eastAsia="Arial" w:hAnsi="Arial" w:cs="Arial"/>
          <w:color w:val="040404"/>
        </w:rPr>
        <w:t>, Routledge, 2014, pp. 1-16</w:t>
      </w:r>
      <w:r>
        <w:rPr>
          <w:rFonts w:ascii="Arial" w:eastAsia="Arial" w:hAnsi="Arial" w:cs="Arial"/>
          <w:color w:val="040404"/>
        </w:rPr>
        <w:t>.</w:t>
      </w:r>
    </w:p>
    <w:p w:rsidR="00061318" w:rsidRDefault="00F47337" w:rsidP="00061318">
      <w:pPr>
        <w:tabs>
          <w:tab w:val="left" w:pos="360"/>
        </w:tabs>
        <w:bidi w:val="0"/>
        <w:spacing w:line="360" w:lineRule="auto"/>
        <w:ind w:left="357" w:hanging="357"/>
        <w:rPr>
          <w:rFonts w:asciiTheme="minorBidi" w:hAnsiTheme="minorBidi"/>
        </w:rPr>
      </w:pPr>
      <w:proofErr w:type="spellStart"/>
      <w:r w:rsidRPr="00F47337">
        <w:rPr>
          <w:rFonts w:asciiTheme="minorBidi" w:hAnsiTheme="minorBidi"/>
          <w:color w:val="000000"/>
        </w:rPr>
        <w:t>Elsaesser</w:t>
      </w:r>
      <w:proofErr w:type="spellEnd"/>
      <w:r w:rsidRPr="00F47337">
        <w:rPr>
          <w:rFonts w:asciiTheme="minorBidi" w:hAnsiTheme="minorBidi"/>
          <w:color w:val="000000"/>
        </w:rPr>
        <w:t>, Thomas. "Hollywood and History: The Poetics of Parapraxis in Forrest Gump".</w:t>
      </w:r>
      <w:r>
        <w:rPr>
          <w:rFonts w:ascii="David" w:hAnsi="David" w:cs="David" w:hint="cs"/>
          <w:rtl/>
        </w:rPr>
        <w:t xml:space="preserve">  </w:t>
      </w:r>
      <w:r w:rsidRPr="00061318">
        <w:rPr>
          <w:rFonts w:asciiTheme="minorBidi" w:hAnsiTheme="minorBidi"/>
          <w:rtl/>
        </w:rPr>
        <w:t>(סרוק באתר)</w:t>
      </w:r>
    </w:p>
    <w:p w:rsidR="00061318" w:rsidRPr="00061318" w:rsidRDefault="00061318" w:rsidP="00061318">
      <w:pPr>
        <w:tabs>
          <w:tab w:val="left" w:pos="360"/>
        </w:tabs>
        <w:bidi w:val="0"/>
        <w:spacing w:line="360" w:lineRule="auto"/>
        <w:ind w:left="357" w:hanging="357"/>
        <w:rPr>
          <w:rFonts w:asciiTheme="minorBidi" w:hAnsiTheme="minorBidi"/>
        </w:rPr>
      </w:pPr>
      <w:r w:rsidRPr="00061318">
        <w:rPr>
          <w:rFonts w:asciiTheme="minorBidi" w:hAnsiTheme="minorBidi"/>
        </w:rPr>
        <w:t xml:space="preserve">Gunning, Tom. “The Cinema of Attractions: Early Film, Its Spectator and the Avant-Garde”, </w:t>
      </w:r>
      <w:r w:rsidRPr="00061318">
        <w:rPr>
          <w:rFonts w:asciiTheme="minorBidi" w:hAnsiTheme="minorBidi"/>
          <w:i/>
          <w:iCs/>
        </w:rPr>
        <w:t xml:space="preserve">Wide Angle </w:t>
      </w:r>
      <w:r w:rsidRPr="00061318">
        <w:rPr>
          <w:rFonts w:asciiTheme="minorBidi" w:hAnsiTheme="minorBidi"/>
        </w:rPr>
        <w:t xml:space="preserve">(1986): 63-70. </w:t>
      </w:r>
      <w:r w:rsidRPr="00061318">
        <w:rPr>
          <w:rFonts w:asciiTheme="minorBidi" w:hAnsiTheme="minorBidi"/>
          <w:rtl/>
          <w:lang w:eastAsia="he-IL"/>
        </w:rPr>
        <w:t>(סרוק באתר)</w:t>
      </w:r>
    </w:p>
    <w:p w:rsidR="00061318" w:rsidRDefault="00061318" w:rsidP="00061318">
      <w:pPr>
        <w:tabs>
          <w:tab w:val="left" w:pos="360"/>
        </w:tabs>
        <w:bidi w:val="0"/>
        <w:spacing w:line="360" w:lineRule="auto"/>
        <w:ind w:left="357" w:hanging="357"/>
        <w:rPr>
          <w:rFonts w:ascii="Arial" w:eastAsia="Arial" w:hAnsi="Arial" w:cs="Arial"/>
          <w:color w:val="040404"/>
        </w:rPr>
      </w:pPr>
      <w:proofErr w:type="spellStart"/>
      <w:r>
        <w:rPr>
          <w:rFonts w:ascii="Arial" w:eastAsia="Arial" w:hAnsi="Arial" w:cs="Arial"/>
          <w:color w:val="040404"/>
        </w:rPr>
        <w:t>Keathley</w:t>
      </w:r>
      <w:proofErr w:type="spellEnd"/>
      <w:r>
        <w:rPr>
          <w:rFonts w:ascii="Arial" w:eastAsia="Arial" w:hAnsi="Arial" w:cs="Arial"/>
          <w:color w:val="040404"/>
        </w:rPr>
        <w:t xml:space="preserve">, Christian.  ‘La </w:t>
      </w:r>
      <w:proofErr w:type="spellStart"/>
      <w:r>
        <w:rPr>
          <w:rFonts w:ascii="Arial" w:eastAsia="Arial" w:hAnsi="Arial" w:cs="Arial"/>
          <w:color w:val="040404"/>
        </w:rPr>
        <w:t>Caméra-stylo</w:t>
      </w:r>
      <w:proofErr w:type="spellEnd"/>
      <w:r>
        <w:rPr>
          <w:rFonts w:ascii="Arial" w:eastAsia="Arial" w:hAnsi="Arial" w:cs="Arial"/>
          <w:color w:val="040404"/>
        </w:rPr>
        <w:t xml:space="preserve">: Notes on video criticism and </w:t>
      </w:r>
      <w:proofErr w:type="spellStart"/>
      <w:r>
        <w:rPr>
          <w:rFonts w:ascii="Arial" w:eastAsia="Arial" w:hAnsi="Arial" w:cs="Arial"/>
          <w:color w:val="040404"/>
        </w:rPr>
        <w:t>cinephilia</w:t>
      </w:r>
      <w:proofErr w:type="spellEnd"/>
      <w:r>
        <w:rPr>
          <w:rFonts w:ascii="Arial" w:eastAsia="Arial" w:hAnsi="Arial" w:cs="Arial"/>
          <w:color w:val="040404"/>
        </w:rPr>
        <w:t xml:space="preserve">’, in </w:t>
      </w:r>
      <w:r>
        <w:rPr>
          <w:rFonts w:ascii="Arial" w:eastAsia="Arial" w:hAnsi="Arial" w:cs="Arial"/>
          <w:i/>
          <w:color w:val="040404"/>
        </w:rPr>
        <w:t>The Language and Style of Film Criticism</w:t>
      </w:r>
      <w:r>
        <w:rPr>
          <w:rFonts w:ascii="Arial" w:eastAsia="Arial" w:hAnsi="Arial" w:cs="Arial"/>
          <w:color w:val="040404"/>
        </w:rPr>
        <w:t>, ed. Alex Clayton and Andrew Klevan. New York: Routledge, 2011.</w:t>
      </w:r>
      <w:r w:rsidR="00C70EC8">
        <w:rPr>
          <w:rFonts w:ascii="Arial" w:eastAsia="Arial" w:hAnsi="Arial" w:cs="Arial"/>
          <w:color w:val="040404"/>
        </w:rPr>
        <w:t xml:space="preserve"> </w:t>
      </w:r>
      <w:proofErr w:type="gramStart"/>
      <w:r w:rsidR="00C70EC8">
        <w:rPr>
          <w:rFonts w:ascii="Arial" w:eastAsia="Arial" w:hAnsi="Arial" w:cs="Arial"/>
          <w:color w:val="040404"/>
        </w:rPr>
        <w:t>175-191.</w:t>
      </w:r>
      <w:proofErr w:type="gramEnd"/>
      <w:r w:rsidR="00C70EC8">
        <w:rPr>
          <w:rFonts w:ascii="Arial" w:eastAsia="Arial" w:hAnsi="Arial" w:cs="Arial"/>
          <w:color w:val="040404"/>
        </w:rPr>
        <w:t xml:space="preserve"> </w:t>
      </w:r>
    </w:p>
    <w:p w:rsidR="00F92C7D" w:rsidRDefault="00061318" w:rsidP="00F92C7D">
      <w:pPr>
        <w:tabs>
          <w:tab w:val="left" w:pos="360"/>
        </w:tabs>
        <w:bidi w:val="0"/>
        <w:spacing w:line="360" w:lineRule="auto"/>
        <w:ind w:left="357" w:hanging="357"/>
        <w:jc w:val="both"/>
        <w:rPr>
          <w:rFonts w:ascii="Arial" w:eastAsia="Arial" w:hAnsi="Arial" w:cs="Arial"/>
          <w:b/>
          <w:color w:val="040404"/>
          <w:u w:val="single"/>
          <w:rtl/>
        </w:rPr>
      </w:pPr>
      <w:r>
        <w:rPr>
          <w:rFonts w:ascii="Arial" w:eastAsia="Arial" w:hAnsi="Arial" w:cs="Arial"/>
          <w:color w:val="040404"/>
        </w:rPr>
        <w:t xml:space="preserve">Williams, Linda. “Film Bodies: Gender, Genre and Excess.” </w:t>
      </w:r>
      <w:r>
        <w:rPr>
          <w:rFonts w:ascii="Arial" w:eastAsia="Arial" w:hAnsi="Arial" w:cs="Arial"/>
          <w:i/>
          <w:color w:val="040404"/>
        </w:rPr>
        <w:t>Film Quarterly</w:t>
      </w:r>
      <w:r>
        <w:rPr>
          <w:rFonts w:ascii="Arial" w:eastAsia="Arial" w:hAnsi="Arial" w:cs="Arial"/>
          <w:color w:val="040404"/>
        </w:rPr>
        <w:t xml:space="preserve"> 44:4 (Summer 1991): 2-13.</w:t>
      </w:r>
    </w:p>
    <w:p w:rsidR="00963431" w:rsidRPr="00F92C7D" w:rsidRDefault="00963431" w:rsidP="00F92C7D">
      <w:pPr>
        <w:tabs>
          <w:tab w:val="left" w:pos="360"/>
        </w:tabs>
        <w:bidi w:val="0"/>
        <w:spacing w:line="360" w:lineRule="auto"/>
        <w:ind w:left="357" w:hanging="357"/>
        <w:jc w:val="right"/>
        <w:rPr>
          <w:rFonts w:ascii="Arial" w:eastAsia="Arial" w:hAnsi="Arial" w:cs="Arial"/>
          <w:b/>
          <w:color w:val="040404"/>
          <w:u w:val="single"/>
          <w:rtl/>
        </w:rPr>
      </w:pPr>
      <w:r w:rsidRPr="00F47337">
        <w:rPr>
          <w:rFonts w:asciiTheme="minorBidi" w:hAnsiTheme="minorBidi" w:hint="cs"/>
          <w:u w:val="single"/>
          <w:rtl/>
        </w:rPr>
        <w:t>קריאת רשות:</w:t>
      </w:r>
    </w:p>
    <w:p w:rsidR="00F47337" w:rsidRDefault="00F47337" w:rsidP="00F47337">
      <w:pPr>
        <w:tabs>
          <w:tab w:val="left" w:pos="360"/>
        </w:tabs>
        <w:bidi w:val="0"/>
        <w:spacing w:line="360" w:lineRule="auto"/>
        <w:ind w:left="357" w:hanging="357"/>
        <w:rPr>
          <w:rFonts w:ascii="Arial" w:eastAsia="Arial" w:hAnsi="Arial" w:cs="Arial"/>
          <w:color w:val="040404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40404"/>
        </w:rPr>
        <w:t>Comolli</w:t>
      </w:r>
      <w:proofErr w:type="spellEnd"/>
      <w:r>
        <w:rPr>
          <w:rFonts w:ascii="Arial" w:eastAsia="Arial" w:hAnsi="Arial" w:cs="Arial"/>
          <w:color w:val="040404"/>
        </w:rPr>
        <w:t xml:space="preserve">, Jean-Luc and Jean </w:t>
      </w:r>
      <w:proofErr w:type="spellStart"/>
      <w:r>
        <w:rPr>
          <w:rFonts w:ascii="Arial" w:eastAsia="Arial" w:hAnsi="Arial" w:cs="Arial"/>
          <w:color w:val="040404"/>
        </w:rPr>
        <w:t>Narboni</w:t>
      </w:r>
      <w:proofErr w:type="spellEnd"/>
      <w:r>
        <w:rPr>
          <w:rFonts w:ascii="Arial" w:eastAsia="Arial" w:hAnsi="Arial" w:cs="Arial"/>
          <w:color w:val="040404"/>
        </w:rPr>
        <w:t>.</w:t>
      </w:r>
      <w:proofErr w:type="gramEnd"/>
      <w:r>
        <w:rPr>
          <w:rFonts w:ascii="Arial" w:eastAsia="Arial" w:hAnsi="Arial" w:cs="Arial"/>
          <w:color w:val="040404"/>
        </w:rPr>
        <w:t xml:space="preserve"> </w:t>
      </w:r>
      <w:proofErr w:type="gramStart"/>
      <w:r>
        <w:rPr>
          <w:rFonts w:ascii="Arial" w:eastAsia="Arial" w:hAnsi="Arial" w:cs="Arial"/>
          <w:color w:val="040404"/>
        </w:rPr>
        <w:t>“Cinema/Ideology/Criticism”.</w:t>
      </w:r>
      <w:proofErr w:type="gramEnd"/>
      <w:r>
        <w:rPr>
          <w:rFonts w:ascii="Arial" w:eastAsia="Arial" w:hAnsi="Arial" w:cs="Arial"/>
          <w:color w:val="040404"/>
        </w:rPr>
        <w:t xml:space="preserve"> </w:t>
      </w:r>
      <w:proofErr w:type="gramStart"/>
      <w:r>
        <w:rPr>
          <w:rFonts w:ascii="Arial" w:eastAsia="Arial" w:hAnsi="Arial" w:cs="Arial"/>
          <w:color w:val="040404"/>
        </w:rPr>
        <w:t>Film Theory and Criticism, Ed. Leo Braudy and Marshall Cohen, 2004.</w:t>
      </w:r>
      <w:proofErr w:type="gramEnd"/>
      <w:r>
        <w:rPr>
          <w:rFonts w:ascii="Arial" w:eastAsia="Arial" w:hAnsi="Arial" w:cs="Arial"/>
          <w:color w:val="040404"/>
        </w:rPr>
        <w:t xml:space="preserve"> </w:t>
      </w:r>
      <w:proofErr w:type="gramStart"/>
      <w:r>
        <w:rPr>
          <w:rFonts w:ascii="Arial" w:eastAsia="Arial" w:hAnsi="Arial" w:cs="Arial"/>
          <w:color w:val="040404"/>
        </w:rPr>
        <w:t>686-693.</w:t>
      </w:r>
      <w:proofErr w:type="gramEnd"/>
    </w:p>
    <w:p w:rsidR="00061318" w:rsidRDefault="00061318" w:rsidP="00061318">
      <w:pPr>
        <w:tabs>
          <w:tab w:val="left" w:pos="360"/>
        </w:tabs>
        <w:bidi w:val="0"/>
        <w:spacing w:line="360" w:lineRule="auto"/>
        <w:ind w:left="357" w:hanging="357"/>
        <w:rPr>
          <w:rFonts w:ascii="Arial" w:eastAsia="Arial" w:hAnsi="Arial" w:cs="Arial"/>
          <w:color w:val="040404"/>
          <w:u w:val="single"/>
        </w:rPr>
      </w:pPr>
      <w:proofErr w:type="spellStart"/>
      <w:r>
        <w:rPr>
          <w:rFonts w:ascii="Arial" w:eastAsia="Arial" w:hAnsi="Arial" w:cs="Arial"/>
          <w:color w:val="040404"/>
        </w:rPr>
        <w:t>Sobchack</w:t>
      </w:r>
      <w:proofErr w:type="spellEnd"/>
      <w:r>
        <w:rPr>
          <w:rFonts w:ascii="Arial" w:eastAsia="Arial" w:hAnsi="Arial" w:cs="Arial"/>
          <w:color w:val="040404"/>
        </w:rPr>
        <w:t xml:space="preserve">, Vivian, “What My Fingers Knew: The </w:t>
      </w:r>
      <w:proofErr w:type="spellStart"/>
      <w:r>
        <w:rPr>
          <w:rFonts w:ascii="Arial" w:eastAsia="Arial" w:hAnsi="Arial" w:cs="Arial"/>
          <w:color w:val="040404"/>
        </w:rPr>
        <w:t>Cinesthetic</w:t>
      </w:r>
      <w:proofErr w:type="spellEnd"/>
      <w:r>
        <w:rPr>
          <w:rFonts w:ascii="Arial" w:eastAsia="Arial" w:hAnsi="Arial" w:cs="Arial"/>
          <w:color w:val="040404"/>
        </w:rPr>
        <w:t xml:space="preserve"> Subject or Vision in the Flesh”, </w:t>
      </w:r>
      <w:r>
        <w:rPr>
          <w:rFonts w:ascii="Arial" w:eastAsia="Arial" w:hAnsi="Arial" w:cs="Arial"/>
          <w:i/>
          <w:color w:val="040404"/>
        </w:rPr>
        <w:t>Carnal Thoughts: Embodiment and Moving Image Culture</w:t>
      </w:r>
      <w:r>
        <w:rPr>
          <w:rFonts w:ascii="Arial" w:eastAsia="Arial" w:hAnsi="Arial" w:cs="Arial"/>
          <w:color w:val="040404"/>
        </w:rPr>
        <w:t>, Berkeley: University of California Press, 2004, pp. 53-72.</w:t>
      </w:r>
    </w:p>
    <w:p w:rsidR="00F47337" w:rsidRPr="00F47337" w:rsidRDefault="00F47337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sectPr w:rsidR="00F47337" w:rsidRPr="00F47337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4B1"/>
    <w:multiLevelType w:val="multilevel"/>
    <w:tmpl w:val="CE3EA5D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lang w:val="en-US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61318"/>
    <w:rsid w:val="000C183D"/>
    <w:rsid w:val="00173B38"/>
    <w:rsid w:val="001A7472"/>
    <w:rsid w:val="00233D4C"/>
    <w:rsid w:val="00246C1B"/>
    <w:rsid w:val="00247A3B"/>
    <w:rsid w:val="00302B91"/>
    <w:rsid w:val="00356436"/>
    <w:rsid w:val="003B40A9"/>
    <w:rsid w:val="004D5E50"/>
    <w:rsid w:val="005009B7"/>
    <w:rsid w:val="005324E4"/>
    <w:rsid w:val="00564489"/>
    <w:rsid w:val="005F1EEF"/>
    <w:rsid w:val="00636081"/>
    <w:rsid w:val="006F673B"/>
    <w:rsid w:val="00890E81"/>
    <w:rsid w:val="00937A72"/>
    <w:rsid w:val="00963431"/>
    <w:rsid w:val="00A62173"/>
    <w:rsid w:val="00C70EC8"/>
    <w:rsid w:val="00C82BB1"/>
    <w:rsid w:val="00D41440"/>
    <w:rsid w:val="00E31BB2"/>
    <w:rsid w:val="00E86CBB"/>
    <w:rsid w:val="00F47337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rame.sussex.ac.uk/audiovisualessay/frankfurt-papers/cristina-alvarez-lopez-adrian-mar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rame.sussex.ac.uk/audiovisualessay/frankfurt-papers/cristina-alvarez-lopez-adrian-mart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2018-04-29T04:42:00Z</dcterms:created>
  <dcterms:modified xsi:type="dcterms:W3CDTF">2018-04-29T04:42:00Z</dcterms:modified>
</cp:coreProperties>
</file>