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89" w:rsidRDefault="00564489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</w:pPr>
      <w:bookmarkStart w:id="0" w:name="_GoBack"/>
      <w:bookmarkEnd w:id="0"/>
    </w:p>
    <w:p w:rsidR="00356436" w:rsidRPr="00564489" w:rsidRDefault="00356436" w:rsidP="00267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  <w:r w:rsidRPr="00564489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 xml:space="preserve">סילבוס </w:t>
      </w:r>
    </w:p>
    <w:p w:rsidR="00564489" w:rsidRDefault="00564489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rtl/>
        </w:rPr>
      </w:pPr>
    </w:p>
    <w:p w:rsidR="007C2914" w:rsidRPr="00963431" w:rsidRDefault="007C2914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u w:val="single"/>
          <w:rtl/>
        </w:rPr>
      </w:pPr>
    </w:p>
    <w:p w:rsidR="007C2914" w:rsidRPr="007C2914" w:rsidRDefault="00963431" w:rsidP="00564CDC">
      <w:pPr>
        <w:rPr>
          <w:rFonts w:asciiTheme="minorBidi" w:hAnsiTheme="minorBidi"/>
          <w:b/>
          <w:bCs/>
          <w:shd w:val="clear" w:color="auto" w:fill="FFFFFF"/>
        </w:rPr>
      </w:pPr>
      <w:r w:rsidRPr="007C2914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7C2914" w:rsidRPr="007C2914">
        <w:rPr>
          <w:rFonts w:asciiTheme="minorBidi" w:hAnsiTheme="minorBidi"/>
          <w:b/>
          <w:bCs/>
          <w:shd w:val="clear" w:color="auto" w:fill="FFFFFF"/>
          <w:rtl/>
        </w:rPr>
        <w:t>אבני דרך : מגמות ויוצרים מרכזיים באמנות עכשווית</w:t>
      </w:r>
      <w:r w:rsidR="00564CDC">
        <w:rPr>
          <w:rFonts w:asciiTheme="minorBidi" w:hAnsiTheme="minorBidi" w:hint="cs"/>
          <w:b/>
          <w:bCs/>
          <w:shd w:val="clear" w:color="auto" w:fill="FFFFFF"/>
          <w:rtl/>
        </w:rPr>
        <w:t xml:space="preserve"> סמסטר א' 2017</w:t>
      </w:r>
    </w:p>
    <w:p w:rsidR="00963431" w:rsidRPr="007C2914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המרצה: </w:t>
      </w:r>
      <w:r w:rsidR="007C2914" w:rsidRPr="007C2914">
        <w:rPr>
          <w:rFonts w:asciiTheme="minorBidi" w:hAnsiTheme="minorBidi" w:hint="cs"/>
          <w:rtl/>
        </w:rPr>
        <w:t>רותם רוף</w:t>
      </w:r>
    </w:p>
    <w:p w:rsidR="00963431" w:rsidRPr="00D17725" w:rsidRDefault="00963431" w:rsidP="00185CAD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היקף הקורס: </w:t>
      </w:r>
      <w:r w:rsidR="00185CAD">
        <w:rPr>
          <w:rFonts w:asciiTheme="minorBidi" w:hAnsiTheme="minorBidi" w:hint="cs"/>
          <w:rtl/>
        </w:rPr>
        <w:t>2 ש"ש</w:t>
      </w:r>
    </w:p>
    <w:p w:rsidR="00963431" w:rsidRPr="005F1EEF" w:rsidRDefault="00963431" w:rsidP="00185CAD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185CAD">
        <w:rPr>
          <w:rFonts w:asciiTheme="minorBidi" w:hAnsiTheme="minorBidi" w:hint="cs"/>
          <w:rtl/>
        </w:rPr>
        <w:t xml:space="preserve"> שיעור</w:t>
      </w: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7C2914" w:rsidRPr="00083E64" w:rsidRDefault="00185CAD" w:rsidP="00083E64">
      <w:pPr>
        <w:spacing w:after="0" w:line="240" w:lineRule="auto"/>
        <w:jc w:val="both"/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</w:pPr>
      <w:r w:rsidRPr="00083E64">
        <w:rPr>
          <w:rFonts w:ascii="Courier New" w:hAnsi="Courier New" w:cs="Courier New"/>
          <w:sz w:val="24"/>
          <w:szCs w:val="24"/>
          <w:shd w:val="clear" w:color="auto" w:fill="FFFFFF"/>
          <w:rtl/>
        </w:rPr>
        <w:t>סקירה ביקורתית של תערוכות בינלאומיות מרכזיות משנת 1989</w:t>
      </w:r>
      <w:r w:rsidR="00047659" w:rsidRPr="00083E64">
        <w:rPr>
          <w:rFonts w:ascii="Courier New" w:hAnsi="Courier New" w:cs="Courier New"/>
          <w:sz w:val="24"/>
          <w:szCs w:val="24"/>
          <w:shd w:val="clear" w:color="auto" w:fill="FFFFFF"/>
          <w:rtl/>
        </w:rPr>
        <w:t xml:space="preserve"> ואילך</w:t>
      </w:r>
      <w:r w:rsidR="009D4915" w:rsidRPr="00083E64">
        <w:rPr>
          <w:rFonts w:ascii="Courier New" w:hAnsi="Courier New" w:cs="Courier New"/>
          <w:sz w:val="24"/>
          <w:szCs w:val="24"/>
          <w:shd w:val="clear" w:color="auto" w:fill="FFFFFF"/>
          <w:rtl/>
        </w:rPr>
        <w:t>, תערוכות</w:t>
      </w:r>
      <w:r w:rsidRPr="00083E64">
        <w:rPr>
          <w:rFonts w:ascii="Courier New" w:hAnsi="Courier New" w:cs="Courier New"/>
          <w:sz w:val="24"/>
          <w:szCs w:val="24"/>
          <w:shd w:val="clear" w:color="auto" w:fill="FFFFFF"/>
          <w:rtl/>
        </w:rPr>
        <w:t xml:space="preserve"> שהשפיעו ועיצבו פרקטיקות אמנותיות ואוצרותיות עכשוויות.  </w:t>
      </w:r>
      <w:r w:rsidR="00047659" w:rsidRPr="00083E64">
        <w:rPr>
          <w:rFonts w:ascii="Courier New" w:hAnsi="Courier New" w:cs="Courier New"/>
          <w:sz w:val="24"/>
          <w:szCs w:val="24"/>
          <w:shd w:val="clear" w:color="auto" w:fill="FFFFFF"/>
          <w:rtl/>
        </w:rPr>
        <w:t>המטרה היא לה</w:t>
      </w:r>
      <w:r w:rsidRPr="00083E64">
        <w:rPr>
          <w:rFonts w:ascii="Courier New" w:hAnsi="Courier New" w:cs="Courier New"/>
          <w:sz w:val="24"/>
          <w:szCs w:val="24"/>
          <w:shd w:val="clear" w:color="auto" w:fill="FFFFFF"/>
          <w:rtl/>
        </w:rPr>
        <w:t xml:space="preserve">כיר </w:t>
      </w:r>
      <w:r w:rsidRPr="00083E64"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  <w:t xml:space="preserve">אמנים עכשווים </w:t>
      </w:r>
      <w:r w:rsidR="007C2914" w:rsidRPr="00083E64"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  <w:t>ועבודות חשובות</w:t>
      </w:r>
      <w:r w:rsidRPr="00083E64"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  <w:t xml:space="preserve">, </w:t>
      </w:r>
      <w:r w:rsidR="00047659" w:rsidRPr="00083E64"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  <w:t>לבחון גישות אוצרותיות</w:t>
      </w:r>
      <w:r w:rsidR="007C2914" w:rsidRPr="00083E64"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  <w:t xml:space="preserve"> חדשות</w:t>
      </w:r>
      <w:r w:rsidR="00047659" w:rsidRPr="00083E64"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  <w:t xml:space="preserve">, להבין את השפעתה המעצבת של תאוריה עכשווית על עולם האמנות </w:t>
      </w:r>
      <w:r w:rsidR="009D4915" w:rsidRPr="00083E64"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  <w:t>ו</w:t>
      </w:r>
      <w:r w:rsidR="007C2914" w:rsidRPr="00083E64"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  <w:t>לברר</w:t>
      </w:r>
      <w:r w:rsidR="009D4915" w:rsidRPr="00083E64"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  <w:t xml:space="preserve"> מושגים ומגמות מרכזי</w:t>
      </w:r>
      <w:r w:rsidR="00083E64">
        <w:rPr>
          <w:rStyle w:val="Absatz-Standardschriftart1"/>
          <w:rFonts w:ascii="Courier New" w:hAnsi="Courier New" w:cs="Courier New" w:hint="cs"/>
          <w:sz w:val="24"/>
          <w:szCs w:val="24"/>
          <w:shd w:val="clear" w:color="auto" w:fill="FFFFFF"/>
          <w:rtl/>
        </w:rPr>
        <w:t>ות</w:t>
      </w:r>
      <w:r w:rsidR="00047659" w:rsidRPr="00083E64"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  <w:t xml:space="preserve"> כמו: </w:t>
      </w:r>
      <w:r w:rsidR="00047659" w:rsidRPr="00083E64">
        <w:rPr>
          <w:rStyle w:val="Absatz-Standardschriftart1"/>
          <w:rFonts w:ascii="Courier New" w:hAnsi="Courier New" w:cs="Courier New"/>
          <w:sz w:val="24"/>
          <w:szCs w:val="24"/>
          <w:rtl/>
        </w:rPr>
        <w:t>פוסט קולניאליזם, פוליטיק</w:t>
      </w:r>
      <w:r w:rsidR="009D4915" w:rsidRPr="00083E64">
        <w:rPr>
          <w:rStyle w:val="Absatz-Standardschriftart1"/>
          <w:rFonts w:ascii="Courier New" w:hAnsi="Courier New" w:cs="Courier New"/>
          <w:sz w:val="24"/>
          <w:szCs w:val="24"/>
          <w:rtl/>
        </w:rPr>
        <w:t>ת</w:t>
      </w:r>
      <w:r w:rsidR="00047659" w:rsidRPr="00083E64">
        <w:rPr>
          <w:rStyle w:val="Absatz-Standardschriftart1"/>
          <w:rFonts w:ascii="Courier New" w:hAnsi="Courier New" w:cs="Courier New"/>
          <w:sz w:val="24"/>
          <w:szCs w:val="24"/>
          <w:rtl/>
        </w:rPr>
        <w:t xml:space="preserve"> זהויות</w:t>
      </w:r>
      <w:r w:rsidRPr="00083E64">
        <w:rPr>
          <w:rStyle w:val="Absatz-Standardschriftart1"/>
          <w:rFonts w:ascii="Courier New" w:hAnsi="Courier New" w:cs="Courier New"/>
          <w:sz w:val="24"/>
          <w:szCs w:val="24"/>
          <w:rtl/>
        </w:rPr>
        <w:t xml:space="preserve">, </w:t>
      </w:r>
      <w:r w:rsidRPr="00083E64"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  <w:t>אמנות חברתית, פוסט-אינטרנט</w:t>
      </w:r>
      <w:r w:rsidR="007C2914" w:rsidRPr="00083E64">
        <w:rPr>
          <w:rStyle w:val="Absatz-Standardschriftart1"/>
          <w:rFonts w:ascii="Courier New" w:hAnsi="Courier New" w:cs="Courier New"/>
          <w:sz w:val="24"/>
          <w:szCs w:val="24"/>
          <w:shd w:val="clear" w:color="auto" w:fill="FFFFFF"/>
          <w:rtl/>
        </w:rPr>
        <w:t xml:space="preserve"> וכו'</w:t>
      </w:r>
    </w:p>
    <w:p w:rsidR="00185CAD" w:rsidRPr="00185CAD" w:rsidRDefault="00185CAD" w:rsidP="007C2914">
      <w:pPr>
        <w:spacing w:after="0" w:line="240" w:lineRule="auto"/>
        <w:jc w:val="both"/>
        <w:rPr>
          <w:rStyle w:val="Absatz-Standardschriftart1"/>
          <w:rFonts w:asciiTheme="minorBidi" w:hAnsiTheme="minorBidi"/>
          <w:sz w:val="24"/>
          <w:szCs w:val="24"/>
          <w:shd w:val="clear" w:color="auto" w:fill="FFFFFF"/>
          <w:rtl/>
        </w:rPr>
      </w:pPr>
      <w:r w:rsidRPr="00185CAD">
        <w:rPr>
          <w:rStyle w:val="Absatz-Standardschriftart1"/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B20410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1C042F" w:rsidRPr="00D62C5B" w:rsidRDefault="001C042F" w:rsidP="007C291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 w:rsidRPr="00D62C5B">
              <w:rPr>
                <w:rFonts w:ascii="Courier New" w:hAnsi="Courier New" w:cs="Courier New"/>
                <w:rtl/>
              </w:rPr>
              <w:t xml:space="preserve">מבוא והקדמה: עולם חדש מופלא: 1989 והגלובלי </w:t>
            </w:r>
            <w:r w:rsidR="007C2914">
              <w:rPr>
                <w:rFonts w:ascii="Courier New" w:hAnsi="Courier New" w:cs="Courier New" w:hint="cs"/>
                <w:rtl/>
              </w:rPr>
              <w:t xml:space="preserve">כרעיון </w:t>
            </w:r>
          </w:p>
          <w:p w:rsidR="00963431" w:rsidRPr="00724899" w:rsidRDefault="001C042F" w:rsidP="001C04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D62C5B">
              <w:rPr>
                <w:rFonts w:ascii="Courier New" w:hAnsi="Courier New" w:cs="Courier New"/>
              </w:rPr>
              <w:t>Magiciens de la Terre (1989) Centre Georges Pompidou, Paris</w:t>
            </w:r>
            <w:r w:rsidR="00D62C5B">
              <w:rPr>
                <w:rFonts w:ascii="Courier New" w:hAnsi="Courier New" w:cs="Courier New"/>
              </w:rPr>
              <w:t xml:space="preserve"> Curator: Jean-Hubert Martin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7C2914" w:rsidRDefault="001C042F" w:rsidP="007C2914">
            <w:pPr>
              <w:rPr>
                <w:rFonts w:ascii="Courier New" w:hAnsi="Courier New" w:cs="Courier New"/>
                <w:color w:val="000000"/>
              </w:rPr>
            </w:pPr>
            <w:r w:rsidRPr="00800663">
              <w:rPr>
                <w:rFonts w:ascii="Courier New" w:hAnsi="Courier New" w:cs="Courier New"/>
                <w:color w:val="000000"/>
                <w:rtl/>
              </w:rPr>
              <w:t>המשך: עולם חדש מופלא:</w:t>
            </w:r>
            <w:r w:rsidR="007C2914">
              <w:rPr>
                <w:rFonts w:ascii="Courier New" w:hAnsi="Courier New" w:cs="Courier New"/>
                <w:color w:val="000000"/>
              </w:rPr>
              <w:t xml:space="preserve"> </w:t>
            </w:r>
            <w:r w:rsidR="007C2914" w:rsidRPr="00800663">
              <w:rPr>
                <w:rFonts w:ascii="Courier New" w:hAnsi="Courier New" w:cs="Courier New"/>
                <w:color w:val="000000"/>
                <w:rtl/>
              </w:rPr>
              <w:t>1989 והגלובלי</w:t>
            </w:r>
            <w:r w:rsidR="007C2914">
              <w:rPr>
                <w:rFonts w:ascii="Courier New" w:hAnsi="Courier New" w:cs="Courier New" w:hint="cs"/>
                <w:color w:val="000000"/>
                <w:rtl/>
              </w:rPr>
              <w:t xml:space="preserve"> כרעיון</w:t>
            </w:r>
            <w:r w:rsidR="007C2914" w:rsidRPr="00800663">
              <w:rPr>
                <w:rFonts w:ascii="Courier New" w:hAnsi="Courier New" w:cs="Courier New"/>
                <w:color w:val="000000"/>
                <w:rtl/>
              </w:rPr>
              <w:t xml:space="preserve"> </w:t>
            </w:r>
          </w:p>
          <w:p w:rsidR="00963431" w:rsidRPr="00724899" w:rsidRDefault="001C042F" w:rsidP="007C2914">
            <w:pPr>
              <w:jc w:val="right"/>
              <w:rPr>
                <w:rFonts w:asciiTheme="minorBidi" w:hAnsiTheme="minorBidi"/>
                <w:rtl/>
              </w:rPr>
            </w:pPr>
            <w:r w:rsidRPr="00800663">
              <w:rPr>
                <w:rFonts w:ascii="Courier New" w:hAnsi="Courier New" w:cs="Courier New"/>
                <w:color w:val="000000"/>
                <w:rtl/>
              </w:rPr>
              <w:t xml:space="preserve"> </w:t>
            </w:r>
            <w:r w:rsidRPr="00800663">
              <w:rPr>
                <w:rFonts w:ascii="Courier New" w:hAnsi="Courier New" w:cs="Courier New"/>
                <w:color w:val="000000"/>
              </w:rPr>
              <w:t>Havana Biannale 1989</w:t>
            </w:r>
            <w:r w:rsidR="007C2914">
              <w:rPr>
                <w:rFonts w:ascii="Courier New" w:hAnsi="Courier New" w:cs="Courier New"/>
                <w:color w:val="000000"/>
              </w:rPr>
              <w:t>,</w:t>
            </w:r>
            <w:r w:rsidR="007C2914" w:rsidRPr="007C2914">
              <w:rPr>
                <w:rFonts w:ascii="Courier New" w:hAnsi="Courier New" w:cs="Courier New"/>
              </w:rPr>
              <w:t xml:space="preserve"> </w:t>
            </w:r>
            <w:r w:rsidR="007C2914" w:rsidRPr="007C2914">
              <w:rPr>
                <w:rFonts w:ascii="Courier New" w:hAnsi="Courier New" w:cs="Courier New"/>
                <w:b/>
                <w:bCs/>
                <w:shd w:val="clear" w:color="auto" w:fill="FFFFFF"/>
              </w:rPr>
              <w:t>curated</w:t>
            </w:r>
            <w:r w:rsidR="007C2914" w:rsidRPr="007C2914">
              <w:rPr>
                <w:rFonts w:ascii="Courier New" w:hAnsi="Courier New" w:cs="Courier New"/>
                <w:shd w:val="clear" w:color="auto" w:fill="FFFFFF"/>
              </w:rPr>
              <w:t> by</w:t>
            </w:r>
            <w:r w:rsidR="007C2914">
              <w:rPr>
                <w:rFonts w:ascii="Courier New" w:hAnsi="Courier New" w:cs="Courier New"/>
                <w:shd w:val="clear" w:color="auto" w:fill="FFFFFF"/>
              </w:rPr>
              <w:t>:</w:t>
            </w:r>
            <w:r w:rsidR="007C2914" w:rsidRPr="007C2914">
              <w:rPr>
                <w:rFonts w:ascii="Courier New" w:hAnsi="Courier New" w:cs="Courier New"/>
                <w:shd w:val="clear" w:color="auto" w:fill="FFFFFF"/>
              </w:rPr>
              <w:t xml:space="preserve"> Gerardo Mosquera</w:t>
            </w:r>
            <w:r w:rsidR="007C2914" w:rsidRPr="007C2914">
              <w:rPr>
                <w:rFonts w:ascii="Courier New" w:hAnsi="Courier New" w:cs="Courier New" w:hint="cs"/>
                <w:rtl/>
              </w:rPr>
              <w:t xml:space="preserve"> 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963431" w:rsidRPr="0091163A" w:rsidRDefault="00564CDC" w:rsidP="00564CDC">
            <w:pPr>
              <w:rPr>
                <w:rFonts w:ascii="Courier New" w:hAnsi="Courier New" w:cs="Courier New"/>
                <w:color w:val="000000"/>
                <w:rtl/>
              </w:rPr>
            </w:pPr>
            <w:r>
              <w:rPr>
                <w:rFonts w:ascii="Courier New" w:hAnsi="Courier New" w:cs="Courier New" w:hint="cs"/>
                <w:color w:val="000000"/>
                <w:rtl/>
              </w:rPr>
              <w:t xml:space="preserve">הביאנלה בונציה. כרעיון ומקרי מבחן + סקירה של תערוכות הביאנלה האחרונה.  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564CDC" w:rsidP="00564CDC">
            <w:pPr>
              <w:bidi w:val="0"/>
              <w:jc w:val="right"/>
              <w:rPr>
                <w:rFonts w:asciiTheme="minorBidi" w:hAnsiTheme="minorBidi"/>
                <w:rtl/>
              </w:rPr>
            </w:pPr>
            <w:r w:rsidRPr="00800663">
              <w:rPr>
                <w:rFonts w:ascii="Courier New" w:hAnsi="Courier New" w:cs="Courier New"/>
                <w:color w:val="000000"/>
                <w:rtl/>
              </w:rPr>
              <w:t>אירופה מגדירה את עצמה מחדש:</w:t>
            </w:r>
            <w:r>
              <w:rPr>
                <w:rFonts w:ascii="Courier New" w:hAnsi="Courier New" w:cs="Courier New" w:hint="cs"/>
                <w:color w:val="000000"/>
                <w:rtl/>
              </w:rPr>
              <w:t xml:space="preserve"> </w:t>
            </w:r>
            <w:r w:rsidRPr="00800663">
              <w:rPr>
                <w:rFonts w:ascii="Courier New" w:hAnsi="Courier New" w:cs="Courier New"/>
                <w:color w:val="000000"/>
                <w:rtl/>
              </w:rPr>
              <w:t>דוקומנטה 10, 1997 דוקומנטה 11, 2002, קאסל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9001" w:type="dxa"/>
            <w:shd w:val="clear" w:color="auto" w:fill="auto"/>
          </w:tcPr>
          <w:p w:rsidR="00963431" w:rsidRPr="00F94D4B" w:rsidRDefault="001C042F" w:rsidP="001C042F">
            <w:pPr>
              <w:rPr>
                <w:rFonts w:asciiTheme="minorBidi" w:hAnsiTheme="minorBidi"/>
                <w:rtl/>
              </w:rPr>
            </w:pPr>
            <w:r w:rsidRPr="00800663">
              <w:rPr>
                <w:rFonts w:ascii="Courier New" w:hAnsi="Courier New" w:cs="Courier New"/>
                <w:color w:val="000000"/>
                <w:rtl/>
              </w:rPr>
              <w:t>אסתטיקת יחסים</w:t>
            </w:r>
            <w:r w:rsidRPr="00800663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Traffic, 1996 CAPC Musée d'Art Contemporain, Bordeaux, France</w:t>
            </w:r>
            <w:r w:rsidR="007C2914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 xml:space="preserve"> Curated by</w:t>
            </w:r>
            <w:r w:rsidR="00D62C5B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 xml:space="preserve">: Nicolas </w:t>
            </w:r>
            <w:r w:rsidR="00D62C5B" w:rsidRPr="001B3FF1">
              <w:rPr>
                <w:rFonts w:ascii="Courier New" w:hAnsi="Courier New" w:cs="Courier New"/>
              </w:rPr>
              <w:t>Bourriaud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9001" w:type="dxa"/>
            <w:shd w:val="clear" w:color="auto" w:fill="auto"/>
          </w:tcPr>
          <w:p w:rsidR="001C042F" w:rsidRPr="00800663" w:rsidRDefault="001C042F" w:rsidP="001C042F">
            <w:pPr>
              <w:rPr>
                <w:rFonts w:ascii="Courier New" w:hAnsi="Courier New" w:cs="Courier New"/>
                <w:color w:val="000000"/>
                <w:rtl/>
              </w:rPr>
            </w:pPr>
            <w:r>
              <w:rPr>
                <w:rFonts w:ascii="Courier New" w:hAnsi="Courier New" w:cs="Courier New" w:hint="cs"/>
                <w:color w:val="000000"/>
                <w:rtl/>
              </w:rPr>
              <w:t>בריטים צעירים:</w:t>
            </w:r>
          </w:p>
          <w:p w:rsidR="00564CDC" w:rsidRPr="00F94D4B" w:rsidRDefault="001C042F" w:rsidP="00564C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800663">
              <w:rPr>
                <w:rFonts w:ascii="Courier New" w:hAnsi="Courier New" w:cs="Courier New"/>
                <w:color w:val="000000"/>
              </w:rPr>
              <w:t>Sensation Royal Academy, London 1997, Brooklyn Museum, 1999</w:t>
            </w:r>
            <w:r w:rsidR="007C2914">
              <w:rPr>
                <w:rFonts w:ascii="Courier New" w:hAnsi="Courier New" w:cs="Courier New"/>
                <w:color w:val="000000"/>
              </w:rPr>
              <w:t xml:space="preserve"> Curated by: Charles Saatchi and Norman Rosenthal</w:t>
            </w:r>
            <w:r w:rsidR="00D4196A">
              <w:rPr>
                <w:rFonts w:ascii="Courier New" w:hAnsi="Courier New" w:cs="Courier New" w:hint="cs"/>
                <w:color w:val="000000"/>
                <w:rtl/>
              </w:rPr>
              <w:t xml:space="preserve"> </w:t>
            </w:r>
          </w:p>
          <w:p w:rsidR="00D4196A" w:rsidRPr="00F94D4B" w:rsidRDefault="00D4196A" w:rsidP="001C04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9001" w:type="dxa"/>
            <w:shd w:val="clear" w:color="auto" w:fill="auto"/>
          </w:tcPr>
          <w:p w:rsidR="007E79B8" w:rsidRPr="00800663" w:rsidRDefault="007E79B8" w:rsidP="007E79B8">
            <w:pPr>
              <w:rPr>
                <w:rFonts w:ascii="Courier New" w:hAnsi="Courier New" w:cs="Courier New"/>
                <w:color w:val="000000"/>
                <w:rtl/>
              </w:rPr>
            </w:pPr>
            <w:r w:rsidRPr="00800663">
              <w:rPr>
                <w:rFonts w:ascii="Courier New" w:hAnsi="Courier New" w:cs="Courier New"/>
                <w:color w:val="000000"/>
                <w:rtl/>
              </w:rPr>
              <w:t>אמנות ופוליטיקה:</w:t>
            </w:r>
          </w:p>
          <w:p w:rsidR="00963431" w:rsidRPr="00F94D4B" w:rsidRDefault="007E79B8" w:rsidP="007E79B8">
            <w:pPr>
              <w:bidi w:val="0"/>
              <w:rPr>
                <w:rFonts w:asciiTheme="minorBidi" w:hAnsiTheme="minorBidi"/>
                <w:rtl/>
              </w:rPr>
            </w:pPr>
            <w:r w:rsidRPr="00800663">
              <w:rPr>
                <w:rFonts w:ascii="Courier New" w:hAnsi="Courier New" w:cs="Courier New"/>
                <w:color w:val="000000"/>
              </w:rPr>
              <w:t>Whitney Biennial, 1993, New York</w:t>
            </w:r>
            <w:r>
              <w:rPr>
                <w:rFonts w:ascii="Courier New" w:hAnsi="Courier New" w:cs="Courier New"/>
                <w:color w:val="000000"/>
              </w:rPr>
              <w:t xml:space="preserve"> Curated by</w:t>
            </w:r>
            <w:r w:rsidRPr="007C2914">
              <w:rPr>
                <w:rFonts w:ascii="Courier New" w:hAnsi="Courier New" w:cs="Courier New"/>
              </w:rPr>
              <w:t>: Elisabeth Sussman, John G. Hanhardt, Thelma Golden, and Lisa Phillips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8</w:t>
            </w:r>
          </w:p>
        </w:tc>
        <w:tc>
          <w:tcPr>
            <w:tcW w:w="9001" w:type="dxa"/>
            <w:shd w:val="clear" w:color="auto" w:fill="auto"/>
          </w:tcPr>
          <w:p w:rsidR="00564CDC" w:rsidRPr="007E79B8" w:rsidRDefault="00564CDC" w:rsidP="007E79B8">
            <w:pPr>
              <w:rPr>
                <w:rFonts w:ascii="Courier New" w:hAnsi="Courier New" w:cs="Courier New"/>
                <w:rtl/>
              </w:rPr>
            </w:pPr>
            <w:r>
              <w:rPr>
                <w:rFonts w:ascii="Courier New" w:hAnsi="Courier New" w:cs="Courier New" w:hint="cs"/>
                <w:color w:val="000000"/>
                <w:rtl/>
              </w:rPr>
              <w:t>מוזיאון כמדיום:</w:t>
            </w:r>
          </w:p>
          <w:p w:rsidR="00564CDC" w:rsidRPr="007E79B8" w:rsidRDefault="007E79B8" w:rsidP="007E79B8">
            <w:pPr>
              <w:bidi w:val="0"/>
              <w:rPr>
                <w:rFonts w:ascii="Courier New" w:hAnsi="Courier New" w:cs="Courier New"/>
              </w:rPr>
            </w:pPr>
            <w:r w:rsidRPr="007E79B8">
              <w:rPr>
                <w:rFonts w:ascii="Courier New" w:hAnsi="Courier New" w:cs="Courier New"/>
                <w:shd w:val="clear" w:color="auto" w:fill="FFFFFF"/>
              </w:rPr>
              <w:t>Mining the Museum: An installation by Fred Wilson</w:t>
            </w:r>
            <w:r>
              <w:rPr>
                <w:rFonts w:ascii="Courier New" w:hAnsi="Courier New" w:cs="Courier New"/>
                <w:shd w:val="clear" w:color="auto" w:fill="FFFFFF"/>
              </w:rPr>
              <w:t xml:space="preserve"> 1992-93 at</w:t>
            </w:r>
            <w:r w:rsidRPr="007E79B8">
              <w:rPr>
                <w:rFonts w:ascii="Courier New" w:hAnsi="Courier New" w:cs="Courier New"/>
                <w:shd w:val="clear" w:color="auto" w:fill="FFFFFF"/>
              </w:rPr>
              <w:t xml:space="preserve"> the Maryland Historical Society in collaboration with The Contemporary</w:t>
            </w:r>
            <w:r w:rsidR="00564CDC" w:rsidRPr="007E79B8">
              <w:rPr>
                <w:rFonts w:ascii="Courier New" w:hAnsi="Courier New" w:cs="Courier New"/>
              </w:rPr>
              <w:t xml:space="preserve"> </w:t>
            </w:r>
          </w:p>
          <w:p w:rsidR="00963431" w:rsidRPr="00100BA3" w:rsidRDefault="00564CDC" w:rsidP="007E79B8">
            <w:pPr>
              <w:bidi w:val="0"/>
              <w:rPr>
                <w:rFonts w:asciiTheme="minorBidi" w:hAnsiTheme="minorBidi"/>
              </w:rPr>
            </w:pPr>
            <w:r w:rsidRPr="007E79B8">
              <w:rPr>
                <w:rFonts w:ascii="Courier New" w:hAnsi="Courier New" w:cs="Courier New"/>
                <w:color w:val="000000"/>
              </w:rPr>
              <w:t>Do it!</w:t>
            </w:r>
            <w:r w:rsidR="007E79B8" w:rsidRPr="007E79B8">
              <w:rPr>
                <w:rFonts w:ascii="Courier New" w:hAnsi="Courier New" w:cs="Courier New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E79B8">
              <w:rPr>
                <w:rFonts w:ascii="Courier New" w:hAnsi="Courier New" w:cs="Courier New"/>
                <w:color w:val="000000"/>
                <w:shd w:val="clear" w:color="auto" w:fill="FFFFFF"/>
              </w:rPr>
              <w:t> (1993-on going) T</w:t>
            </w:r>
            <w:r w:rsidR="007E79B8" w:rsidRPr="007E79B8">
              <w:rPr>
                <w:rFonts w:ascii="Courier New" w:hAnsi="Courier New" w:cs="Courier New"/>
                <w:color w:val="000000"/>
                <w:shd w:val="clear" w:color="auto" w:fill="FFFFFF"/>
              </w:rPr>
              <w:t>raveling exhibition conceived and curated by Hans Ulrich Obrist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1C042F" w:rsidRPr="00800663" w:rsidRDefault="001C042F" w:rsidP="00AC7F3D">
            <w:pPr>
              <w:rPr>
                <w:rFonts w:ascii="Courier New" w:hAnsi="Courier New" w:cs="Courier New"/>
                <w:color w:val="000000"/>
                <w:rtl/>
              </w:rPr>
            </w:pPr>
            <w:r w:rsidRPr="00800663">
              <w:rPr>
                <w:rFonts w:ascii="Courier New" w:hAnsi="Courier New" w:cs="Courier New"/>
                <w:color w:val="000000"/>
                <w:rtl/>
              </w:rPr>
              <w:t>קהיל</w:t>
            </w:r>
            <w:r w:rsidR="00453833">
              <w:rPr>
                <w:rFonts w:ascii="Courier New" w:hAnsi="Courier New" w:cs="Courier New" w:hint="cs"/>
                <w:color w:val="000000"/>
                <w:rtl/>
              </w:rPr>
              <w:t xml:space="preserve">ות חוצות </w:t>
            </w:r>
            <w:r w:rsidRPr="00800663">
              <w:rPr>
                <w:rFonts w:ascii="Courier New" w:hAnsi="Courier New" w:cs="Courier New"/>
                <w:color w:val="000000"/>
                <w:rtl/>
              </w:rPr>
              <w:t>גבול</w:t>
            </w:r>
            <w:r w:rsidR="00453833">
              <w:rPr>
                <w:rFonts w:ascii="Courier New" w:hAnsi="Courier New" w:cs="Courier New" w:hint="cs"/>
                <w:color w:val="000000"/>
                <w:rtl/>
              </w:rPr>
              <w:t xml:space="preserve">ות: </w:t>
            </w:r>
            <w:r w:rsidR="009D4915">
              <w:rPr>
                <w:rFonts w:ascii="Courier New" w:hAnsi="Courier New" w:cs="Courier New" w:hint="cs"/>
                <w:color w:val="000000"/>
                <w:rtl/>
              </w:rPr>
              <w:t>אמנות וחברה</w:t>
            </w:r>
          </w:p>
          <w:p w:rsidR="00963431" w:rsidRDefault="001C042F" w:rsidP="00AC7F3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800663">
              <w:rPr>
                <w:rFonts w:ascii="Courier New" w:hAnsi="Courier New" w:cs="Courier New"/>
                <w:color w:val="000000"/>
              </w:rPr>
              <w:t xml:space="preserve">inSITE </w:t>
            </w:r>
            <w:r w:rsidRPr="00800663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1992, 1994, 1997, 2000–1, and 2005</w:t>
            </w:r>
            <w:r w:rsidRPr="00800663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br/>
              <w:t>Various sites in Tijuana, Mexico and San Diego, California</w:t>
            </w:r>
            <w:r w:rsidR="007C2914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 xml:space="preserve"> Various Curators</w:t>
            </w:r>
          </w:p>
          <w:p w:rsidR="007E79B8" w:rsidRPr="00F94D4B" w:rsidRDefault="007E79B8" w:rsidP="00AC7F3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Bidi" w:hAnsiTheme="minorBidi"/>
                <w:rtl/>
              </w:rPr>
            </w:pPr>
            <w:r w:rsidRPr="00800663">
              <w:rPr>
                <w:rStyle w:val="a9"/>
                <w:rFonts w:ascii="Courier New" w:hAnsi="Courier New" w:cs="Courier New"/>
                <w:b w:val="0"/>
                <w:bCs w:val="0"/>
              </w:rPr>
              <w:t>Culture in Action (2010)</w:t>
            </w:r>
            <w:r w:rsidRPr="00800663">
              <w:rPr>
                <w:rStyle w:val="a9"/>
                <w:rFonts w:ascii="Courier New" w:hAnsi="Courier New" w:cs="Courier New"/>
              </w:rPr>
              <w:t xml:space="preserve"> </w:t>
            </w:r>
            <w:r w:rsidRPr="00800663">
              <w:rPr>
                <w:rFonts w:ascii="Courier New" w:hAnsi="Courier New" w:cs="Courier New"/>
              </w:rPr>
              <w:t>Sculpture Chicago</w:t>
            </w:r>
            <w:r>
              <w:rPr>
                <w:rFonts w:ascii="Courier New" w:hAnsi="Courier New" w:cs="Courier New"/>
              </w:rPr>
              <w:t xml:space="preserve"> Curated by: Mary Jane Jacob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9001" w:type="dxa"/>
            <w:shd w:val="clear" w:color="auto" w:fill="auto"/>
          </w:tcPr>
          <w:p w:rsidR="007E79B8" w:rsidRPr="00800663" w:rsidRDefault="007E79B8" w:rsidP="007E79B8">
            <w:pPr>
              <w:rPr>
                <w:rFonts w:ascii="Courier New" w:hAnsi="Courier New" w:cs="Courier New"/>
                <w:color w:val="000000"/>
                <w:rtl/>
              </w:rPr>
            </w:pPr>
            <w:r w:rsidRPr="00800663">
              <w:rPr>
                <w:rFonts w:ascii="Courier New" w:hAnsi="Courier New" w:cs="Courier New"/>
                <w:color w:val="000000"/>
                <w:rtl/>
              </w:rPr>
              <w:t>פוקוס אסיה:</w:t>
            </w:r>
          </w:p>
          <w:p w:rsidR="00963431" w:rsidRPr="00B20410" w:rsidRDefault="007E79B8" w:rsidP="007E79B8">
            <w:pPr>
              <w:bidi w:val="0"/>
              <w:rPr>
                <w:rFonts w:asciiTheme="minorBidi" w:hAnsiTheme="minorBidi"/>
                <w:rtl/>
              </w:rPr>
            </w:pPr>
            <w:r w:rsidRPr="00800663">
              <w:rPr>
                <w:rStyle w:val="a9"/>
                <w:rFonts w:ascii="Courier New" w:hAnsi="Courier New" w:cs="Courier New"/>
                <w:b w:val="0"/>
                <w:bCs w:val="0"/>
              </w:rPr>
              <w:t>Cities on the Move (1997-2000)</w:t>
            </w:r>
            <w:r w:rsidRPr="00800663">
              <w:rPr>
                <w:rStyle w:val="a9"/>
                <w:rFonts w:ascii="Courier New" w:hAnsi="Courier New" w:cs="Courier New"/>
              </w:rPr>
              <w:t xml:space="preserve"> </w:t>
            </w:r>
            <w:r w:rsidRPr="00800663">
              <w:rPr>
                <w:rStyle w:val="aa"/>
                <w:rFonts w:ascii="Courier New" w:hAnsi="Courier New" w:cs="Courier New"/>
                <w:i w:val="0"/>
                <w:lang w:val="en-GB"/>
              </w:rPr>
              <w:t>Secession</w:t>
            </w:r>
            <w:r w:rsidRPr="00800663">
              <w:rPr>
                <w:rStyle w:val="aa"/>
                <w:rFonts w:ascii="Courier New" w:hAnsi="Courier New" w:cs="Courier New"/>
                <w:i w:val="0"/>
              </w:rPr>
              <w:t>,</w:t>
            </w:r>
            <w:r w:rsidRPr="00800663">
              <w:rPr>
                <w:rStyle w:val="aa"/>
                <w:rFonts w:ascii="Courier New" w:hAnsi="Courier New" w:cs="Courier New"/>
                <w:i w:val="0"/>
                <w:lang w:val="en-GB"/>
              </w:rPr>
              <w:t xml:space="preserve"> Vienna</w:t>
            </w:r>
            <w:r>
              <w:rPr>
                <w:rStyle w:val="aa"/>
                <w:rFonts w:ascii="Courier New" w:hAnsi="Courier New" w:cs="Courier New"/>
                <w:i w:val="0"/>
              </w:rPr>
              <w:t xml:space="preserve"> Curated by: Hou Hanru and Hans Ulrich Obri</w:t>
            </w:r>
            <w:r w:rsidR="00677F7B">
              <w:rPr>
                <w:rStyle w:val="aa"/>
                <w:rFonts w:ascii="Courier New" w:hAnsi="Courier New" w:cs="Courier New"/>
                <w:i w:val="0"/>
              </w:rPr>
              <w:t>s</w:t>
            </w:r>
            <w:r>
              <w:rPr>
                <w:rStyle w:val="aa"/>
                <w:rFonts w:ascii="Courier New" w:hAnsi="Courier New" w:cs="Courier New"/>
                <w:i w:val="0"/>
              </w:rPr>
              <w:t>t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1C042F" w:rsidRPr="00800663" w:rsidRDefault="001C042F" w:rsidP="001C042F">
            <w:pPr>
              <w:rPr>
                <w:rFonts w:ascii="Courier New" w:hAnsi="Courier New" w:cs="Courier New"/>
                <w:color w:val="000000"/>
                <w:rtl/>
              </w:rPr>
            </w:pPr>
            <w:r w:rsidRPr="00800663">
              <w:rPr>
                <w:rFonts w:ascii="Courier New" w:hAnsi="Courier New" w:cs="Courier New"/>
                <w:color w:val="000000"/>
                <w:rtl/>
              </w:rPr>
              <w:t>פוליטיקת זהויות:</w:t>
            </w:r>
          </w:p>
          <w:p w:rsidR="0039333B" w:rsidRPr="0039333B" w:rsidRDefault="0039333B" w:rsidP="0039333B">
            <w:pPr>
              <w:jc w:val="right"/>
              <w:rPr>
                <w:rFonts w:ascii="Courier New" w:hAnsi="Courier New" w:cs="Courier New"/>
                <w:rtl/>
              </w:rPr>
            </w:pPr>
            <w:r w:rsidRPr="00800663">
              <w:rPr>
                <w:rFonts w:ascii="Courier New" w:hAnsi="Courier New" w:cs="Courier New"/>
              </w:rPr>
              <w:t xml:space="preserve">Black Male: Representations of Masculinity in Contemporary American Art (1994) </w:t>
            </w:r>
            <w:r w:rsidRPr="00800663">
              <w:rPr>
                <w:rStyle w:val="st"/>
                <w:rFonts w:ascii="Courier New" w:hAnsi="Courier New" w:cs="Courier New"/>
              </w:rPr>
              <w:t>Whitney Museum of American Art, New York</w:t>
            </w:r>
            <w:r>
              <w:rPr>
                <w:rStyle w:val="st"/>
                <w:rFonts w:ascii="Courier New" w:hAnsi="Courier New" w:cs="Courier New"/>
              </w:rPr>
              <w:t xml:space="preserve"> Curated by: Thelma Golden</w:t>
            </w:r>
            <w:r w:rsidRPr="0039333B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1C042F" w:rsidRDefault="007E79B8" w:rsidP="001C042F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 w:hint="cs"/>
                <w:color w:val="000000"/>
                <w:rtl/>
              </w:rPr>
              <w:t>פמיניזם</w:t>
            </w:r>
            <w:r w:rsidR="001C042F" w:rsidRPr="00800663">
              <w:rPr>
                <w:rFonts w:ascii="Courier New" w:hAnsi="Courier New" w:cs="Courier New"/>
                <w:color w:val="000000"/>
                <w:rtl/>
              </w:rPr>
              <w:t>:</w:t>
            </w:r>
          </w:p>
          <w:p w:rsidR="0039333B" w:rsidRDefault="0039333B" w:rsidP="0039333B">
            <w:pPr>
              <w:jc w:val="right"/>
              <w:rPr>
                <w:rFonts w:ascii="Courier New" w:hAnsi="Courier New" w:cs="Courier New"/>
              </w:rPr>
            </w:pPr>
            <w:r w:rsidRPr="00800663">
              <w:rPr>
                <w:rFonts w:ascii="Courier New" w:hAnsi="Courier New" w:cs="Courier New"/>
              </w:rPr>
              <w:t>WACK! Art and the Feminist Revolution (2007) Museum of Contemporary Art, Los Angeles</w:t>
            </w:r>
            <w:r>
              <w:rPr>
                <w:rFonts w:ascii="Courier New" w:hAnsi="Courier New" w:cs="Courier New"/>
              </w:rPr>
              <w:t xml:space="preserve"> Curated by: Connie Butler</w:t>
            </w:r>
          </w:p>
          <w:p w:rsidR="00963431" w:rsidRPr="00B20410" w:rsidRDefault="0039333B" w:rsidP="0039333B">
            <w:pPr>
              <w:bidi w:val="0"/>
              <w:rPr>
                <w:rFonts w:asciiTheme="minorBidi" w:hAnsiTheme="minorBidi"/>
                <w:rtl/>
              </w:rPr>
            </w:pPr>
            <w:r w:rsidRPr="0039333B">
              <w:rPr>
                <w:rFonts w:ascii="Courier New" w:hAnsi="Courier New" w:cs="Courier New"/>
              </w:rPr>
              <w:t xml:space="preserve">Global Feminisms </w:t>
            </w:r>
            <w:r>
              <w:rPr>
                <w:rFonts w:ascii="Courier New" w:hAnsi="Courier New" w:cs="Courier New"/>
              </w:rPr>
              <w:t>(</w:t>
            </w:r>
            <w:r w:rsidRPr="0039333B">
              <w:rPr>
                <w:rFonts w:ascii="Courier New" w:hAnsi="Courier New" w:cs="Courier New"/>
              </w:rPr>
              <w:t>2007</w:t>
            </w:r>
            <w:r>
              <w:rPr>
                <w:rFonts w:ascii="Courier New" w:hAnsi="Courier New" w:cs="Courier New"/>
              </w:rPr>
              <w:t>)</w:t>
            </w:r>
            <w:r w:rsidRPr="0039333B">
              <w:rPr>
                <w:rFonts w:ascii="Courier New" w:hAnsi="Courier New" w:cs="Courier New"/>
              </w:rPr>
              <w:t xml:space="preserve">, </w:t>
            </w:r>
            <w:r w:rsidRPr="0039333B">
              <w:rPr>
                <w:rFonts w:ascii="Courier New" w:hAnsi="Courier New" w:cs="Courier New"/>
                <w:shd w:val="clear" w:color="auto" w:fill="FFFFFF"/>
              </w:rPr>
              <w:t>Brooklyn Museum, New York</w:t>
            </w:r>
            <w:r>
              <w:rPr>
                <w:rFonts w:ascii="Courier New" w:hAnsi="Courier New" w:cs="Courier New"/>
                <w:shd w:val="clear" w:color="auto" w:fill="FFFFFF"/>
              </w:rPr>
              <w:t>.</w:t>
            </w:r>
            <w:r w:rsidRPr="0039333B">
              <w:rPr>
                <w:rFonts w:ascii="Courier New" w:hAnsi="Courier New" w:cs="Courier New"/>
                <w:shd w:val="clear" w:color="auto" w:fill="FFFFFF"/>
              </w:rPr>
              <w:t xml:space="preserve">  Co-curated by: Maura Reilly and Linda Nochlin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9001" w:type="dxa"/>
            <w:shd w:val="clear" w:color="auto" w:fill="auto"/>
          </w:tcPr>
          <w:p w:rsidR="001C042F" w:rsidRPr="00800663" w:rsidRDefault="001C042F" w:rsidP="001C042F">
            <w:pPr>
              <w:rPr>
                <w:rFonts w:ascii="Courier New" w:hAnsi="Courier New" w:cs="Courier New"/>
                <w:color w:val="000000"/>
                <w:rtl/>
              </w:rPr>
            </w:pPr>
            <w:r>
              <w:rPr>
                <w:rFonts w:ascii="Courier New" w:hAnsi="Courier New" w:cs="Courier New" w:hint="cs"/>
                <w:color w:val="000000"/>
                <w:rtl/>
              </w:rPr>
              <w:t>מיצג תופס את מרכז החלל</w:t>
            </w:r>
            <w:r w:rsidRPr="00800663">
              <w:rPr>
                <w:rFonts w:ascii="Courier New" w:hAnsi="Courier New" w:cs="Courier New"/>
                <w:color w:val="000000"/>
                <w:rtl/>
              </w:rPr>
              <w:t>:</w:t>
            </w:r>
          </w:p>
          <w:p w:rsidR="001C042F" w:rsidRPr="00800663" w:rsidRDefault="001C042F" w:rsidP="00AC7F3D">
            <w:pPr>
              <w:bidi w:val="0"/>
              <w:rPr>
                <w:rFonts w:ascii="Courier New" w:hAnsi="Courier New" w:cs="Courier New"/>
                <w:color w:val="000000"/>
              </w:rPr>
            </w:pPr>
            <w:r w:rsidRPr="00800663">
              <w:rPr>
                <w:rFonts w:ascii="Courier New" w:hAnsi="Courier New" w:cs="Courier New"/>
                <w:color w:val="000000"/>
              </w:rPr>
              <w:t>Marina Abramovic: The Artist is Present, The Museum of Modern Art, New York, 2012</w:t>
            </w:r>
            <w:r w:rsidR="00083E64">
              <w:rPr>
                <w:rFonts w:ascii="Courier New" w:hAnsi="Courier New" w:cs="Courier New"/>
                <w:color w:val="000000"/>
              </w:rPr>
              <w:t xml:space="preserve"> </w:t>
            </w:r>
            <w:r w:rsidR="00083E64">
              <w:rPr>
                <w:rStyle w:val="st"/>
                <w:rFonts w:ascii="Courier New" w:hAnsi="Courier New" w:cs="Courier New"/>
              </w:rPr>
              <w:t>Curated by: Klaus Biesenbach</w:t>
            </w:r>
          </w:p>
          <w:p w:rsidR="00963431" w:rsidRPr="00B20410" w:rsidRDefault="001C042F" w:rsidP="00AC7F3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 w:rsidRPr="00800663">
              <w:rPr>
                <w:rFonts w:ascii="Courier New" w:hAnsi="Courier New" w:cs="Courier New"/>
                <w:color w:val="000000"/>
              </w:rPr>
              <w:t>Tino Seghal, Guggenheim Museum, New York, 2010</w:t>
            </w:r>
            <w:r w:rsidR="00083E64">
              <w:rPr>
                <w:rFonts w:ascii="Courier New" w:hAnsi="Courier New" w:cs="Courier New"/>
                <w:color w:val="000000"/>
              </w:rPr>
              <w:t xml:space="preserve"> Curated by: Nancy Spector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E77B1A" w:rsidRPr="0056699D" w:rsidRDefault="00E77B1A" w:rsidP="00677F7B">
      <w:pPr>
        <w:rPr>
          <w:rFonts w:ascii="Courier New" w:hAnsi="Courier New" w:cs="Courier New"/>
          <w:b/>
          <w:bCs/>
          <w:rtl/>
        </w:rPr>
      </w:pPr>
      <w:r w:rsidRPr="0056699D">
        <w:rPr>
          <w:rFonts w:ascii="Courier New" w:hAnsi="Courier New" w:cs="Courier New"/>
          <w:b/>
          <w:bCs/>
          <w:rtl/>
        </w:rPr>
        <w:t>חובות התלמידים</w:t>
      </w:r>
      <w:r>
        <w:rPr>
          <w:rFonts w:ascii="Courier New" w:hAnsi="Courier New" w:cs="Courier New"/>
          <w:rtl/>
        </w:rPr>
        <w:t>: השתתפות ונוכחות</w:t>
      </w:r>
      <w:r>
        <w:rPr>
          <w:rFonts w:ascii="Courier New" w:hAnsi="Courier New" w:cs="Courier New" w:hint="cs"/>
          <w:rtl/>
        </w:rPr>
        <w:t>, עבודת גמר</w:t>
      </w:r>
    </w:p>
    <w:p w:rsidR="00E77B1A" w:rsidRPr="0056699D" w:rsidRDefault="00E77B1A" w:rsidP="00E77B1A">
      <w:pPr>
        <w:rPr>
          <w:rFonts w:ascii="Courier New" w:hAnsi="Courier New" w:cs="Courier New"/>
          <w:rtl/>
        </w:rPr>
      </w:pPr>
      <w:r w:rsidRPr="0056699D">
        <w:rPr>
          <w:rFonts w:ascii="Courier New" w:hAnsi="Courier New" w:cs="Courier New"/>
          <w:b/>
          <w:bCs/>
          <w:rtl/>
        </w:rPr>
        <w:t>הרכב הציון</w:t>
      </w:r>
      <w:r w:rsidRPr="0056699D">
        <w:rPr>
          <w:rFonts w:ascii="Courier New" w:hAnsi="Courier New" w:cs="Courier New"/>
          <w:rtl/>
        </w:rPr>
        <w:t xml:space="preserve">: </w:t>
      </w:r>
    </w:p>
    <w:p w:rsidR="00E77B1A" w:rsidRDefault="00E77B1A" w:rsidP="00677F7B">
      <w:pPr>
        <w:rPr>
          <w:rFonts w:ascii="Courier New" w:hAnsi="Courier New" w:cs="Courier New"/>
          <w:rtl/>
        </w:rPr>
      </w:pPr>
      <w:r w:rsidRPr="0056699D">
        <w:rPr>
          <w:rFonts w:ascii="Courier New" w:hAnsi="Courier New" w:cs="Courier New"/>
          <w:rtl/>
        </w:rPr>
        <w:t xml:space="preserve">השתתפות ונוכחות: </w:t>
      </w:r>
      <w:r w:rsidR="00677F7B">
        <w:rPr>
          <w:rFonts w:ascii="Courier New" w:hAnsi="Courier New" w:cs="Courier New" w:hint="cs"/>
          <w:rtl/>
        </w:rPr>
        <w:t>2</w:t>
      </w:r>
      <w:r w:rsidRPr="0056699D">
        <w:rPr>
          <w:rFonts w:ascii="Courier New" w:hAnsi="Courier New" w:cs="Courier New"/>
          <w:rtl/>
        </w:rPr>
        <w:t>0%</w:t>
      </w:r>
    </w:p>
    <w:p w:rsidR="00E77B1A" w:rsidRPr="00E77B1A" w:rsidRDefault="00E77B1A" w:rsidP="00677F7B">
      <w:pPr>
        <w:rPr>
          <w:rFonts w:ascii="Courier New" w:hAnsi="Courier New" w:cs="Courier New"/>
          <w:rtl/>
        </w:rPr>
      </w:pPr>
      <w:r>
        <w:rPr>
          <w:rFonts w:ascii="Courier New" w:hAnsi="Courier New" w:cs="Courier New" w:hint="cs"/>
          <w:rtl/>
        </w:rPr>
        <w:t xml:space="preserve">מטלת אמצע סמסטר: </w:t>
      </w:r>
      <w:r w:rsidR="00677F7B">
        <w:rPr>
          <w:rFonts w:ascii="Courier New" w:hAnsi="Courier New" w:cs="Courier New" w:hint="cs"/>
          <w:rtl/>
        </w:rPr>
        <w:t>8</w:t>
      </w:r>
      <w:r>
        <w:rPr>
          <w:rFonts w:ascii="Courier New" w:hAnsi="Courier New" w:cs="Courier New" w:hint="cs"/>
          <w:rtl/>
        </w:rPr>
        <w:t xml:space="preserve">0% </w:t>
      </w:r>
      <w:r w:rsidRPr="00E77B1A">
        <w:rPr>
          <w:rFonts w:ascii="Courier New" w:hAnsi="Courier New" w:cs="Courier New"/>
          <w:rtl/>
        </w:rPr>
        <w:t xml:space="preserve">לבחור </w:t>
      </w:r>
      <w:r w:rsidR="00677F7B">
        <w:rPr>
          <w:rFonts w:ascii="Courier New" w:hAnsi="Courier New" w:cs="Courier New" w:hint="cs"/>
          <w:rtl/>
        </w:rPr>
        <w:t>ארבע</w:t>
      </w:r>
      <w:r w:rsidRPr="00E77B1A">
        <w:rPr>
          <w:rFonts w:ascii="Courier New" w:hAnsi="Courier New" w:cs="Courier New"/>
          <w:rtl/>
        </w:rPr>
        <w:t xml:space="preserve"> תערוכות </w:t>
      </w:r>
      <w:r w:rsidR="00677F7B">
        <w:rPr>
          <w:rFonts w:ascii="Courier New" w:hAnsi="Courier New" w:cs="Courier New"/>
          <w:rtl/>
        </w:rPr>
        <w:t>–</w:t>
      </w:r>
      <w:r w:rsidR="00677F7B">
        <w:rPr>
          <w:rFonts w:ascii="Courier New" w:hAnsi="Courier New" w:cs="Courier New" w:hint="cs"/>
          <w:rtl/>
        </w:rPr>
        <w:t xml:space="preserve"> שתיים מהתערוכות שלמדנו עליהן בכיתה ושתיים </w:t>
      </w:r>
      <w:r w:rsidRPr="00E77B1A">
        <w:rPr>
          <w:rFonts w:ascii="Courier New" w:hAnsi="Courier New" w:cs="Courier New"/>
          <w:rtl/>
        </w:rPr>
        <w:t>מתוך רשימת תערוכות שאספק</w:t>
      </w:r>
      <w:r w:rsidR="00677F7B">
        <w:rPr>
          <w:rFonts w:ascii="Courier New" w:hAnsi="Courier New" w:cs="Courier New" w:hint="cs"/>
          <w:rtl/>
        </w:rPr>
        <w:t xml:space="preserve"> - </w:t>
      </w:r>
      <w:r w:rsidR="00677F7B" w:rsidRPr="00E77B1A">
        <w:rPr>
          <w:rFonts w:ascii="Courier New" w:hAnsi="Courier New" w:cs="Courier New"/>
          <w:rtl/>
        </w:rPr>
        <w:t>לסקר אותה ב</w:t>
      </w:r>
      <w:r w:rsidR="00677F7B">
        <w:rPr>
          <w:rFonts w:ascii="Courier New" w:hAnsi="Courier New" w:cs="Courier New" w:hint="cs"/>
          <w:rtl/>
        </w:rPr>
        <w:t>קצרה ולהסביר את הרעיון בבסיסה ואת חשיבותה</w:t>
      </w:r>
      <w:r w:rsidR="00677F7B" w:rsidRPr="00E77B1A">
        <w:rPr>
          <w:rFonts w:ascii="Courier New" w:hAnsi="Courier New" w:cs="Courier New"/>
          <w:rtl/>
        </w:rPr>
        <w:t xml:space="preserve"> לפי שאלות מובנות שאתן. הקף העבודה: חמישה עמודים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lastRenderedPageBreak/>
        <w:t xml:space="preserve">רשימת קריאה: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חובה:</w:t>
      </w:r>
    </w:p>
    <w:p w:rsidR="00050799" w:rsidRDefault="00050799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050799" w:rsidRDefault="00050799" w:rsidP="00050799">
      <w:pPr>
        <w:rPr>
          <w:rFonts w:ascii="Courier New" w:hAnsi="Courier New" w:cs="Courier New"/>
          <w:color w:val="000000"/>
          <w:rtl/>
        </w:rPr>
      </w:pPr>
      <w:r>
        <w:rPr>
          <w:rFonts w:ascii="Courier New" w:hAnsi="Courier New" w:cs="Courier New" w:hint="cs"/>
          <w:color w:val="000000"/>
          <w:rtl/>
        </w:rPr>
        <w:t xml:space="preserve">מישו, איב. "דוקטור-חוקר-מגלה-אוצר-ראשי." </w:t>
      </w:r>
      <w:r w:rsidRPr="00E17912">
        <w:rPr>
          <w:rFonts w:ascii="Courier New" w:hAnsi="Courier New" w:cs="Courier New"/>
          <w:color w:val="000000"/>
          <w:u w:val="single"/>
          <w:rtl/>
        </w:rPr>
        <w:t>קו</w:t>
      </w:r>
      <w:r w:rsidRPr="00E17912">
        <w:rPr>
          <w:rFonts w:ascii="Courier New" w:hAnsi="Courier New" w:cs="Courier New" w:hint="cs"/>
          <w:color w:val="000000"/>
          <w:u w:val="single"/>
          <w:rtl/>
        </w:rPr>
        <w:t xml:space="preserve"> </w:t>
      </w:r>
      <w:r w:rsidRPr="00E17912">
        <w:rPr>
          <w:rFonts w:ascii="Courier New" w:hAnsi="Courier New" w:cs="Courier New"/>
          <w:color w:val="000000"/>
          <w:u w:val="single"/>
          <w:rtl/>
        </w:rPr>
        <w:t>10</w:t>
      </w:r>
      <w:r>
        <w:rPr>
          <w:rFonts w:ascii="Courier New" w:hAnsi="Courier New" w:cs="Courier New" w:hint="cs"/>
          <w:color w:val="000000"/>
          <w:rtl/>
        </w:rPr>
        <w:t xml:space="preserve"> 10. (1990):180.</w:t>
      </w:r>
    </w:p>
    <w:p w:rsidR="00050799" w:rsidRDefault="00050799" w:rsidP="00050799">
      <w:pPr>
        <w:rPr>
          <w:rFonts w:ascii="Courier New" w:hAnsi="Courier New" w:cs="Courier New"/>
          <w:color w:val="000000"/>
          <w:rtl/>
        </w:rPr>
      </w:pPr>
      <w:r w:rsidRPr="00800663">
        <w:rPr>
          <w:rFonts w:ascii="Courier New" w:hAnsi="Courier New" w:cs="Courier New"/>
          <w:color w:val="000000"/>
          <w:rtl/>
        </w:rPr>
        <w:t>בישופ, קלייר</w:t>
      </w:r>
      <w:r>
        <w:rPr>
          <w:rFonts w:ascii="Courier New" w:hAnsi="Courier New" w:cs="Courier New" w:hint="cs"/>
          <w:color w:val="000000"/>
          <w:rtl/>
        </w:rPr>
        <w:t xml:space="preserve">. </w:t>
      </w:r>
      <w:r w:rsidRPr="00800663">
        <w:rPr>
          <w:rFonts w:ascii="Courier New" w:hAnsi="Courier New" w:cs="Courier New"/>
          <w:color w:val="000000"/>
          <w:rtl/>
        </w:rPr>
        <w:t xml:space="preserve">אנטגוניזם ואסתטיקת יחסים, </w:t>
      </w:r>
      <w:r w:rsidRPr="00E17912">
        <w:rPr>
          <w:rFonts w:ascii="Courier New" w:hAnsi="Courier New" w:cs="Courier New" w:hint="cs"/>
          <w:color w:val="000000"/>
          <w:u w:val="single"/>
          <w:rtl/>
        </w:rPr>
        <w:t>מארב</w:t>
      </w:r>
      <w:r w:rsidRPr="00800663">
        <w:rPr>
          <w:rFonts w:ascii="Courier New" w:hAnsi="Courier New" w:cs="Courier New"/>
          <w:color w:val="000000"/>
          <w:rtl/>
        </w:rPr>
        <w:t xml:space="preserve"> 2004</w:t>
      </w:r>
      <w:r>
        <w:rPr>
          <w:rFonts w:ascii="Courier New" w:hAnsi="Courier New" w:cs="Courier New" w:hint="cs"/>
          <w:color w:val="000000"/>
          <w:rtl/>
        </w:rPr>
        <w:t xml:space="preserve"> </w:t>
      </w:r>
      <w:r w:rsidRPr="00800663">
        <w:rPr>
          <w:rFonts w:ascii="Courier New" w:hAnsi="Courier New" w:cs="Courier New"/>
          <w:color w:val="000000"/>
        </w:rPr>
        <w:br/>
      </w:r>
      <w:hyperlink r:id="rId7" w:history="1">
        <w:r w:rsidRPr="00800663">
          <w:rPr>
            <w:rStyle w:val="Hyperlink"/>
            <w:rFonts w:ascii="Courier New" w:hAnsi="Courier New" w:cs="Courier New"/>
          </w:rPr>
          <w:t>http://maarav.org.il/archive/?p=2504</w:t>
        </w:r>
      </w:hyperlink>
    </w:p>
    <w:p w:rsidR="00DB77FC" w:rsidRDefault="00DB77FC" w:rsidP="00050799">
      <w:pPr>
        <w:bidi w:val="0"/>
        <w:rPr>
          <w:rFonts w:ascii="Courier New" w:eastAsia="Times New Roman" w:hAnsi="Courier New" w:cs="Courier New"/>
          <w:color w:val="000000"/>
          <w:shd w:val="clear" w:color="auto" w:fill="FFFFFF"/>
          <w:rtl/>
          <w:lang w:val="en-GB"/>
        </w:rPr>
      </w:pPr>
      <w:r w:rsidRPr="009E4A49">
        <w:rPr>
          <w:rFonts w:ascii="Courier New" w:eastAsia="Times New Roman" w:hAnsi="Courier New" w:cs="Courier New"/>
          <w:color w:val="000000"/>
          <w:shd w:val="clear" w:color="auto" w:fill="FFFFFF"/>
          <w:lang w:val="en-GB"/>
        </w:rPr>
        <w:t>Paul O’Neill, Ch. 3 in:</w:t>
      </w:r>
      <w:r w:rsidRPr="009D4915">
        <w:rPr>
          <w:rFonts w:ascii="Courier New" w:eastAsia="Times New Roman" w:hAnsi="Courier New" w:cs="Courier New"/>
          <w:color w:val="000000"/>
          <w:shd w:val="clear" w:color="auto" w:fill="FFFFFF"/>
          <w:lang w:val="en-GB"/>
        </w:rPr>
        <w:t> </w:t>
      </w:r>
      <w:r w:rsidRPr="009E4A49">
        <w:rPr>
          <w:rFonts w:ascii="Courier New" w:eastAsia="Times New Roman" w:hAnsi="Courier New" w:cs="Courier New"/>
          <w:i/>
          <w:iCs/>
          <w:color w:val="000000"/>
          <w:shd w:val="clear" w:color="auto" w:fill="FFFFFF"/>
          <w:lang w:val="en-GB"/>
        </w:rPr>
        <w:t>The culture of curating and the curating of culture(s):</w:t>
      </w:r>
      <w:r w:rsidRPr="009D4915">
        <w:rPr>
          <w:rFonts w:ascii="Courier New" w:eastAsia="Times New Roman" w:hAnsi="Courier New" w:cs="Courier New"/>
          <w:color w:val="000000"/>
          <w:shd w:val="clear" w:color="auto" w:fill="FFFFFF"/>
          <w:lang w:val="en-GB"/>
        </w:rPr>
        <w:t> </w:t>
      </w:r>
      <w:r w:rsidRPr="009E4A49">
        <w:rPr>
          <w:rFonts w:ascii="Courier New" w:eastAsia="Times New Roman" w:hAnsi="Courier New" w:cs="Courier New"/>
          <w:color w:val="000000"/>
          <w:shd w:val="clear" w:color="auto" w:fill="FFFFFF"/>
          <w:lang w:val="en-GB"/>
        </w:rPr>
        <w:t>Cambridge, MA: The MIT Press,</w:t>
      </w:r>
      <w:r w:rsidRPr="009D4915">
        <w:rPr>
          <w:rFonts w:ascii="Courier New" w:eastAsia="Times New Roman" w:hAnsi="Courier New" w:cs="Courier New"/>
          <w:color w:val="000000"/>
          <w:shd w:val="clear" w:color="auto" w:fill="FFFFFF"/>
          <w:lang w:val="en-GB"/>
        </w:rPr>
        <w:t>(</w:t>
      </w:r>
      <w:r w:rsidRPr="009E4A49">
        <w:rPr>
          <w:rFonts w:ascii="Courier New" w:eastAsia="Times New Roman" w:hAnsi="Courier New" w:cs="Courier New"/>
          <w:color w:val="000000"/>
          <w:shd w:val="clear" w:color="auto" w:fill="FFFFFF"/>
          <w:lang w:val="en-GB"/>
        </w:rPr>
        <w:t>2012</w:t>
      </w:r>
      <w:r w:rsidRPr="009D4915">
        <w:rPr>
          <w:rFonts w:ascii="Courier New" w:eastAsia="Times New Roman" w:hAnsi="Courier New" w:cs="Courier New"/>
          <w:color w:val="000000"/>
          <w:shd w:val="clear" w:color="auto" w:fill="FFFFFF"/>
          <w:rtl/>
          <w:lang w:val="en-GB"/>
        </w:rPr>
        <w:t>(</w:t>
      </w:r>
    </w:p>
    <w:p w:rsidR="00677F7B" w:rsidRDefault="004403F1" w:rsidP="006D0A2B">
      <w:pP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1"/>
          <w:szCs w:val="21"/>
          <w:shd w:val="clear" w:color="auto" w:fill="FFFFFF"/>
          <w:rtl/>
        </w:rPr>
        <w:t>נוכלין,</w:t>
      </w:r>
      <w:r w:rsidR="00677F7B"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לינדה</w:t>
      </w:r>
      <w:r>
        <w:rPr>
          <w:rFonts w:ascii="Arial" w:hAnsi="Arial" w:cs="Arial" w:hint="cs"/>
          <w:color w:val="333333"/>
          <w:sz w:val="21"/>
          <w:szCs w:val="21"/>
          <w:shd w:val="clear" w:color="auto" w:fill="FFFFFF"/>
          <w:rtl/>
        </w:rPr>
        <w:t>. "</w:t>
      </w:r>
      <w:r w:rsidR="00677F7B"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למה לא היו אמניות גדולות</w:t>
      </w:r>
      <w:r>
        <w:rPr>
          <w:rFonts w:ascii="Arial" w:hAnsi="Arial" w:cs="Arial" w:hint="cs"/>
          <w:color w:val="333333"/>
          <w:sz w:val="21"/>
          <w:szCs w:val="21"/>
          <w:shd w:val="clear" w:color="auto" w:fill="FFFFFF"/>
          <w:rtl/>
        </w:rPr>
        <w:t xml:space="preserve">." </w:t>
      </w:r>
      <w:r w:rsidRPr="004403F1">
        <w:rPr>
          <w:rFonts w:ascii="Arial" w:hAnsi="Arial" w:cs="Arial" w:hint="cs"/>
          <w:color w:val="333333"/>
          <w:sz w:val="21"/>
          <w:szCs w:val="21"/>
          <w:u w:val="single"/>
          <w:shd w:val="clear" w:color="auto" w:fill="FFFFFF"/>
          <w:rtl/>
        </w:rPr>
        <w:t>המדרשה</w:t>
      </w:r>
      <w:r>
        <w:rPr>
          <w:rFonts w:ascii="Arial" w:hAnsi="Arial" w:cs="Arial" w:hint="cs"/>
          <w:color w:val="333333"/>
          <w:sz w:val="21"/>
          <w:szCs w:val="21"/>
          <w:shd w:val="clear" w:color="auto" w:fill="FFFFFF"/>
          <w:rtl/>
        </w:rPr>
        <w:t xml:space="preserve"> 10</w:t>
      </w:r>
      <w:r w:rsidR="006D0A2B">
        <w:rPr>
          <w:rFonts w:ascii="Arial" w:hAnsi="Arial" w:cs="Arial" w:hint="cs"/>
          <w:color w:val="333333"/>
          <w:sz w:val="21"/>
          <w:szCs w:val="21"/>
          <w:shd w:val="clear" w:color="auto" w:fill="FFFFFF"/>
          <w:rtl/>
        </w:rPr>
        <w:t>.</w:t>
      </w:r>
      <w:r w:rsidR="00677F7B"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 xml:space="preserve"> </w:t>
      </w:r>
      <w:r w:rsidR="006D0A2B">
        <w:rPr>
          <w:rFonts w:ascii="Arial" w:hAnsi="Arial" w:cs="Arial" w:hint="cs"/>
          <w:color w:val="333333"/>
          <w:sz w:val="21"/>
          <w:szCs w:val="21"/>
          <w:shd w:val="clear" w:color="auto" w:fill="FFFFFF"/>
          <w:rtl/>
        </w:rPr>
        <w:t>2007</w:t>
      </w:r>
    </w:p>
    <w:p w:rsidR="00677F7B" w:rsidRPr="009D4915" w:rsidRDefault="004403F1" w:rsidP="006D0A2B">
      <w:pPr>
        <w:rPr>
          <w:rFonts w:ascii="Courier New" w:hAnsi="Courier New" w:cs="Courier New"/>
        </w:rPr>
      </w:pPr>
      <w:r>
        <w:rPr>
          <w:rFonts w:ascii="Arial" w:hAnsi="Arial" w:cs="Arial" w:hint="cs"/>
          <w:color w:val="333333"/>
          <w:sz w:val="21"/>
          <w:szCs w:val="21"/>
          <w:shd w:val="clear" w:color="auto" w:fill="FFFFFF"/>
          <w:rtl/>
        </w:rPr>
        <w:t xml:space="preserve">מקאדם, </w:t>
      </w:r>
      <w:r w:rsidR="00677F7B"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ברברה</w:t>
      </w:r>
      <w:r>
        <w:rPr>
          <w:rFonts w:ascii="Arial" w:hAnsi="Arial" w:cs="Arial" w:hint="cs"/>
          <w:color w:val="333333"/>
          <w:sz w:val="21"/>
          <w:szCs w:val="21"/>
          <w:shd w:val="clear" w:color="auto" w:fill="FFFFFF"/>
          <w:rtl/>
        </w:rPr>
        <w:t xml:space="preserve">. </w:t>
      </w:r>
      <w:r w:rsidR="006D0A2B">
        <w:rPr>
          <w:rFonts w:ascii="Arial" w:hAnsi="Arial" w:cs="Arial" w:hint="cs"/>
          <w:color w:val="333333"/>
          <w:sz w:val="21"/>
          <w:szCs w:val="21"/>
          <w:shd w:val="clear" w:color="auto" w:fill="FFFFFF"/>
          <w:rtl/>
        </w:rPr>
        <w:t>"</w:t>
      </w:r>
      <w:r w:rsidR="00677F7B"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ראיון עם לינדה נוכלין</w:t>
      </w:r>
      <w:r w:rsidR="006D0A2B">
        <w:rPr>
          <w:rFonts w:ascii="Arial" w:hAnsi="Arial" w:cs="Arial" w:hint="cs"/>
          <w:color w:val="333333"/>
          <w:sz w:val="21"/>
          <w:szCs w:val="21"/>
          <w:shd w:val="clear" w:color="auto" w:fill="FFFFFF"/>
          <w:rtl/>
        </w:rPr>
        <w:t>."</w:t>
      </w:r>
      <w:r w:rsidR="00677F7B"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 xml:space="preserve"> </w:t>
      </w:r>
      <w:r w:rsidR="006D0A2B" w:rsidRPr="004403F1">
        <w:rPr>
          <w:rFonts w:ascii="Arial" w:hAnsi="Arial" w:cs="Arial" w:hint="cs"/>
          <w:color w:val="333333"/>
          <w:sz w:val="21"/>
          <w:szCs w:val="21"/>
          <w:u w:val="single"/>
          <w:shd w:val="clear" w:color="auto" w:fill="FFFFFF"/>
          <w:rtl/>
        </w:rPr>
        <w:t>המדרשה</w:t>
      </w:r>
      <w:r w:rsidR="006D0A2B">
        <w:rPr>
          <w:rFonts w:ascii="Arial" w:hAnsi="Arial" w:cs="Arial" w:hint="cs"/>
          <w:color w:val="333333"/>
          <w:sz w:val="21"/>
          <w:szCs w:val="21"/>
          <w:shd w:val="clear" w:color="auto" w:fill="FFFFFF"/>
          <w:rtl/>
        </w:rPr>
        <w:t xml:space="preserve"> 10.</w:t>
      </w:r>
      <w:r w:rsidR="006D0A2B"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 xml:space="preserve"> </w:t>
      </w:r>
      <w:r w:rsidR="00677F7B"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2007</w:t>
      </w:r>
    </w:p>
    <w:p w:rsidR="00050799" w:rsidRPr="009E4A49" w:rsidRDefault="00050799" w:rsidP="00050799">
      <w:pPr>
        <w:rPr>
          <w:rFonts w:ascii="Courier New" w:hAnsi="Courier New" w:cs="Courier New"/>
          <w:rtl/>
        </w:rPr>
      </w:pPr>
    </w:p>
    <w:p w:rsidR="00050799" w:rsidRPr="00963431" w:rsidRDefault="00050799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רשות:</w:t>
      </w:r>
    </w:p>
    <w:p w:rsidR="001C042F" w:rsidRDefault="001C042F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1C042F" w:rsidRDefault="001C042F" w:rsidP="001C042F">
      <w:pPr>
        <w:rPr>
          <w:rFonts w:ascii="Courier New" w:hAnsi="Courier New" w:cs="Courier New"/>
          <w:rtl/>
        </w:rPr>
      </w:pPr>
    </w:p>
    <w:p w:rsidR="001C042F" w:rsidRPr="000F3AB5" w:rsidRDefault="001C042F" w:rsidP="001C042F">
      <w:pPr>
        <w:bidi w:val="0"/>
        <w:spacing w:line="320" w:lineRule="atLeast"/>
        <w:textAlignment w:val="baseline"/>
        <w:outlineLvl w:val="0"/>
        <w:rPr>
          <w:rFonts w:ascii="Courier New" w:eastAsia="Times New Roman" w:hAnsi="Courier New" w:cs="Courier New"/>
          <w:kern w:val="36"/>
        </w:rPr>
      </w:pPr>
      <w:r w:rsidRPr="001B3FF1">
        <w:rPr>
          <w:rFonts w:ascii="Courier New" w:hAnsi="Courier New" w:cs="Courier New"/>
        </w:rPr>
        <w:t xml:space="preserve">Making Art Global (Part 1): The Third Havana Biennial 1989 </w:t>
      </w:r>
      <w:r w:rsidRPr="001B3FF1">
        <w:rPr>
          <w:rFonts w:ascii="Courier New" w:eastAsia="Times New Roman" w:hAnsi="Courier New" w:cs="Courier New"/>
          <w:kern w:val="36"/>
        </w:rPr>
        <w:t>Afterall Books</w:t>
      </w:r>
    </w:p>
    <w:p w:rsidR="001C042F" w:rsidRPr="000F3AB5" w:rsidRDefault="001C042F" w:rsidP="001C042F">
      <w:pPr>
        <w:bidi w:val="0"/>
        <w:spacing w:line="320" w:lineRule="atLeast"/>
        <w:textAlignment w:val="baseline"/>
        <w:outlineLvl w:val="0"/>
        <w:rPr>
          <w:rFonts w:ascii="Courier New" w:eastAsia="Times New Roman" w:hAnsi="Courier New" w:cs="Courier New"/>
          <w:kern w:val="36"/>
        </w:rPr>
      </w:pPr>
      <w:r w:rsidRPr="001B3FF1">
        <w:rPr>
          <w:rFonts w:ascii="Courier New" w:eastAsia="Times New Roman" w:hAnsi="Courier New" w:cs="Courier New"/>
          <w:kern w:val="36"/>
        </w:rPr>
        <w:t xml:space="preserve">Steeds, Lucy Ed., </w:t>
      </w:r>
      <w:r w:rsidRPr="000F3AB5">
        <w:rPr>
          <w:rFonts w:ascii="Courier New" w:eastAsia="Times New Roman" w:hAnsi="Courier New" w:cs="Courier New"/>
          <w:kern w:val="36"/>
        </w:rPr>
        <w:t>Making Art Global (Part 2): 'Magiciens de la Terre' 1989</w:t>
      </w:r>
      <w:r w:rsidRPr="001B3FF1">
        <w:rPr>
          <w:rFonts w:ascii="Courier New" w:eastAsia="Times New Roman" w:hAnsi="Courier New" w:cs="Courier New"/>
          <w:kern w:val="36"/>
        </w:rPr>
        <w:t xml:space="preserve"> Afterall Books </w:t>
      </w:r>
      <w:r w:rsidRPr="001B3FF1">
        <w:rPr>
          <w:rFonts w:ascii="Courier New" w:hAnsi="Courier New" w:cs="Courier New"/>
          <w:shd w:val="clear" w:color="auto" w:fill="FFFFFF"/>
        </w:rPr>
        <w:t>(London - United Kingdom) 2013</w:t>
      </w:r>
    </w:p>
    <w:p w:rsidR="001C042F" w:rsidRPr="000F3AB5" w:rsidRDefault="00522879" w:rsidP="001C042F">
      <w:pPr>
        <w:bidi w:val="0"/>
        <w:spacing w:line="320" w:lineRule="atLeast"/>
        <w:textAlignment w:val="baseline"/>
        <w:outlineLvl w:val="0"/>
        <w:rPr>
          <w:rFonts w:ascii="Courier New" w:eastAsia="Times New Roman" w:hAnsi="Courier New" w:cs="Courier New"/>
          <w:kern w:val="36"/>
        </w:rPr>
      </w:pPr>
      <w:hyperlink r:id="rId8" w:history="1">
        <w:r w:rsidR="001C042F" w:rsidRPr="00083E64">
          <w:rPr>
            <w:rStyle w:val="Hyperlink"/>
            <w:rFonts w:ascii="Courier New" w:hAnsi="Courier New" w:cs="Courier New"/>
            <w:color w:val="auto"/>
            <w:u w:val="none"/>
            <w:bdr w:val="none" w:sz="0" w:space="0" w:color="auto" w:frame="1"/>
            <w:shd w:val="clear" w:color="auto" w:fill="FFFFFF"/>
          </w:rPr>
          <w:t>Joshua Decter</w:t>
        </w:r>
      </w:hyperlink>
      <w:r w:rsidR="001C042F" w:rsidRPr="00083E64">
        <w:rPr>
          <w:rFonts w:ascii="Courier New" w:hAnsi="Courier New" w:cs="Courier New"/>
          <w:shd w:val="clear" w:color="auto" w:fill="FFFFFF"/>
        </w:rPr>
        <w:t>,</w:t>
      </w:r>
      <w:r w:rsidR="001C042F" w:rsidRPr="00083E64">
        <w:rPr>
          <w:rStyle w:val="apple-converted-space"/>
          <w:rFonts w:ascii="Courier New" w:hAnsi="Courier New" w:cs="Courier New"/>
          <w:shd w:val="clear" w:color="auto" w:fill="FFFFFF"/>
        </w:rPr>
        <w:t> </w:t>
      </w:r>
      <w:hyperlink r:id="rId9" w:history="1">
        <w:r w:rsidR="001C042F" w:rsidRPr="00083E64">
          <w:rPr>
            <w:rStyle w:val="Hyperlink"/>
            <w:rFonts w:ascii="Courier New" w:hAnsi="Courier New" w:cs="Courier New"/>
            <w:color w:val="auto"/>
            <w:u w:val="none"/>
            <w:bdr w:val="none" w:sz="0" w:space="0" w:color="auto" w:frame="1"/>
            <w:shd w:val="clear" w:color="auto" w:fill="FFFFFF"/>
          </w:rPr>
          <w:t>Helmut Draxler</w:t>
        </w:r>
      </w:hyperlink>
      <w:r w:rsidR="001C042F" w:rsidRPr="001B3FF1">
        <w:rPr>
          <w:rFonts w:ascii="Courier New" w:hAnsi="Courier New" w:cs="Courier New"/>
        </w:rPr>
        <w:t xml:space="preserve"> Ed., Exhibition as Social Intervention: ‘Culture in Action’ 1993 </w:t>
      </w:r>
      <w:r w:rsidR="001C042F" w:rsidRPr="001B3FF1">
        <w:rPr>
          <w:rFonts w:ascii="Courier New" w:eastAsia="Times New Roman" w:hAnsi="Courier New" w:cs="Courier New"/>
          <w:kern w:val="36"/>
        </w:rPr>
        <w:t xml:space="preserve">Afterall Books </w:t>
      </w:r>
      <w:r w:rsidR="001C042F" w:rsidRPr="001B3FF1">
        <w:rPr>
          <w:rFonts w:ascii="Courier New" w:hAnsi="Courier New" w:cs="Courier New"/>
          <w:shd w:val="clear" w:color="auto" w:fill="FFFFFF"/>
        </w:rPr>
        <w:t>(London - United Kingdom) 2014</w:t>
      </w:r>
    </w:p>
    <w:p w:rsidR="001C042F" w:rsidRPr="001B3FF1" w:rsidRDefault="001C042F" w:rsidP="001C042F">
      <w:pPr>
        <w:pStyle w:val="1"/>
        <w:spacing w:before="0" w:beforeAutospacing="0" w:after="0" w:afterAutospacing="0" w:line="320" w:lineRule="atLeast"/>
        <w:textAlignment w:val="baseline"/>
        <w:rPr>
          <w:rFonts w:ascii="Courier New" w:hAnsi="Courier New" w:cs="Courier New"/>
          <w:b w:val="0"/>
          <w:bCs w:val="0"/>
          <w:sz w:val="24"/>
          <w:szCs w:val="24"/>
        </w:rPr>
      </w:pPr>
    </w:p>
    <w:p w:rsidR="001C042F" w:rsidRPr="001B3FF1" w:rsidRDefault="001C042F" w:rsidP="001C042F">
      <w:pPr>
        <w:bidi w:val="0"/>
        <w:rPr>
          <w:rFonts w:ascii="Courier New" w:hAnsi="Courier New" w:cs="Courier New"/>
        </w:rPr>
      </w:pPr>
      <w:r w:rsidRPr="001B3FF1">
        <w:rPr>
          <w:rFonts w:ascii="Courier New" w:hAnsi="Courier New" w:cs="Courier New"/>
        </w:rPr>
        <w:t>Bourriaud, Nicolas, Relational Aesthetics, translated by Simon Pleasance and Fronza Woods, Les Presses du Réel 1998</w:t>
      </w:r>
    </w:p>
    <w:p w:rsidR="001C042F" w:rsidRPr="001B3FF1" w:rsidRDefault="001C042F" w:rsidP="009D4915">
      <w:pPr>
        <w:bidi w:val="0"/>
        <w:rPr>
          <w:rFonts w:ascii="Courier New" w:hAnsi="Courier New" w:cs="Courier New"/>
        </w:rPr>
      </w:pPr>
      <w:r w:rsidRPr="001B3FF1">
        <w:rPr>
          <w:rFonts w:ascii="Courier New" w:hAnsi="Courier New" w:cs="Courier New"/>
        </w:rPr>
        <w:t>Karen Kurczynski WACK! Art and the Feminist Revolution Woman’s Art Journal 29 no2 Fall/Winter 2008</w:t>
      </w:r>
    </w:p>
    <w:p w:rsidR="001C042F" w:rsidRPr="009D4915" w:rsidRDefault="001C042F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564489" w:rsidRPr="00564489" w:rsidRDefault="00564489" w:rsidP="00564489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</w:p>
    <w:sectPr w:rsidR="00564489" w:rsidRPr="00564489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47659"/>
    <w:rsid w:val="00050799"/>
    <w:rsid w:val="00083E64"/>
    <w:rsid w:val="00185CAD"/>
    <w:rsid w:val="001C042F"/>
    <w:rsid w:val="002263D0"/>
    <w:rsid w:val="00267B46"/>
    <w:rsid w:val="00294148"/>
    <w:rsid w:val="00301695"/>
    <w:rsid w:val="00302B91"/>
    <w:rsid w:val="00356436"/>
    <w:rsid w:val="0039333B"/>
    <w:rsid w:val="003B40A9"/>
    <w:rsid w:val="004403F1"/>
    <w:rsid w:val="00453833"/>
    <w:rsid w:val="00473E17"/>
    <w:rsid w:val="004D2AF7"/>
    <w:rsid w:val="004D5E50"/>
    <w:rsid w:val="00522879"/>
    <w:rsid w:val="005324E4"/>
    <w:rsid w:val="00564489"/>
    <w:rsid w:val="00564CDC"/>
    <w:rsid w:val="005F1EEF"/>
    <w:rsid w:val="006736D4"/>
    <w:rsid w:val="00677F7B"/>
    <w:rsid w:val="006D0A2B"/>
    <w:rsid w:val="006F42D1"/>
    <w:rsid w:val="006F673B"/>
    <w:rsid w:val="00736957"/>
    <w:rsid w:val="00760723"/>
    <w:rsid w:val="007C2914"/>
    <w:rsid w:val="007E79B8"/>
    <w:rsid w:val="0091163A"/>
    <w:rsid w:val="00937A72"/>
    <w:rsid w:val="00963431"/>
    <w:rsid w:val="009C3044"/>
    <w:rsid w:val="009D4915"/>
    <w:rsid w:val="009E4A49"/>
    <w:rsid w:val="00A62173"/>
    <w:rsid w:val="00AC7F3D"/>
    <w:rsid w:val="00CB62E1"/>
    <w:rsid w:val="00D41440"/>
    <w:rsid w:val="00D4196A"/>
    <w:rsid w:val="00D62C5B"/>
    <w:rsid w:val="00DB77FC"/>
    <w:rsid w:val="00DC04BB"/>
    <w:rsid w:val="00E17912"/>
    <w:rsid w:val="00E31BB2"/>
    <w:rsid w:val="00E77B1A"/>
    <w:rsid w:val="00F86207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1C042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styleId="a9">
    <w:name w:val="Strong"/>
    <w:qFormat/>
    <w:rsid w:val="001C042F"/>
    <w:rPr>
      <w:b/>
      <w:bCs/>
    </w:rPr>
  </w:style>
  <w:style w:type="character" w:styleId="aa">
    <w:name w:val="Emphasis"/>
    <w:uiPriority w:val="20"/>
    <w:qFormat/>
    <w:rsid w:val="001C042F"/>
    <w:rPr>
      <w:i/>
    </w:rPr>
  </w:style>
  <w:style w:type="character" w:customStyle="1" w:styleId="st">
    <w:name w:val="st"/>
    <w:rsid w:val="001C042F"/>
  </w:style>
  <w:style w:type="character" w:customStyle="1" w:styleId="10">
    <w:name w:val="כותרת 1 תו"/>
    <w:basedOn w:val="a0"/>
    <w:link w:val="1"/>
    <w:uiPriority w:val="9"/>
    <w:rsid w:val="001C04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rsid w:val="001C042F"/>
    <w:rPr>
      <w:color w:val="0000FF"/>
      <w:u w:val="single"/>
    </w:rPr>
  </w:style>
  <w:style w:type="character" w:customStyle="1" w:styleId="Absatz-Standardschriftart1">
    <w:name w:val="Absatz-Standardschriftart1"/>
    <w:rsid w:val="00185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1C042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styleId="a9">
    <w:name w:val="Strong"/>
    <w:qFormat/>
    <w:rsid w:val="001C042F"/>
    <w:rPr>
      <w:b/>
      <w:bCs/>
    </w:rPr>
  </w:style>
  <w:style w:type="character" w:styleId="aa">
    <w:name w:val="Emphasis"/>
    <w:uiPriority w:val="20"/>
    <w:qFormat/>
    <w:rsid w:val="001C042F"/>
    <w:rPr>
      <w:i/>
    </w:rPr>
  </w:style>
  <w:style w:type="character" w:customStyle="1" w:styleId="st">
    <w:name w:val="st"/>
    <w:rsid w:val="001C042F"/>
  </w:style>
  <w:style w:type="character" w:customStyle="1" w:styleId="10">
    <w:name w:val="כותרת 1 תו"/>
    <w:basedOn w:val="a0"/>
    <w:link w:val="1"/>
    <w:uiPriority w:val="9"/>
    <w:rsid w:val="001C04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rsid w:val="001C042F"/>
    <w:rPr>
      <w:color w:val="0000FF"/>
      <w:u w:val="single"/>
    </w:rPr>
  </w:style>
  <w:style w:type="character" w:customStyle="1" w:styleId="Absatz-Standardschriftart1">
    <w:name w:val="Absatz-Standardschriftart1"/>
    <w:rsid w:val="0018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.org.hk/Collection/Search?peopleID=69924" TargetMode="External"/><Relationship Id="rId3" Type="http://schemas.openxmlformats.org/officeDocument/2006/relationships/styles" Target="styles.xml"/><Relationship Id="rId7" Type="http://schemas.openxmlformats.org/officeDocument/2006/relationships/hyperlink" Target="http://maarav.org.il/archive/?p=2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aa.org.hk/Collection/Search?peopleID=6545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9FEA-3D99-467D-AAA1-BB92DB71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2018-05-29T09:48:00Z</dcterms:created>
  <dcterms:modified xsi:type="dcterms:W3CDTF">2018-05-29T09:48:00Z</dcterms:modified>
</cp:coreProperties>
</file>