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89" w:rsidRDefault="00564489"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hint="cs"/>
          <w:color w:val="000000"/>
          <w:rtl/>
        </w:rPr>
      </w:pPr>
      <w:bookmarkStart w:id="0" w:name="_GoBack"/>
      <w:bookmarkEnd w:id="0"/>
    </w:p>
    <w:p w:rsidR="00963431" w:rsidRPr="009A26AB" w:rsidRDefault="00963431" w:rsidP="00564489">
      <w:pPr>
        <w:spacing w:after="0" w:line="360" w:lineRule="auto"/>
        <w:jc w:val="both"/>
        <w:rPr>
          <w:rFonts w:asciiTheme="minorBidi" w:hAnsiTheme="minorBidi" w:cs="David"/>
          <w:b/>
          <w:bCs/>
          <w:sz w:val="24"/>
          <w:szCs w:val="24"/>
          <w:u w:val="single"/>
          <w:rtl/>
        </w:rPr>
      </w:pPr>
      <w:r w:rsidRPr="009A26AB">
        <w:rPr>
          <w:rFonts w:asciiTheme="minorBidi" w:hAnsiTheme="minorBidi" w:cs="David"/>
          <w:b/>
          <w:bCs/>
          <w:sz w:val="24"/>
          <w:szCs w:val="24"/>
          <w:u w:val="single"/>
          <w:rtl/>
        </w:rPr>
        <w:t>שם הקורס</w:t>
      </w:r>
      <w:r w:rsidRPr="009A26AB">
        <w:rPr>
          <w:rFonts w:asciiTheme="minorBidi" w:hAnsiTheme="minorBidi" w:cs="David"/>
          <w:sz w:val="24"/>
          <w:szCs w:val="24"/>
          <w:rtl/>
        </w:rPr>
        <w:t xml:space="preserve">: </w:t>
      </w:r>
      <w:r w:rsidR="00173427" w:rsidRPr="00DC7465">
        <w:rPr>
          <w:rFonts w:asciiTheme="minorBidi" w:hAnsiTheme="minorBidi" w:cs="David" w:hint="cs"/>
          <w:b/>
          <w:bCs/>
          <w:sz w:val="24"/>
          <w:szCs w:val="24"/>
          <w:rtl/>
        </w:rPr>
        <w:t>צילום כדוקומנט וכעדות</w:t>
      </w:r>
    </w:p>
    <w:p w:rsidR="00963431" w:rsidRDefault="00963431" w:rsidP="00564489">
      <w:pPr>
        <w:spacing w:after="0" w:line="360" w:lineRule="auto"/>
        <w:jc w:val="both"/>
        <w:rPr>
          <w:rFonts w:asciiTheme="minorBidi" w:hAnsiTheme="minorBidi" w:cs="David"/>
          <w:sz w:val="24"/>
          <w:szCs w:val="24"/>
          <w:rtl/>
        </w:rPr>
      </w:pPr>
      <w:r w:rsidRPr="009A26AB">
        <w:rPr>
          <w:rFonts w:asciiTheme="minorBidi" w:hAnsiTheme="minorBidi" w:cs="David"/>
          <w:b/>
          <w:bCs/>
          <w:sz w:val="24"/>
          <w:szCs w:val="24"/>
          <w:u w:val="single"/>
          <w:rtl/>
        </w:rPr>
        <w:t>שם המרצה</w:t>
      </w:r>
      <w:r w:rsidRPr="009A26AB">
        <w:rPr>
          <w:rFonts w:asciiTheme="minorBidi" w:hAnsiTheme="minorBidi" w:cs="David"/>
          <w:b/>
          <w:bCs/>
          <w:sz w:val="24"/>
          <w:szCs w:val="24"/>
          <w:rtl/>
        </w:rPr>
        <w:t xml:space="preserve">: </w:t>
      </w:r>
      <w:r w:rsidR="00173427" w:rsidRPr="009A26AB">
        <w:rPr>
          <w:rFonts w:asciiTheme="minorBidi" w:hAnsiTheme="minorBidi" w:cs="David" w:hint="cs"/>
          <w:sz w:val="24"/>
          <w:szCs w:val="24"/>
          <w:rtl/>
        </w:rPr>
        <w:t>רועי בושי</w:t>
      </w:r>
    </w:p>
    <w:p w:rsidR="00DC7465" w:rsidRPr="00DC7465" w:rsidRDefault="00DC7465" w:rsidP="00DC7465">
      <w:pPr>
        <w:spacing w:after="0" w:line="360" w:lineRule="auto"/>
        <w:jc w:val="both"/>
        <w:rPr>
          <w:rFonts w:asciiTheme="minorBidi" w:hAnsiTheme="minorBidi" w:cs="David"/>
          <w:b/>
          <w:bCs/>
          <w:sz w:val="24"/>
          <w:szCs w:val="24"/>
          <w:rtl/>
        </w:rPr>
      </w:pPr>
      <w:r w:rsidRPr="00DC7465">
        <w:rPr>
          <w:rFonts w:asciiTheme="minorBidi" w:hAnsiTheme="minorBidi" w:cs="David" w:hint="cs"/>
          <w:b/>
          <w:bCs/>
          <w:sz w:val="24"/>
          <w:szCs w:val="24"/>
          <w:u w:val="single"/>
          <w:rtl/>
        </w:rPr>
        <w:t>היקף הקורס</w:t>
      </w:r>
      <w:r w:rsidRPr="00DC7465">
        <w:rPr>
          <w:rFonts w:asciiTheme="minorBidi" w:hAnsiTheme="minorBidi" w:cs="David" w:hint="cs"/>
          <w:b/>
          <w:bCs/>
          <w:sz w:val="24"/>
          <w:szCs w:val="24"/>
          <w:rtl/>
        </w:rPr>
        <w:t xml:space="preserve">: </w:t>
      </w:r>
      <w:r w:rsidRPr="00DC7465">
        <w:rPr>
          <w:rFonts w:asciiTheme="minorBidi" w:hAnsiTheme="minorBidi" w:cs="David" w:hint="cs"/>
          <w:sz w:val="24"/>
          <w:szCs w:val="24"/>
          <w:rtl/>
        </w:rPr>
        <w:t>4 נ"ק</w:t>
      </w:r>
    </w:p>
    <w:p w:rsidR="00963431" w:rsidRPr="009A26AB" w:rsidRDefault="00963431" w:rsidP="00564489">
      <w:pPr>
        <w:spacing w:after="0" w:line="360" w:lineRule="auto"/>
        <w:jc w:val="both"/>
        <w:rPr>
          <w:rFonts w:asciiTheme="minorBidi" w:hAnsiTheme="minorBidi" w:cs="David"/>
          <w:sz w:val="24"/>
          <w:szCs w:val="24"/>
          <w:rtl/>
        </w:rPr>
      </w:pPr>
      <w:r w:rsidRPr="009A26AB">
        <w:rPr>
          <w:rFonts w:asciiTheme="minorBidi" w:hAnsiTheme="minorBidi" w:cs="David"/>
          <w:b/>
          <w:bCs/>
          <w:sz w:val="24"/>
          <w:szCs w:val="24"/>
          <w:u w:val="single"/>
          <w:rtl/>
        </w:rPr>
        <w:t>היקף הקורס</w:t>
      </w:r>
      <w:r w:rsidRPr="00DC7465">
        <w:rPr>
          <w:rFonts w:asciiTheme="minorBidi" w:hAnsiTheme="minorBidi" w:cs="David"/>
          <w:b/>
          <w:bCs/>
          <w:sz w:val="24"/>
          <w:szCs w:val="24"/>
          <w:rtl/>
        </w:rPr>
        <w:t xml:space="preserve">: </w:t>
      </w:r>
      <w:r w:rsidR="00173427" w:rsidRPr="009A26AB">
        <w:rPr>
          <w:rFonts w:asciiTheme="minorBidi" w:hAnsiTheme="minorBidi" w:cs="David" w:hint="cs"/>
          <w:sz w:val="24"/>
          <w:szCs w:val="24"/>
          <w:rtl/>
        </w:rPr>
        <w:t xml:space="preserve">2 </w:t>
      </w:r>
      <w:r w:rsidR="00DC7465">
        <w:rPr>
          <w:rFonts w:asciiTheme="minorBidi" w:hAnsiTheme="minorBidi" w:cs="David" w:hint="cs"/>
          <w:sz w:val="24"/>
          <w:szCs w:val="24"/>
          <w:rtl/>
        </w:rPr>
        <w:t>ש"ש</w:t>
      </w:r>
    </w:p>
    <w:p w:rsidR="00963431" w:rsidRDefault="00963431" w:rsidP="00564489">
      <w:pPr>
        <w:spacing w:after="0" w:line="360" w:lineRule="auto"/>
        <w:jc w:val="both"/>
        <w:rPr>
          <w:rFonts w:asciiTheme="minorBidi" w:hAnsiTheme="minorBidi" w:cs="David"/>
          <w:sz w:val="24"/>
          <w:szCs w:val="24"/>
          <w:rtl/>
        </w:rPr>
      </w:pPr>
      <w:r w:rsidRPr="009A26AB">
        <w:rPr>
          <w:rFonts w:asciiTheme="minorBidi" w:hAnsiTheme="minorBidi" w:cs="David"/>
          <w:b/>
          <w:bCs/>
          <w:sz w:val="24"/>
          <w:szCs w:val="24"/>
          <w:u w:val="single"/>
          <w:rtl/>
        </w:rPr>
        <w:t>סוג הקורס</w:t>
      </w:r>
      <w:r w:rsidRPr="00DC7465">
        <w:rPr>
          <w:rFonts w:asciiTheme="minorBidi" w:hAnsiTheme="minorBidi" w:cs="David"/>
          <w:b/>
          <w:bCs/>
          <w:sz w:val="24"/>
          <w:szCs w:val="24"/>
          <w:rtl/>
        </w:rPr>
        <w:t>:</w:t>
      </w:r>
      <w:r w:rsidRPr="00DC7465">
        <w:rPr>
          <w:rFonts w:asciiTheme="minorBidi" w:hAnsiTheme="minorBidi" w:cs="David"/>
          <w:sz w:val="24"/>
          <w:szCs w:val="24"/>
          <w:rtl/>
        </w:rPr>
        <w:t xml:space="preserve"> </w:t>
      </w:r>
      <w:r w:rsidR="00DC7465">
        <w:rPr>
          <w:rFonts w:asciiTheme="minorBidi" w:hAnsiTheme="minorBidi" w:cs="David" w:hint="cs"/>
          <w:sz w:val="24"/>
          <w:szCs w:val="24"/>
          <w:rtl/>
        </w:rPr>
        <w:t>פרוסמינר</w:t>
      </w:r>
    </w:p>
    <w:p w:rsidR="00DC7465" w:rsidRDefault="00DC7465" w:rsidP="00564489">
      <w:pPr>
        <w:spacing w:after="0" w:line="360" w:lineRule="auto"/>
        <w:jc w:val="both"/>
        <w:rPr>
          <w:rFonts w:asciiTheme="minorBidi" w:hAnsiTheme="minorBidi" w:cs="David"/>
          <w:sz w:val="24"/>
          <w:szCs w:val="24"/>
          <w:rtl/>
        </w:rPr>
      </w:pPr>
      <w:r w:rsidRPr="00DC7465">
        <w:rPr>
          <w:rFonts w:asciiTheme="minorBidi" w:hAnsiTheme="minorBidi" w:cs="David" w:hint="cs"/>
          <w:b/>
          <w:bCs/>
          <w:sz w:val="24"/>
          <w:szCs w:val="24"/>
          <w:u w:val="single"/>
          <w:rtl/>
        </w:rPr>
        <w:t>שנת לימוד</w:t>
      </w:r>
      <w:r w:rsidRPr="00DC7465">
        <w:rPr>
          <w:rFonts w:asciiTheme="minorBidi" w:hAnsiTheme="minorBidi" w:cs="David" w:hint="cs"/>
          <w:b/>
          <w:bCs/>
          <w:sz w:val="24"/>
          <w:szCs w:val="24"/>
          <w:rtl/>
        </w:rPr>
        <w:t>:</w:t>
      </w:r>
      <w:r>
        <w:rPr>
          <w:rFonts w:asciiTheme="minorBidi" w:hAnsiTheme="minorBidi" w:cs="David" w:hint="cs"/>
          <w:sz w:val="24"/>
          <w:szCs w:val="24"/>
          <w:rtl/>
        </w:rPr>
        <w:t xml:space="preserve"> ב</w:t>
      </w:r>
    </w:p>
    <w:p w:rsidR="00DC7465" w:rsidRPr="009A26AB" w:rsidRDefault="00DC7465" w:rsidP="00564489">
      <w:pPr>
        <w:spacing w:after="0" w:line="360" w:lineRule="auto"/>
        <w:jc w:val="both"/>
        <w:rPr>
          <w:rFonts w:asciiTheme="minorBidi" w:hAnsiTheme="minorBidi" w:cs="David"/>
          <w:sz w:val="24"/>
          <w:szCs w:val="24"/>
          <w:rtl/>
        </w:rPr>
      </w:pPr>
      <w:r w:rsidRPr="00DC7465">
        <w:rPr>
          <w:rFonts w:asciiTheme="minorBidi" w:hAnsiTheme="minorBidi" w:cs="David" w:hint="cs"/>
          <w:b/>
          <w:bCs/>
          <w:sz w:val="24"/>
          <w:szCs w:val="24"/>
          <w:u w:val="single"/>
          <w:rtl/>
        </w:rPr>
        <w:t>סמסטר</w:t>
      </w:r>
      <w:r w:rsidRPr="00DC7465">
        <w:rPr>
          <w:rFonts w:asciiTheme="minorBidi" w:hAnsiTheme="minorBidi" w:cs="David" w:hint="cs"/>
          <w:b/>
          <w:bCs/>
          <w:sz w:val="24"/>
          <w:szCs w:val="24"/>
          <w:rtl/>
        </w:rPr>
        <w:t>:</w:t>
      </w:r>
      <w:r>
        <w:rPr>
          <w:rFonts w:asciiTheme="minorBidi" w:hAnsiTheme="minorBidi" w:cs="David" w:hint="cs"/>
          <w:sz w:val="24"/>
          <w:szCs w:val="24"/>
          <w:rtl/>
        </w:rPr>
        <w:t xml:space="preserve"> א' + ב'</w:t>
      </w:r>
    </w:p>
    <w:p w:rsidR="00173427" w:rsidRDefault="00173427" w:rsidP="00564489">
      <w:pPr>
        <w:spacing w:after="0" w:line="360" w:lineRule="auto"/>
        <w:jc w:val="both"/>
        <w:rPr>
          <w:rFonts w:asciiTheme="minorBidi" w:hAnsiTheme="minorBidi"/>
          <w:b/>
          <w:bCs/>
          <w:u w:val="single"/>
          <w:rtl/>
        </w:rPr>
      </w:pPr>
    </w:p>
    <w:p w:rsidR="00DC7465" w:rsidRDefault="00DC7465" w:rsidP="00564489">
      <w:pPr>
        <w:spacing w:after="0" w:line="360" w:lineRule="auto"/>
        <w:jc w:val="both"/>
        <w:rPr>
          <w:rFonts w:asciiTheme="minorBidi" w:hAnsiTheme="minorBidi"/>
          <w:b/>
          <w:bCs/>
          <w:u w:val="single"/>
          <w:rtl/>
        </w:rPr>
      </w:pPr>
    </w:p>
    <w:p w:rsidR="00963431" w:rsidRPr="009A26AB" w:rsidRDefault="00564489" w:rsidP="00564489">
      <w:pPr>
        <w:spacing w:after="0" w:line="360" w:lineRule="auto"/>
        <w:jc w:val="both"/>
        <w:rPr>
          <w:rFonts w:asciiTheme="minorBidi" w:hAnsiTheme="minorBidi" w:cs="David"/>
          <w:b/>
          <w:bCs/>
          <w:sz w:val="24"/>
          <w:szCs w:val="24"/>
          <w:u w:val="single"/>
        </w:rPr>
      </w:pPr>
      <w:r w:rsidRPr="009A26AB">
        <w:rPr>
          <w:rFonts w:asciiTheme="minorBidi" w:hAnsiTheme="minorBidi" w:cs="David" w:hint="cs"/>
          <w:b/>
          <w:bCs/>
          <w:sz w:val="24"/>
          <w:szCs w:val="24"/>
          <w:u w:val="single"/>
          <w:rtl/>
        </w:rPr>
        <w:t>תמצית הקורס ומטרותיו</w:t>
      </w:r>
      <w:r w:rsidR="00963431" w:rsidRPr="009A26AB">
        <w:rPr>
          <w:rFonts w:asciiTheme="minorBidi" w:hAnsiTheme="minorBidi" w:cs="David"/>
          <w:b/>
          <w:bCs/>
          <w:sz w:val="24"/>
          <w:szCs w:val="24"/>
          <w:u w:val="single"/>
          <w:rtl/>
        </w:rPr>
        <w:t>:</w:t>
      </w:r>
      <w:r w:rsidR="00963431" w:rsidRPr="009A26AB">
        <w:rPr>
          <w:rFonts w:asciiTheme="minorBidi" w:hAnsiTheme="minorBidi" w:cs="David"/>
          <w:sz w:val="24"/>
          <w:szCs w:val="24"/>
          <w:rtl/>
        </w:rPr>
        <w:t xml:space="preserve"> </w:t>
      </w:r>
    </w:p>
    <w:p w:rsidR="00173427" w:rsidRPr="009A26AB" w:rsidRDefault="00173427" w:rsidP="00173427">
      <w:pPr>
        <w:shd w:val="clear" w:color="auto" w:fill="FFFFFF"/>
        <w:spacing w:after="0" w:line="360" w:lineRule="auto"/>
        <w:jc w:val="both"/>
        <w:rPr>
          <w:rFonts w:ascii="Arial" w:eastAsia="Times New Roman" w:hAnsi="Arial" w:cs="David"/>
          <w:color w:val="222222"/>
          <w:sz w:val="24"/>
          <w:szCs w:val="24"/>
          <w:rtl/>
        </w:rPr>
      </w:pPr>
      <w:r w:rsidRPr="009A26AB">
        <w:rPr>
          <w:rFonts w:ascii="Arial" w:eastAsia="Times New Roman" w:hAnsi="Arial" w:cs="David" w:hint="cs"/>
          <w:color w:val="222222"/>
          <w:sz w:val="24"/>
          <w:szCs w:val="24"/>
          <w:rtl/>
        </w:rPr>
        <w:t xml:space="preserve">מאז המצאתו שימש הצילום כדוקומנט וכעדות באופנים שונים ובמסגרות שונות, והעלה שאלות באשר למעמדו המשפטי, המדעי, האמנותי, הטכנולוגי והחברתי. האם התצלומים מעידים בעצמם אודות אירועים בעולם, או שמא יש "לדובב" אותם? האם הצילום יכול לשמש כעדות בביתי משפט? איזו התאמה נדרשת בין המצלמה, עינו של השוטר וארכיון המשטרה בכדי להפליל אדם? מהם התנאים בהם ניתן לשלבו בתוך מערכות ידע ומוסדות של המדינה? מהן הפרוצדורות דרכן מוענקת לתצלום משמעות? האם יש קשר בין המבנה הייחודי של הצילום לבין יכולתו לשאת עדות? מה היו הנסיבות ההיסטוריות בהן הופיע "הצילום הדוקומנטרי" ובמה הוא נבדל מסוגי  צילום אחרים? בפרו-סמינר נבחן את גבולות התצלום כדוקומנט, את המשגותיו ושימושיו השונים, את הניסיונות לנצלו כאמצעי סיווג ושליטה, כפנייה אל הציבור הרחב, כאלימות וכפיתוי, כאמת וכבדיה.  </w:t>
      </w:r>
    </w:p>
    <w:p w:rsidR="00173427" w:rsidRPr="00DC7465" w:rsidRDefault="00173427" w:rsidP="00173427">
      <w:pPr>
        <w:pStyle w:val="NormalWeb"/>
        <w:spacing w:line="360" w:lineRule="auto"/>
        <w:jc w:val="both"/>
        <w:rPr>
          <w:rFonts w:asciiTheme="majorBidi" w:hAnsiTheme="majorBidi" w:cstheme="majorBidi"/>
        </w:rPr>
      </w:pPr>
      <w:r w:rsidRPr="009100F3">
        <w:rPr>
          <w:rFonts w:asciiTheme="majorBidi" w:hAnsiTheme="majorBidi" w:cstheme="majorBidi"/>
        </w:rPr>
        <w:t xml:space="preserve">Since its invention photography was used as a document and as a form of evidence in different ways and in different contexts. The assumed power of photography to bear witness, to register truthfully fragments of reality, raised questions concerning its legal, artistic, scientific, and technological status. </w:t>
      </w:r>
      <w:r>
        <w:rPr>
          <w:rFonts w:asciiTheme="majorBidi" w:hAnsiTheme="majorBidi" w:cstheme="majorBidi"/>
        </w:rPr>
        <w:t>Can a photograph be used as evidence in a courtroom</w:t>
      </w:r>
      <w:r w:rsidRPr="009100F3">
        <w:rPr>
          <w:rFonts w:asciiTheme="majorBidi" w:hAnsiTheme="majorBidi" w:cstheme="majorBidi"/>
        </w:rPr>
        <w:t xml:space="preserve">? Do photos testify themselves about events in the world, or do they need "translation" or </w:t>
      </w:r>
      <w:r w:rsidRPr="009100F3">
        <w:rPr>
          <w:rFonts w:asciiTheme="majorBidi" w:hAnsiTheme="majorBidi" w:cstheme="majorBidi"/>
          <w:color w:val="222222"/>
          <w:shd w:val="clear" w:color="auto" w:fill="FFFFFF"/>
        </w:rPr>
        <w:t>"</w:t>
      </w:r>
      <w:r>
        <w:rPr>
          <w:rFonts w:asciiTheme="majorBidi" w:hAnsiTheme="majorBidi" w:cstheme="majorBidi"/>
          <w:color w:val="222222"/>
          <w:shd w:val="clear" w:color="auto" w:fill="FFFFFF"/>
        </w:rPr>
        <w:t>d</w:t>
      </w:r>
      <w:r w:rsidRPr="009100F3">
        <w:rPr>
          <w:rFonts w:asciiTheme="majorBidi" w:hAnsiTheme="majorBidi" w:cstheme="majorBidi"/>
          <w:color w:val="222222"/>
          <w:shd w:val="clear" w:color="auto" w:fill="FFFFFF"/>
        </w:rPr>
        <w:t>ubbing</w:t>
      </w:r>
      <w:r w:rsidRPr="009100F3">
        <w:rPr>
          <w:rFonts w:asciiTheme="majorBidi" w:hAnsiTheme="majorBidi" w:cstheme="majorBidi"/>
        </w:rPr>
        <w:t xml:space="preserve">"?  </w:t>
      </w:r>
      <w:r>
        <w:rPr>
          <w:rFonts w:asciiTheme="majorBidi" w:hAnsiTheme="majorBidi" w:cstheme="majorBidi"/>
        </w:rPr>
        <w:t xml:space="preserve">What correlation is needed between the camera, the policeman's eye and the police office archive in order for a photograph to condemn a subject? </w:t>
      </w:r>
      <w:r w:rsidRPr="009100F3">
        <w:rPr>
          <w:rFonts w:asciiTheme="majorBidi" w:hAnsiTheme="majorBidi" w:cstheme="majorBidi"/>
        </w:rPr>
        <w:t xml:space="preserve">What are the conditions under which it can be </w:t>
      </w:r>
      <w:r>
        <w:rPr>
          <w:rFonts w:asciiTheme="majorBidi" w:hAnsiTheme="majorBidi" w:cstheme="majorBidi"/>
        </w:rPr>
        <w:t>absorbed</w:t>
      </w:r>
      <w:r w:rsidRPr="009100F3">
        <w:rPr>
          <w:rFonts w:asciiTheme="majorBidi" w:hAnsiTheme="majorBidi" w:cstheme="majorBidi"/>
        </w:rPr>
        <w:t xml:space="preserve"> within information systems and </w:t>
      </w:r>
      <w:r>
        <w:rPr>
          <w:rFonts w:asciiTheme="majorBidi" w:hAnsiTheme="majorBidi" w:cstheme="majorBidi"/>
        </w:rPr>
        <w:t>State institutions</w:t>
      </w:r>
      <w:r w:rsidRPr="009100F3">
        <w:rPr>
          <w:rFonts w:asciiTheme="majorBidi" w:hAnsiTheme="majorBidi" w:cstheme="majorBidi"/>
        </w:rPr>
        <w:t xml:space="preserve">? What are the procedures by which </w:t>
      </w:r>
      <w:r>
        <w:rPr>
          <w:rFonts w:asciiTheme="majorBidi" w:hAnsiTheme="majorBidi" w:cstheme="majorBidi"/>
        </w:rPr>
        <w:t>a photograph is granted its meaning</w:t>
      </w:r>
      <w:r w:rsidRPr="009100F3">
        <w:rPr>
          <w:rFonts w:asciiTheme="majorBidi" w:hAnsiTheme="majorBidi" w:cstheme="majorBidi"/>
        </w:rPr>
        <w:t xml:space="preserve">? Is there a connection between the unique structure of the photograph and its ability to bear testimony? </w:t>
      </w:r>
      <w:r w:rsidRPr="00DB53D4">
        <w:rPr>
          <w:rFonts w:asciiTheme="majorBidi" w:hAnsiTheme="majorBidi" w:cstheme="majorBidi"/>
        </w:rPr>
        <w:t>What were the hi</w:t>
      </w:r>
      <w:r>
        <w:rPr>
          <w:rFonts w:asciiTheme="majorBidi" w:hAnsiTheme="majorBidi" w:cstheme="majorBidi"/>
        </w:rPr>
        <w:t xml:space="preserve">storical circumstances in which </w:t>
      </w:r>
      <w:r w:rsidRPr="00DB53D4">
        <w:rPr>
          <w:rFonts w:asciiTheme="majorBidi" w:hAnsiTheme="majorBidi" w:cstheme="majorBidi"/>
        </w:rPr>
        <w:t>"documentary photography"</w:t>
      </w:r>
      <w:r w:rsidRPr="009100F3">
        <w:rPr>
          <w:rFonts w:asciiTheme="majorBidi" w:hAnsiTheme="majorBidi" w:cstheme="majorBidi"/>
        </w:rPr>
        <w:t xml:space="preserve"> </w:t>
      </w:r>
      <w:r>
        <w:rPr>
          <w:rFonts w:asciiTheme="majorBidi" w:hAnsiTheme="majorBidi" w:cstheme="majorBidi"/>
        </w:rPr>
        <w:t>had emerged and how it differed</w:t>
      </w:r>
      <w:r w:rsidRPr="009100F3">
        <w:rPr>
          <w:rFonts w:asciiTheme="majorBidi" w:hAnsiTheme="majorBidi" w:cstheme="majorBidi"/>
        </w:rPr>
        <w:t xml:space="preserve"> from </w:t>
      </w:r>
      <w:r w:rsidRPr="00DB53D4">
        <w:rPr>
          <w:rFonts w:asciiTheme="majorBidi" w:hAnsiTheme="majorBidi" w:cstheme="majorBidi"/>
        </w:rPr>
        <w:t>other types of photo</w:t>
      </w:r>
      <w:r>
        <w:rPr>
          <w:rFonts w:asciiTheme="majorBidi" w:hAnsiTheme="majorBidi" w:cstheme="majorBidi"/>
        </w:rPr>
        <w:t xml:space="preserve">graphy? </w:t>
      </w:r>
      <w:r w:rsidRPr="009100F3">
        <w:rPr>
          <w:rFonts w:asciiTheme="majorBidi" w:hAnsiTheme="majorBidi" w:cstheme="majorBidi"/>
        </w:rPr>
        <w:t xml:space="preserve">In </w:t>
      </w:r>
      <w:r>
        <w:rPr>
          <w:rFonts w:asciiTheme="majorBidi" w:hAnsiTheme="majorBidi" w:cstheme="majorBidi"/>
        </w:rPr>
        <w:t xml:space="preserve">this </w:t>
      </w:r>
      <w:r w:rsidRPr="00DB53D4">
        <w:rPr>
          <w:rFonts w:asciiTheme="majorBidi" w:hAnsiTheme="majorBidi" w:cstheme="majorBidi"/>
        </w:rPr>
        <w:t>pre seminar</w:t>
      </w:r>
      <w:r>
        <w:rPr>
          <w:rFonts w:asciiTheme="majorBidi" w:hAnsiTheme="majorBidi" w:cstheme="majorBidi"/>
        </w:rPr>
        <w:t xml:space="preserve"> we will examine the</w:t>
      </w:r>
      <w:r w:rsidRPr="009100F3">
        <w:rPr>
          <w:rFonts w:asciiTheme="majorBidi" w:hAnsiTheme="majorBidi" w:cstheme="majorBidi"/>
        </w:rPr>
        <w:t xml:space="preserve"> </w:t>
      </w:r>
      <w:r>
        <w:rPr>
          <w:rFonts w:asciiTheme="majorBidi" w:hAnsiTheme="majorBidi" w:cstheme="majorBidi"/>
        </w:rPr>
        <w:t>limits of the photograph as document, its conceptualizations</w:t>
      </w:r>
      <w:r w:rsidRPr="009100F3">
        <w:rPr>
          <w:rFonts w:asciiTheme="majorBidi" w:hAnsiTheme="majorBidi" w:cstheme="majorBidi"/>
        </w:rPr>
        <w:t xml:space="preserve"> and </w:t>
      </w:r>
      <w:r>
        <w:rPr>
          <w:rFonts w:asciiTheme="majorBidi" w:hAnsiTheme="majorBidi" w:cstheme="majorBidi"/>
        </w:rPr>
        <w:t>various applications</w:t>
      </w:r>
      <w:r w:rsidRPr="009100F3">
        <w:rPr>
          <w:rFonts w:asciiTheme="majorBidi" w:hAnsiTheme="majorBidi" w:cstheme="majorBidi"/>
        </w:rPr>
        <w:t xml:space="preserve"> </w:t>
      </w:r>
      <w:r>
        <w:rPr>
          <w:rFonts w:asciiTheme="majorBidi" w:hAnsiTheme="majorBidi" w:cstheme="majorBidi"/>
        </w:rPr>
        <w:t>as a mean</w:t>
      </w:r>
      <w:r w:rsidRPr="009100F3">
        <w:rPr>
          <w:rFonts w:asciiTheme="majorBidi" w:hAnsiTheme="majorBidi" w:cstheme="majorBidi"/>
        </w:rPr>
        <w:t xml:space="preserve"> of classification and control</w:t>
      </w:r>
      <w:r>
        <w:rPr>
          <w:rFonts w:asciiTheme="majorBidi" w:hAnsiTheme="majorBidi" w:cstheme="majorBidi"/>
        </w:rPr>
        <w:t>,</w:t>
      </w:r>
      <w:r w:rsidRPr="009100F3">
        <w:rPr>
          <w:rFonts w:asciiTheme="majorBidi" w:hAnsiTheme="majorBidi" w:cstheme="majorBidi"/>
        </w:rPr>
        <w:t xml:space="preserve"> </w:t>
      </w:r>
      <w:r>
        <w:rPr>
          <w:rFonts w:asciiTheme="majorBidi" w:hAnsiTheme="majorBidi" w:cstheme="majorBidi"/>
        </w:rPr>
        <w:t xml:space="preserve">as a medium through which </w:t>
      </w:r>
      <w:r w:rsidRPr="009100F3">
        <w:rPr>
          <w:rFonts w:asciiTheme="majorBidi" w:hAnsiTheme="majorBidi" w:cstheme="majorBidi"/>
        </w:rPr>
        <w:t xml:space="preserve">the </w:t>
      </w:r>
      <w:r>
        <w:rPr>
          <w:rFonts w:asciiTheme="majorBidi" w:hAnsiTheme="majorBidi" w:cstheme="majorBidi"/>
        </w:rPr>
        <w:t>public could be addressed</w:t>
      </w:r>
      <w:r w:rsidRPr="009100F3">
        <w:rPr>
          <w:rFonts w:asciiTheme="majorBidi" w:hAnsiTheme="majorBidi" w:cstheme="majorBidi"/>
        </w:rPr>
        <w:t xml:space="preserve">, as </w:t>
      </w:r>
      <w:r>
        <w:rPr>
          <w:rFonts w:asciiTheme="majorBidi" w:hAnsiTheme="majorBidi" w:cstheme="majorBidi"/>
        </w:rPr>
        <w:t xml:space="preserve">a </w:t>
      </w:r>
      <w:r w:rsidRPr="00DC7465">
        <w:rPr>
          <w:rFonts w:asciiTheme="majorBidi" w:hAnsiTheme="majorBidi" w:cstheme="majorBidi"/>
        </w:rPr>
        <w:t xml:space="preserve">form of violence and temptation, of truth and fiction. </w:t>
      </w:r>
    </w:p>
    <w:p w:rsidR="00DC7465" w:rsidRPr="00DC7465" w:rsidRDefault="00DC7465" w:rsidP="00564489">
      <w:pPr>
        <w:spacing w:after="0" w:line="360" w:lineRule="auto"/>
        <w:jc w:val="both"/>
        <w:rPr>
          <w:rFonts w:asciiTheme="minorBidi" w:hAnsiTheme="minorBidi" w:cs="David"/>
          <w:b/>
          <w:bCs/>
          <w:sz w:val="24"/>
          <w:szCs w:val="24"/>
          <w:u w:val="single"/>
          <w:rtl/>
        </w:rPr>
      </w:pPr>
    </w:p>
    <w:p w:rsidR="00DC7465" w:rsidRPr="00DC7465" w:rsidRDefault="00DC7465" w:rsidP="00564489">
      <w:pPr>
        <w:spacing w:after="0" w:line="360" w:lineRule="auto"/>
        <w:jc w:val="both"/>
        <w:rPr>
          <w:rFonts w:asciiTheme="minorBidi" w:hAnsiTheme="minorBidi" w:cs="David"/>
          <w:b/>
          <w:bCs/>
          <w:sz w:val="24"/>
          <w:szCs w:val="24"/>
          <w:u w:val="single"/>
          <w:rtl/>
        </w:rPr>
      </w:pPr>
      <w:r w:rsidRPr="00DC7465">
        <w:rPr>
          <w:rFonts w:asciiTheme="minorBidi" w:hAnsiTheme="minorBidi" w:cs="David" w:hint="cs"/>
          <w:b/>
          <w:bCs/>
          <w:sz w:val="24"/>
          <w:szCs w:val="24"/>
          <w:u w:val="single"/>
          <w:rtl/>
        </w:rPr>
        <w:lastRenderedPageBreak/>
        <w:t>תוצרי למידה:</w:t>
      </w:r>
    </w:p>
    <w:p w:rsidR="00DC7465" w:rsidRPr="00DC7465" w:rsidRDefault="00DC7465" w:rsidP="00DC7465">
      <w:pPr>
        <w:spacing w:line="360" w:lineRule="auto"/>
        <w:jc w:val="both"/>
        <w:rPr>
          <w:rFonts w:ascii="Times New Roman" w:hAnsi="Times New Roman" w:cs="David"/>
          <w:sz w:val="24"/>
          <w:szCs w:val="24"/>
          <w:rtl/>
        </w:rPr>
      </w:pPr>
      <w:r w:rsidRPr="00DC7465">
        <w:rPr>
          <w:rFonts w:ascii="Times New Roman" w:hAnsi="Times New Roman" w:cs="David" w:hint="cs"/>
          <w:sz w:val="24"/>
          <w:szCs w:val="24"/>
          <w:rtl/>
        </w:rPr>
        <w:t>עם סיום הקורס בהצלחה יוכלו הסטודנטים:</w:t>
      </w:r>
    </w:p>
    <w:p w:rsidR="00DC7465" w:rsidRPr="00DC7465" w:rsidRDefault="00DC7465" w:rsidP="00DC7465">
      <w:pPr>
        <w:pStyle w:val="a8"/>
        <w:numPr>
          <w:ilvl w:val="0"/>
          <w:numId w:val="4"/>
        </w:numPr>
        <w:spacing w:after="0" w:line="360" w:lineRule="auto"/>
        <w:jc w:val="both"/>
        <w:rPr>
          <w:rFonts w:ascii="Times New Roman" w:hAnsi="Times New Roman" w:cs="David"/>
          <w:sz w:val="24"/>
          <w:szCs w:val="24"/>
        </w:rPr>
      </w:pPr>
      <w:r w:rsidRPr="00DC7465">
        <w:rPr>
          <w:rFonts w:ascii="Times New Roman" w:hAnsi="Times New Roman" w:cs="David" w:hint="cs"/>
          <w:sz w:val="24"/>
          <w:szCs w:val="24"/>
          <w:rtl/>
        </w:rPr>
        <w:t xml:space="preserve">להבין ולנתח מאמר אקדמי בתחום ההיסטוריה והתיאוריה של הצילום.  </w:t>
      </w:r>
    </w:p>
    <w:p w:rsidR="00DC7465" w:rsidRPr="00DC7465" w:rsidRDefault="00DC7465" w:rsidP="00DC7465">
      <w:pPr>
        <w:pStyle w:val="a8"/>
        <w:numPr>
          <w:ilvl w:val="0"/>
          <w:numId w:val="4"/>
        </w:numPr>
        <w:spacing w:after="0" w:line="360" w:lineRule="auto"/>
        <w:jc w:val="both"/>
        <w:rPr>
          <w:rFonts w:ascii="Times New Roman" w:hAnsi="Times New Roman" w:cs="David"/>
          <w:sz w:val="24"/>
          <w:szCs w:val="24"/>
        </w:rPr>
      </w:pPr>
      <w:r w:rsidRPr="00DC7465">
        <w:rPr>
          <w:rFonts w:ascii="Times New Roman" w:hAnsi="Times New Roman" w:cs="David" w:hint="cs"/>
          <w:sz w:val="24"/>
          <w:szCs w:val="24"/>
          <w:rtl/>
        </w:rPr>
        <w:t xml:space="preserve">לקשר בין החומר העיוני הנלמד בקורס לבין עשייתו האישית-מקצועית.   </w:t>
      </w:r>
    </w:p>
    <w:p w:rsidR="00DC7465" w:rsidRPr="00DC7465" w:rsidRDefault="00DC7465" w:rsidP="00DC7465">
      <w:pPr>
        <w:pStyle w:val="a8"/>
        <w:numPr>
          <w:ilvl w:val="0"/>
          <w:numId w:val="4"/>
        </w:numPr>
        <w:spacing w:after="0" w:line="360" w:lineRule="auto"/>
        <w:jc w:val="both"/>
        <w:rPr>
          <w:rFonts w:ascii="Times New Roman" w:hAnsi="Times New Roman" w:cs="David"/>
          <w:sz w:val="24"/>
          <w:szCs w:val="24"/>
          <w:u w:val="single"/>
        </w:rPr>
      </w:pPr>
      <w:r w:rsidRPr="00DC7465">
        <w:rPr>
          <w:rFonts w:ascii="Times New Roman" w:hAnsi="Times New Roman" w:cs="David" w:hint="cs"/>
          <w:sz w:val="24"/>
          <w:szCs w:val="24"/>
          <w:rtl/>
        </w:rPr>
        <w:t>לנסח שאלת מחקר, לאסוף ביבליוגרפיה רלוונטית, להציג את נושא המחקר בכיתה.</w:t>
      </w:r>
      <w:r w:rsidRPr="00DC7465">
        <w:rPr>
          <w:rFonts w:ascii="Times New Roman" w:hAnsi="Times New Roman" w:cs="David" w:hint="cs"/>
          <w:sz w:val="24"/>
          <w:szCs w:val="24"/>
          <w:u w:val="single"/>
          <w:rtl/>
        </w:rPr>
        <w:t xml:space="preserve">    </w:t>
      </w:r>
    </w:p>
    <w:p w:rsidR="00DC7465" w:rsidRPr="00DC7465" w:rsidRDefault="00DC7465" w:rsidP="00DC7465">
      <w:pPr>
        <w:pStyle w:val="a8"/>
        <w:numPr>
          <w:ilvl w:val="0"/>
          <w:numId w:val="4"/>
        </w:numPr>
        <w:spacing w:after="0" w:line="360" w:lineRule="auto"/>
        <w:jc w:val="both"/>
        <w:rPr>
          <w:rFonts w:ascii="Times New Roman" w:hAnsi="Times New Roman" w:cs="David"/>
          <w:sz w:val="24"/>
          <w:szCs w:val="24"/>
        </w:rPr>
      </w:pPr>
      <w:r w:rsidRPr="00DC7465">
        <w:rPr>
          <w:rFonts w:ascii="Times New Roman" w:hAnsi="Times New Roman" w:cs="David" w:hint="cs"/>
          <w:sz w:val="24"/>
          <w:szCs w:val="24"/>
          <w:rtl/>
        </w:rPr>
        <w:t>לנתח באופן היסטורי וביקורתי את מעמדו של הצילום כדוקומנט.</w:t>
      </w:r>
    </w:p>
    <w:p w:rsidR="00DC7465" w:rsidRPr="00DC7465" w:rsidRDefault="00DC7465" w:rsidP="00DC7465">
      <w:pPr>
        <w:pStyle w:val="a8"/>
        <w:numPr>
          <w:ilvl w:val="0"/>
          <w:numId w:val="4"/>
        </w:numPr>
        <w:spacing w:after="0" w:line="360" w:lineRule="auto"/>
        <w:jc w:val="both"/>
        <w:rPr>
          <w:rFonts w:ascii="Times New Roman" w:hAnsi="Times New Roman" w:cs="David"/>
          <w:sz w:val="24"/>
          <w:szCs w:val="24"/>
        </w:rPr>
      </w:pPr>
      <w:r w:rsidRPr="00DC7465">
        <w:rPr>
          <w:rFonts w:ascii="Times New Roman" w:hAnsi="Times New Roman" w:cs="David" w:hint="cs"/>
          <w:sz w:val="24"/>
          <w:szCs w:val="24"/>
          <w:rtl/>
        </w:rPr>
        <w:t xml:space="preserve">לכתוב עבודה אקדמית ברמת פרו-סמינר.  </w:t>
      </w:r>
    </w:p>
    <w:p w:rsidR="00DC7465" w:rsidRDefault="00DC7465" w:rsidP="00564489">
      <w:pPr>
        <w:spacing w:after="0" w:line="360" w:lineRule="auto"/>
        <w:jc w:val="both"/>
        <w:rPr>
          <w:rFonts w:asciiTheme="minorBidi" w:hAnsiTheme="minorBidi" w:cs="David"/>
          <w:b/>
          <w:bCs/>
          <w:u w:val="single"/>
          <w:rtl/>
        </w:rPr>
      </w:pPr>
    </w:p>
    <w:p w:rsidR="00963431" w:rsidRPr="009A26AB" w:rsidRDefault="00963431" w:rsidP="00564489">
      <w:pPr>
        <w:spacing w:after="0" w:line="360" w:lineRule="auto"/>
        <w:jc w:val="both"/>
        <w:rPr>
          <w:rFonts w:asciiTheme="minorBidi" w:hAnsiTheme="minorBidi" w:cs="David"/>
          <w:rtl/>
        </w:rPr>
      </w:pPr>
      <w:r w:rsidRPr="009A26AB">
        <w:rPr>
          <w:rFonts w:asciiTheme="minorBidi" w:hAnsiTheme="minorBidi" w:cs="David"/>
          <w:b/>
          <w:bCs/>
          <w:u w:val="single"/>
          <w:rtl/>
        </w:rPr>
        <w:t>מהלך הקורס על פי מפגשים:</w:t>
      </w:r>
      <w:r w:rsidR="00564489" w:rsidRPr="009A26AB">
        <w:rPr>
          <w:rFonts w:asciiTheme="minorBidi" w:hAnsiTheme="minorBidi" w:cs="David" w:hint="cs"/>
          <w:rtl/>
        </w:rPr>
        <w:t xml:space="preserve"> </w:t>
      </w:r>
    </w:p>
    <w:p w:rsidR="00173427" w:rsidRPr="009A26AB" w:rsidRDefault="00173427" w:rsidP="005160B1">
      <w:pPr>
        <w:shd w:val="clear" w:color="auto" w:fill="FFFFFF"/>
        <w:spacing w:after="0" w:line="360" w:lineRule="auto"/>
        <w:jc w:val="both"/>
        <w:rPr>
          <w:rFonts w:ascii="Times New Roman" w:eastAsia="Times New Roman" w:hAnsi="Times New Roman" w:cs="David"/>
          <w:color w:val="222222"/>
          <w:sz w:val="24"/>
          <w:szCs w:val="24"/>
          <w:rtl/>
        </w:rPr>
      </w:pP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471"/>
      </w:tblGrid>
      <w:tr w:rsidR="00963431" w:rsidRPr="009A26AB" w:rsidTr="005B50E4">
        <w:tc>
          <w:tcPr>
            <w:tcW w:w="709" w:type="dxa"/>
            <w:shd w:val="clear" w:color="auto" w:fill="D9D9D9" w:themeFill="background1" w:themeFillShade="D9"/>
          </w:tcPr>
          <w:p w:rsidR="00963431" w:rsidRPr="009A26AB" w:rsidRDefault="00963431" w:rsidP="005160B1">
            <w:pPr>
              <w:tabs>
                <w:tab w:val="left" w:pos="985"/>
              </w:tabs>
              <w:spacing w:after="0" w:line="360" w:lineRule="auto"/>
              <w:jc w:val="both"/>
              <w:rPr>
                <w:rFonts w:asciiTheme="minorBidi" w:hAnsiTheme="minorBidi" w:cs="David"/>
                <w:sz w:val="24"/>
                <w:szCs w:val="24"/>
                <w:u w:val="single"/>
                <w:rtl/>
              </w:rPr>
            </w:pPr>
            <w:r w:rsidRPr="009A26AB">
              <w:rPr>
                <w:rFonts w:asciiTheme="minorBidi" w:hAnsiTheme="minorBidi" w:cs="David"/>
                <w:sz w:val="24"/>
                <w:szCs w:val="24"/>
                <w:u w:val="single"/>
                <w:rtl/>
              </w:rPr>
              <w:t>מפגש</w:t>
            </w:r>
          </w:p>
        </w:tc>
        <w:tc>
          <w:tcPr>
            <w:tcW w:w="9001" w:type="dxa"/>
            <w:shd w:val="clear" w:color="auto" w:fill="D9D9D9" w:themeFill="background1" w:themeFillShade="D9"/>
          </w:tcPr>
          <w:p w:rsidR="00963431" w:rsidRPr="009A26AB" w:rsidRDefault="00963431" w:rsidP="005160B1">
            <w:pPr>
              <w:spacing w:after="0" w:line="360" w:lineRule="auto"/>
              <w:jc w:val="both"/>
              <w:rPr>
                <w:rFonts w:asciiTheme="minorBidi" w:hAnsiTheme="minorBidi" w:cs="David"/>
                <w:sz w:val="24"/>
                <w:szCs w:val="24"/>
                <w:u w:val="single"/>
                <w:rtl/>
              </w:rPr>
            </w:pPr>
            <w:r w:rsidRPr="009A26AB">
              <w:rPr>
                <w:rFonts w:asciiTheme="minorBidi" w:hAnsiTheme="minorBidi" w:cs="David"/>
                <w:sz w:val="24"/>
                <w:szCs w:val="24"/>
                <w:u w:val="single"/>
                <w:rtl/>
              </w:rPr>
              <w:t>נושא</w:t>
            </w:r>
          </w:p>
        </w:tc>
      </w:tr>
      <w:tr w:rsidR="00963431" w:rsidRPr="009A26AB" w:rsidTr="005B50E4">
        <w:tc>
          <w:tcPr>
            <w:tcW w:w="709" w:type="dxa"/>
            <w:shd w:val="clear" w:color="auto" w:fill="auto"/>
          </w:tcPr>
          <w:p w:rsidR="00963431" w:rsidRPr="009A26AB" w:rsidRDefault="00963431" w:rsidP="005160B1">
            <w:pPr>
              <w:spacing w:after="0" w:line="360" w:lineRule="auto"/>
              <w:rPr>
                <w:rFonts w:asciiTheme="minorBidi" w:hAnsiTheme="minorBidi" w:cs="David"/>
                <w:sz w:val="24"/>
                <w:szCs w:val="24"/>
                <w:rtl/>
              </w:rPr>
            </w:pPr>
            <w:r w:rsidRPr="009A26AB">
              <w:rPr>
                <w:rFonts w:asciiTheme="minorBidi" w:hAnsiTheme="minorBidi" w:cs="David" w:hint="cs"/>
                <w:sz w:val="24"/>
                <w:szCs w:val="24"/>
                <w:rtl/>
              </w:rPr>
              <w:t>1</w:t>
            </w:r>
          </w:p>
        </w:tc>
        <w:tc>
          <w:tcPr>
            <w:tcW w:w="9001" w:type="dxa"/>
            <w:shd w:val="clear" w:color="auto" w:fill="auto"/>
          </w:tcPr>
          <w:p w:rsidR="00963431" w:rsidRPr="009A26AB" w:rsidRDefault="00173427" w:rsidP="005160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cs="David"/>
                <w:sz w:val="24"/>
                <w:szCs w:val="24"/>
                <w:rtl/>
              </w:rPr>
            </w:pPr>
            <w:r w:rsidRPr="009A26AB">
              <w:rPr>
                <w:rFonts w:asciiTheme="minorBidi" w:hAnsiTheme="minorBidi" w:cs="David" w:hint="cs"/>
                <w:sz w:val="24"/>
                <w:szCs w:val="24"/>
                <w:rtl/>
              </w:rPr>
              <w:t xml:space="preserve">היסטוריה קצרה של הצילום כאמצעי מעקב וכעדות </w:t>
            </w:r>
          </w:p>
        </w:tc>
      </w:tr>
      <w:tr w:rsidR="00963431" w:rsidRPr="009A26AB" w:rsidTr="005B50E4">
        <w:tc>
          <w:tcPr>
            <w:tcW w:w="709" w:type="dxa"/>
            <w:shd w:val="clear" w:color="auto" w:fill="auto"/>
          </w:tcPr>
          <w:p w:rsidR="00963431" w:rsidRPr="009A26AB" w:rsidRDefault="00963431" w:rsidP="005160B1">
            <w:pPr>
              <w:spacing w:after="0" w:line="360" w:lineRule="auto"/>
              <w:rPr>
                <w:rFonts w:asciiTheme="minorBidi" w:hAnsiTheme="minorBidi" w:cs="David"/>
                <w:sz w:val="24"/>
                <w:szCs w:val="24"/>
                <w:rtl/>
              </w:rPr>
            </w:pPr>
            <w:r w:rsidRPr="009A26AB">
              <w:rPr>
                <w:rFonts w:asciiTheme="minorBidi" w:hAnsiTheme="minorBidi" w:cs="David" w:hint="cs"/>
                <w:sz w:val="24"/>
                <w:szCs w:val="24"/>
                <w:rtl/>
              </w:rPr>
              <w:t>2</w:t>
            </w:r>
          </w:p>
        </w:tc>
        <w:tc>
          <w:tcPr>
            <w:tcW w:w="9001" w:type="dxa"/>
            <w:shd w:val="clear" w:color="auto" w:fill="auto"/>
          </w:tcPr>
          <w:p w:rsidR="00963431" w:rsidRPr="009A26AB" w:rsidRDefault="00173427" w:rsidP="005160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cs="David"/>
                <w:sz w:val="24"/>
                <w:szCs w:val="24"/>
                <w:rtl/>
              </w:rPr>
            </w:pPr>
            <w:r w:rsidRPr="009A26AB">
              <w:rPr>
                <w:rFonts w:asciiTheme="minorBidi" w:hAnsiTheme="minorBidi" w:cs="David" w:hint="cs"/>
                <w:sz w:val="24"/>
                <w:szCs w:val="24"/>
                <w:rtl/>
              </w:rPr>
              <w:t xml:space="preserve">הצילום והארכיון </w:t>
            </w:r>
            <w:r w:rsidRPr="009A26AB">
              <w:rPr>
                <w:rFonts w:asciiTheme="minorBidi" w:hAnsiTheme="minorBidi" w:cs="David"/>
                <w:sz w:val="24"/>
                <w:szCs w:val="24"/>
                <w:rtl/>
              </w:rPr>
              <w:t>–</w:t>
            </w:r>
            <w:r w:rsidRPr="009A26AB">
              <w:rPr>
                <w:rFonts w:asciiTheme="minorBidi" w:hAnsiTheme="minorBidi" w:cs="David" w:hint="cs"/>
                <w:sz w:val="24"/>
                <w:szCs w:val="24"/>
                <w:rtl/>
              </w:rPr>
              <w:t xml:space="preserve"> הופעת תצלום הזהות וכניסת המצלמה למרתפי המשטרה</w:t>
            </w:r>
          </w:p>
        </w:tc>
      </w:tr>
      <w:tr w:rsidR="00963431" w:rsidRPr="009A26AB" w:rsidTr="005B50E4">
        <w:tc>
          <w:tcPr>
            <w:tcW w:w="709" w:type="dxa"/>
            <w:shd w:val="clear" w:color="auto" w:fill="auto"/>
          </w:tcPr>
          <w:p w:rsidR="00963431" w:rsidRPr="009A26AB" w:rsidRDefault="00963431" w:rsidP="005160B1">
            <w:pPr>
              <w:spacing w:after="0" w:line="360" w:lineRule="auto"/>
              <w:rPr>
                <w:rFonts w:asciiTheme="minorBidi" w:hAnsiTheme="minorBidi" w:cs="David"/>
                <w:sz w:val="24"/>
                <w:szCs w:val="24"/>
                <w:rtl/>
              </w:rPr>
            </w:pPr>
            <w:r w:rsidRPr="009A26AB">
              <w:rPr>
                <w:rFonts w:asciiTheme="minorBidi" w:hAnsiTheme="minorBidi" w:cs="David" w:hint="cs"/>
                <w:sz w:val="24"/>
                <w:szCs w:val="24"/>
                <w:rtl/>
              </w:rPr>
              <w:t>3</w:t>
            </w:r>
          </w:p>
        </w:tc>
        <w:tc>
          <w:tcPr>
            <w:tcW w:w="9001" w:type="dxa"/>
            <w:shd w:val="clear" w:color="auto" w:fill="auto"/>
          </w:tcPr>
          <w:p w:rsidR="00963431" w:rsidRPr="009A26AB" w:rsidRDefault="00173427" w:rsidP="005160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cs="David"/>
                <w:sz w:val="24"/>
                <w:szCs w:val="24"/>
                <w:rtl/>
              </w:rPr>
            </w:pPr>
            <w:r w:rsidRPr="009A26AB">
              <w:rPr>
                <w:rFonts w:asciiTheme="minorBidi" w:hAnsiTheme="minorBidi" w:cs="David" w:hint="cs"/>
                <w:sz w:val="24"/>
                <w:szCs w:val="24"/>
                <w:rtl/>
              </w:rPr>
              <w:t>תמונות אמת - המצלמה בבית המשפט; הקשיים בהפיכת תצלום לעדות משפטית</w:t>
            </w:r>
          </w:p>
        </w:tc>
      </w:tr>
      <w:tr w:rsidR="00963431" w:rsidRPr="009A26AB" w:rsidTr="005B50E4">
        <w:tc>
          <w:tcPr>
            <w:tcW w:w="709" w:type="dxa"/>
            <w:shd w:val="clear" w:color="auto" w:fill="auto"/>
          </w:tcPr>
          <w:p w:rsidR="00963431" w:rsidRPr="009A26AB" w:rsidRDefault="00963431" w:rsidP="005160B1">
            <w:pPr>
              <w:spacing w:after="0" w:line="360" w:lineRule="auto"/>
              <w:rPr>
                <w:rFonts w:asciiTheme="minorBidi" w:hAnsiTheme="minorBidi" w:cs="David"/>
                <w:sz w:val="24"/>
                <w:szCs w:val="24"/>
                <w:rtl/>
              </w:rPr>
            </w:pPr>
            <w:r w:rsidRPr="009A26AB">
              <w:rPr>
                <w:rFonts w:asciiTheme="minorBidi" w:hAnsiTheme="minorBidi" w:cs="David" w:hint="cs"/>
                <w:sz w:val="24"/>
                <w:szCs w:val="24"/>
                <w:rtl/>
              </w:rPr>
              <w:t>4</w:t>
            </w:r>
          </w:p>
        </w:tc>
        <w:tc>
          <w:tcPr>
            <w:tcW w:w="9001" w:type="dxa"/>
            <w:shd w:val="clear" w:color="auto" w:fill="auto"/>
          </w:tcPr>
          <w:p w:rsidR="00963431" w:rsidRPr="009A26AB" w:rsidRDefault="00A048A1" w:rsidP="005160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cs="David"/>
                <w:sz w:val="24"/>
                <w:szCs w:val="24"/>
                <w:rtl/>
              </w:rPr>
            </w:pPr>
            <w:r w:rsidRPr="009A26AB">
              <w:rPr>
                <w:rFonts w:asciiTheme="minorBidi" w:hAnsiTheme="minorBidi" w:cs="David" w:hint="cs"/>
                <w:sz w:val="24"/>
                <w:szCs w:val="24"/>
                <w:rtl/>
              </w:rPr>
              <w:t>הופעת הצילום הדוקומנטרי בשנות ה-20 וה-30 של המאה ה-20 ביחס לשינויים טכנולוגיים, חברתיים וכלכליים.</w:t>
            </w:r>
          </w:p>
        </w:tc>
      </w:tr>
      <w:tr w:rsidR="00963431" w:rsidRPr="009A26AB" w:rsidTr="005B50E4">
        <w:tc>
          <w:tcPr>
            <w:tcW w:w="709" w:type="dxa"/>
            <w:shd w:val="clear" w:color="auto" w:fill="auto"/>
          </w:tcPr>
          <w:p w:rsidR="00963431" w:rsidRPr="009A26AB" w:rsidRDefault="00963431" w:rsidP="005160B1">
            <w:pPr>
              <w:spacing w:after="0" w:line="360" w:lineRule="auto"/>
              <w:rPr>
                <w:rFonts w:asciiTheme="minorBidi" w:hAnsiTheme="minorBidi" w:cs="David"/>
                <w:sz w:val="24"/>
                <w:szCs w:val="24"/>
                <w:rtl/>
              </w:rPr>
            </w:pPr>
            <w:r w:rsidRPr="009A26AB">
              <w:rPr>
                <w:rFonts w:asciiTheme="minorBidi" w:hAnsiTheme="minorBidi" w:cs="David" w:hint="cs"/>
                <w:sz w:val="24"/>
                <w:szCs w:val="24"/>
                <w:rtl/>
              </w:rPr>
              <w:t>5</w:t>
            </w:r>
          </w:p>
        </w:tc>
        <w:tc>
          <w:tcPr>
            <w:tcW w:w="9001" w:type="dxa"/>
            <w:shd w:val="clear" w:color="auto" w:fill="auto"/>
          </w:tcPr>
          <w:p w:rsidR="00963431" w:rsidRPr="009A26AB" w:rsidRDefault="00A048A1" w:rsidP="005160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cs="David"/>
                <w:sz w:val="24"/>
                <w:szCs w:val="24"/>
                <w:rtl/>
              </w:rPr>
            </w:pPr>
            <w:r w:rsidRPr="009A26AB">
              <w:rPr>
                <w:rFonts w:asciiTheme="minorBidi" w:hAnsiTheme="minorBidi" w:cs="David" w:hint="cs"/>
                <w:sz w:val="24"/>
                <w:szCs w:val="24"/>
                <w:rtl/>
              </w:rPr>
              <w:t>ה-</w:t>
            </w:r>
            <w:r w:rsidRPr="009A26AB">
              <w:rPr>
                <w:rFonts w:asciiTheme="majorBidi" w:hAnsiTheme="majorBidi" w:cs="David"/>
                <w:sz w:val="24"/>
                <w:szCs w:val="24"/>
              </w:rPr>
              <w:t>FSA</w:t>
            </w:r>
            <w:r w:rsidRPr="009A26AB">
              <w:rPr>
                <w:rFonts w:asciiTheme="minorBidi" w:hAnsiTheme="minorBidi" w:cs="David" w:hint="cs"/>
                <w:sz w:val="24"/>
                <w:szCs w:val="24"/>
                <w:rtl/>
              </w:rPr>
              <w:t xml:space="preserve"> ו-</w:t>
            </w:r>
            <w:r w:rsidRPr="009A26AB">
              <w:rPr>
                <w:rFonts w:asciiTheme="majorBidi" w:hAnsiTheme="majorBidi" w:cs="David"/>
                <w:sz w:val="24"/>
                <w:szCs w:val="24"/>
              </w:rPr>
              <w:t>LIFE</w:t>
            </w:r>
            <w:r w:rsidRPr="009A26AB">
              <w:rPr>
                <w:rFonts w:asciiTheme="minorBidi" w:hAnsiTheme="minorBidi" w:cs="David" w:hint="cs"/>
                <w:sz w:val="24"/>
                <w:szCs w:val="24"/>
                <w:rtl/>
              </w:rPr>
              <w:t xml:space="preserve"> כשני מודלים לצילום דוקומנטרי בארה"ב.</w:t>
            </w:r>
          </w:p>
        </w:tc>
      </w:tr>
      <w:tr w:rsidR="00963431" w:rsidRPr="009A26AB" w:rsidTr="005B50E4">
        <w:tc>
          <w:tcPr>
            <w:tcW w:w="709" w:type="dxa"/>
            <w:shd w:val="clear" w:color="auto" w:fill="auto"/>
          </w:tcPr>
          <w:p w:rsidR="00963431" w:rsidRPr="009A26AB" w:rsidRDefault="00963431" w:rsidP="005160B1">
            <w:pPr>
              <w:spacing w:after="0" w:line="360" w:lineRule="auto"/>
              <w:rPr>
                <w:rFonts w:asciiTheme="minorBidi" w:hAnsiTheme="minorBidi" w:cs="David"/>
                <w:sz w:val="24"/>
                <w:szCs w:val="24"/>
                <w:rtl/>
              </w:rPr>
            </w:pPr>
            <w:r w:rsidRPr="009A26AB">
              <w:rPr>
                <w:rFonts w:asciiTheme="minorBidi" w:hAnsiTheme="minorBidi" w:cs="David" w:hint="cs"/>
                <w:sz w:val="24"/>
                <w:szCs w:val="24"/>
                <w:rtl/>
              </w:rPr>
              <w:t>6</w:t>
            </w:r>
          </w:p>
        </w:tc>
        <w:tc>
          <w:tcPr>
            <w:tcW w:w="9001" w:type="dxa"/>
            <w:shd w:val="clear" w:color="auto" w:fill="auto"/>
          </w:tcPr>
          <w:p w:rsidR="00963431" w:rsidRPr="009A26AB" w:rsidRDefault="00A048A1" w:rsidP="005160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cs="David"/>
                <w:sz w:val="24"/>
                <w:szCs w:val="24"/>
                <w:rtl/>
              </w:rPr>
            </w:pPr>
            <w:r w:rsidRPr="009A26AB">
              <w:rPr>
                <w:rFonts w:asciiTheme="minorBidi" w:hAnsiTheme="minorBidi" w:cs="David" w:hint="cs"/>
                <w:sz w:val="24"/>
                <w:szCs w:val="24"/>
                <w:rtl/>
              </w:rPr>
              <w:t>רולאן בארת והניתוח הסמיוטי של הצילום ויחסו למציאות</w:t>
            </w:r>
            <w:r w:rsidR="00DC7465">
              <w:rPr>
                <w:rFonts w:asciiTheme="minorBidi" w:hAnsiTheme="minorBidi" w:cs="David" w:hint="cs"/>
                <w:sz w:val="24"/>
                <w:szCs w:val="24"/>
                <w:rtl/>
              </w:rPr>
              <w:t>.</w:t>
            </w:r>
          </w:p>
        </w:tc>
      </w:tr>
      <w:tr w:rsidR="00963431" w:rsidRPr="009A26AB" w:rsidTr="005B50E4">
        <w:tc>
          <w:tcPr>
            <w:tcW w:w="709" w:type="dxa"/>
            <w:shd w:val="clear" w:color="auto" w:fill="auto"/>
          </w:tcPr>
          <w:p w:rsidR="00963431" w:rsidRPr="009A26AB" w:rsidRDefault="00963431" w:rsidP="005160B1">
            <w:pPr>
              <w:spacing w:after="0" w:line="360" w:lineRule="auto"/>
              <w:rPr>
                <w:rFonts w:asciiTheme="minorBidi" w:hAnsiTheme="minorBidi" w:cs="David"/>
                <w:sz w:val="24"/>
                <w:szCs w:val="24"/>
                <w:rtl/>
              </w:rPr>
            </w:pPr>
            <w:r w:rsidRPr="009A26AB">
              <w:rPr>
                <w:rFonts w:asciiTheme="minorBidi" w:hAnsiTheme="minorBidi" w:cs="David" w:hint="cs"/>
                <w:sz w:val="24"/>
                <w:szCs w:val="24"/>
                <w:rtl/>
              </w:rPr>
              <w:t>7</w:t>
            </w:r>
          </w:p>
        </w:tc>
        <w:tc>
          <w:tcPr>
            <w:tcW w:w="9001" w:type="dxa"/>
            <w:shd w:val="clear" w:color="auto" w:fill="auto"/>
          </w:tcPr>
          <w:p w:rsidR="00963431" w:rsidRPr="009A26AB" w:rsidRDefault="00A048A1" w:rsidP="005160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cs="David"/>
                <w:sz w:val="24"/>
                <w:szCs w:val="24"/>
                <w:rtl/>
              </w:rPr>
            </w:pPr>
            <w:r w:rsidRPr="009A26AB">
              <w:rPr>
                <w:rFonts w:asciiTheme="minorBidi" w:hAnsiTheme="minorBidi" w:cs="David" w:hint="cs"/>
                <w:sz w:val="24"/>
                <w:szCs w:val="24"/>
                <w:rtl/>
              </w:rPr>
              <w:t>מחשבות על הצילום לבארת, והשגיאות שלו בקריאת תצלומים.</w:t>
            </w:r>
          </w:p>
        </w:tc>
      </w:tr>
      <w:tr w:rsidR="00963431" w:rsidRPr="009A26AB" w:rsidTr="005B50E4">
        <w:tc>
          <w:tcPr>
            <w:tcW w:w="709" w:type="dxa"/>
            <w:shd w:val="clear" w:color="auto" w:fill="auto"/>
          </w:tcPr>
          <w:p w:rsidR="00963431" w:rsidRPr="009A26AB" w:rsidRDefault="00963431" w:rsidP="005160B1">
            <w:pPr>
              <w:spacing w:after="0" w:line="360" w:lineRule="auto"/>
              <w:rPr>
                <w:rFonts w:asciiTheme="minorBidi" w:hAnsiTheme="minorBidi" w:cs="David"/>
                <w:sz w:val="24"/>
                <w:szCs w:val="24"/>
                <w:rtl/>
              </w:rPr>
            </w:pPr>
            <w:r w:rsidRPr="009A26AB">
              <w:rPr>
                <w:rFonts w:asciiTheme="minorBidi" w:hAnsiTheme="minorBidi" w:cs="David" w:hint="cs"/>
                <w:sz w:val="24"/>
                <w:szCs w:val="24"/>
                <w:rtl/>
              </w:rPr>
              <w:t>8</w:t>
            </w:r>
          </w:p>
        </w:tc>
        <w:tc>
          <w:tcPr>
            <w:tcW w:w="9001" w:type="dxa"/>
            <w:shd w:val="clear" w:color="auto" w:fill="auto"/>
          </w:tcPr>
          <w:p w:rsidR="00963431" w:rsidRPr="009A26AB" w:rsidRDefault="00E27E53" w:rsidP="005160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cs="David"/>
                <w:sz w:val="24"/>
                <w:szCs w:val="24"/>
              </w:rPr>
            </w:pPr>
            <w:r w:rsidRPr="009A26AB">
              <w:rPr>
                <w:rFonts w:asciiTheme="minorBidi" w:hAnsiTheme="minorBidi" w:cs="David" w:hint="cs"/>
                <w:sz w:val="24"/>
                <w:szCs w:val="24"/>
                <w:rtl/>
              </w:rPr>
              <w:t>טיירין סימון ותומס רוף - פרקטיקות עכשוויות לערעור מעמדו של הצילום כדוקומנט.</w:t>
            </w:r>
          </w:p>
        </w:tc>
      </w:tr>
      <w:tr w:rsidR="00963431" w:rsidRPr="009A26AB" w:rsidTr="005B50E4">
        <w:tc>
          <w:tcPr>
            <w:tcW w:w="709" w:type="dxa"/>
            <w:shd w:val="clear" w:color="auto" w:fill="auto"/>
          </w:tcPr>
          <w:p w:rsidR="00963431" w:rsidRPr="009A26AB" w:rsidRDefault="00963431" w:rsidP="005160B1">
            <w:pPr>
              <w:spacing w:after="0" w:line="360" w:lineRule="auto"/>
              <w:rPr>
                <w:rFonts w:asciiTheme="minorBidi" w:hAnsiTheme="minorBidi" w:cs="David"/>
                <w:sz w:val="24"/>
                <w:szCs w:val="24"/>
                <w:rtl/>
              </w:rPr>
            </w:pPr>
            <w:r w:rsidRPr="009A26AB">
              <w:rPr>
                <w:rFonts w:asciiTheme="minorBidi" w:hAnsiTheme="minorBidi" w:cs="David" w:hint="cs"/>
                <w:sz w:val="24"/>
                <w:szCs w:val="24"/>
                <w:rtl/>
              </w:rPr>
              <w:t>9</w:t>
            </w:r>
          </w:p>
        </w:tc>
        <w:tc>
          <w:tcPr>
            <w:tcW w:w="9001" w:type="dxa"/>
            <w:shd w:val="clear" w:color="auto" w:fill="auto"/>
          </w:tcPr>
          <w:p w:rsidR="00963431" w:rsidRPr="009A26AB" w:rsidRDefault="00E27E53" w:rsidP="005160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cs="David"/>
                <w:sz w:val="24"/>
                <w:szCs w:val="24"/>
                <w:rtl/>
              </w:rPr>
            </w:pPr>
            <w:r w:rsidRPr="009A26AB">
              <w:rPr>
                <w:rFonts w:asciiTheme="minorBidi" w:hAnsiTheme="minorBidi" w:cs="David" w:hint="cs"/>
                <w:sz w:val="24"/>
                <w:szCs w:val="24"/>
                <w:rtl/>
              </w:rPr>
              <w:t xml:space="preserve">טרוור פגלין </w:t>
            </w:r>
            <w:r w:rsidRPr="009A26AB">
              <w:rPr>
                <w:rFonts w:asciiTheme="minorBidi" w:hAnsiTheme="minorBidi" w:cs="David"/>
                <w:sz w:val="24"/>
                <w:szCs w:val="24"/>
                <w:rtl/>
              </w:rPr>
              <w:t>–</w:t>
            </w:r>
            <w:r w:rsidRPr="009A26AB">
              <w:rPr>
                <w:rFonts w:asciiTheme="minorBidi" w:hAnsiTheme="minorBidi" w:cs="David" w:hint="cs"/>
                <w:sz w:val="24"/>
                <w:szCs w:val="24"/>
                <w:rtl/>
              </w:rPr>
              <w:t xml:space="preserve"> כיצד ניתן לתעד בעידן גלובלי ודיגיטלי?</w:t>
            </w:r>
          </w:p>
        </w:tc>
      </w:tr>
      <w:tr w:rsidR="00963431" w:rsidRPr="009A26AB" w:rsidTr="005B50E4">
        <w:tc>
          <w:tcPr>
            <w:tcW w:w="709" w:type="dxa"/>
            <w:shd w:val="clear" w:color="auto" w:fill="auto"/>
          </w:tcPr>
          <w:p w:rsidR="00963431" w:rsidRPr="009A26AB" w:rsidRDefault="00963431" w:rsidP="005160B1">
            <w:pPr>
              <w:spacing w:after="0" w:line="360" w:lineRule="auto"/>
              <w:rPr>
                <w:rFonts w:asciiTheme="minorBidi" w:hAnsiTheme="minorBidi" w:cs="David"/>
                <w:sz w:val="24"/>
                <w:szCs w:val="24"/>
                <w:rtl/>
              </w:rPr>
            </w:pPr>
            <w:r w:rsidRPr="009A26AB">
              <w:rPr>
                <w:rFonts w:asciiTheme="minorBidi" w:hAnsiTheme="minorBidi" w:cs="David" w:hint="cs"/>
                <w:sz w:val="24"/>
                <w:szCs w:val="24"/>
                <w:rtl/>
              </w:rPr>
              <w:t>10</w:t>
            </w:r>
          </w:p>
        </w:tc>
        <w:tc>
          <w:tcPr>
            <w:tcW w:w="9001" w:type="dxa"/>
            <w:shd w:val="clear" w:color="auto" w:fill="auto"/>
          </w:tcPr>
          <w:p w:rsidR="00963431" w:rsidRPr="009A26AB" w:rsidRDefault="00E27E53" w:rsidP="005160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cs="David"/>
                <w:sz w:val="24"/>
                <w:szCs w:val="24"/>
                <w:rtl/>
              </w:rPr>
            </w:pPr>
            <w:r w:rsidRPr="009A26AB">
              <w:rPr>
                <w:rFonts w:asciiTheme="minorBidi" w:hAnsiTheme="minorBidi" w:cs="David" w:hint="cs"/>
                <w:sz w:val="24"/>
                <w:szCs w:val="24"/>
                <w:rtl/>
              </w:rPr>
              <w:t>הצילום התיעודי ופרקטיקות פורנזיות</w:t>
            </w:r>
          </w:p>
        </w:tc>
      </w:tr>
      <w:tr w:rsidR="00963431" w:rsidRPr="009A26AB" w:rsidTr="005B50E4">
        <w:tc>
          <w:tcPr>
            <w:tcW w:w="709" w:type="dxa"/>
            <w:shd w:val="clear" w:color="auto" w:fill="auto"/>
          </w:tcPr>
          <w:p w:rsidR="00963431" w:rsidRPr="009A26AB" w:rsidRDefault="00963431" w:rsidP="005160B1">
            <w:pPr>
              <w:spacing w:after="0" w:line="360" w:lineRule="auto"/>
              <w:rPr>
                <w:rFonts w:asciiTheme="minorBidi" w:hAnsiTheme="minorBidi" w:cs="David"/>
                <w:sz w:val="24"/>
                <w:szCs w:val="24"/>
                <w:rtl/>
              </w:rPr>
            </w:pPr>
            <w:r w:rsidRPr="009A26AB">
              <w:rPr>
                <w:rFonts w:asciiTheme="minorBidi" w:hAnsiTheme="minorBidi" w:cs="David" w:hint="cs"/>
                <w:sz w:val="24"/>
                <w:szCs w:val="24"/>
                <w:rtl/>
              </w:rPr>
              <w:t>11</w:t>
            </w:r>
          </w:p>
        </w:tc>
        <w:tc>
          <w:tcPr>
            <w:tcW w:w="9001" w:type="dxa"/>
            <w:shd w:val="clear" w:color="auto" w:fill="auto"/>
          </w:tcPr>
          <w:p w:rsidR="00963431" w:rsidRPr="009A26AB" w:rsidRDefault="00E27E53" w:rsidP="005160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cs="David"/>
                <w:sz w:val="24"/>
                <w:szCs w:val="24"/>
                <w:rtl/>
              </w:rPr>
            </w:pPr>
            <w:r w:rsidRPr="009A26AB">
              <w:rPr>
                <w:rFonts w:asciiTheme="minorBidi" w:hAnsiTheme="minorBidi" w:cs="David" w:hint="cs"/>
                <w:sz w:val="24"/>
                <w:szCs w:val="24"/>
                <w:rtl/>
              </w:rPr>
              <w:t xml:space="preserve">העצמות הן תצלום </w:t>
            </w:r>
            <w:r w:rsidRPr="009A26AB">
              <w:rPr>
                <w:rFonts w:asciiTheme="minorBidi" w:hAnsiTheme="minorBidi" w:cs="David"/>
                <w:sz w:val="24"/>
                <w:szCs w:val="24"/>
                <w:rtl/>
              </w:rPr>
              <w:t>–</w:t>
            </w:r>
            <w:r w:rsidRPr="009A26AB">
              <w:rPr>
                <w:rFonts w:asciiTheme="minorBidi" w:hAnsiTheme="minorBidi" w:cs="David" w:hint="cs"/>
                <w:sz w:val="24"/>
                <w:szCs w:val="24"/>
                <w:rtl/>
              </w:rPr>
              <w:t xml:space="preserve"> הקיר הוא תצלום</w:t>
            </w:r>
          </w:p>
        </w:tc>
      </w:tr>
      <w:tr w:rsidR="00963431" w:rsidRPr="009A26AB" w:rsidTr="005B50E4">
        <w:tc>
          <w:tcPr>
            <w:tcW w:w="709" w:type="dxa"/>
            <w:shd w:val="clear" w:color="auto" w:fill="auto"/>
          </w:tcPr>
          <w:p w:rsidR="00963431" w:rsidRPr="009A26AB" w:rsidRDefault="00963431" w:rsidP="005160B1">
            <w:pPr>
              <w:spacing w:after="0" w:line="360" w:lineRule="auto"/>
              <w:rPr>
                <w:rFonts w:asciiTheme="minorBidi" w:hAnsiTheme="minorBidi" w:cs="David"/>
                <w:sz w:val="24"/>
                <w:szCs w:val="24"/>
                <w:rtl/>
              </w:rPr>
            </w:pPr>
            <w:r w:rsidRPr="009A26AB">
              <w:rPr>
                <w:rFonts w:asciiTheme="minorBidi" w:hAnsiTheme="minorBidi" w:cs="David" w:hint="cs"/>
                <w:sz w:val="24"/>
                <w:szCs w:val="24"/>
                <w:rtl/>
              </w:rPr>
              <w:t>12</w:t>
            </w:r>
          </w:p>
        </w:tc>
        <w:tc>
          <w:tcPr>
            <w:tcW w:w="9001" w:type="dxa"/>
            <w:shd w:val="clear" w:color="auto" w:fill="auto"/>
          </w:tcPr>
          <w:p w:rsidR="00963431" w:rsidRPr="009A26AB" w:rsidRDefault="00A048A1" w:rsidP="005160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cs="David"/>
                <w:sz w:val="24"/>
                <w:szCs w:val="24"/>
                <w:rtl/>
              </w:rPr>
            </w:pPr>
            <w:r w:rsidRPr="009A26AB">
              <w:rPr>
                <w:rFonts w:asciiTheme="minorBidi" w:hAnsiTheme="minorBidi" w:cs="David" w:hint="cs"/>
                <w:sz w:val="24"/>
                <w:szCs w:val="24"/>
                <w:rtl/>
              </w:rPr>
              <w:t xml:space="preserve">אקטיבסטילס </w:t>
            </w:r>
            <w:r w:rsidRPr="009A26AB">
              <w:rPr>
                <w:rFonts w:asciiTheme="minorBidi" w:hAnsiTheme="minorBidi" w:cs="David"/>
                <w:sz w:val="24"/>
                <w:szCs w:val="24"/>
                <w:rtl/>
              </w:rPr>
              <w:t>–</w:t>
            </w:r>
            <w:r w:rsidRPr="009A26AB">
              <w:rPr>
                <w:rFonts w:asciiTheme="minorBidi" w:hAnsiTheme="minorBidi" w:cs="David" w:hint="cs"/>
                <w:sz w:val="24"/>
                <w:szCs w:val="24"/>
                <w:rtl/>
              </w:rPr>
              <w:t xml:space="preserve"> מודל אקטיביסטי לצילום דוקומנטרי בעידן הרשת</w:t>
            </w:r>
          </w:p>
        </w:tc>
      </w:tr>
      <w:tr w:rsidR="00963431" w:rsidRPr="009A26AB" w:rsidTr="005B50E4">
        <w:tc>
          <w:tcPr>
            <w:tcW w:w="709" w:type="dxa"/>
            <w:shd w:val="clear" w:color="auto" w:fill="auto"/>
          </w:tcPr>
          <w:p w:rsidR="00963431" w:rsidRPr="009A26AB" w:rsidRDefault="00963431" w:rsidP="005160B1">
            <w:pPr>
              <w:spacing w:after="0" w:line="360" w:lineRule="auto"/>
              <w:rPr>
                <w:rFonts w:asciiTheme="minorBidi" w:hAnsiTheme="minorBidi" w:cs="David"/>
                <w:sz w:val="24"/>
                <w:szCs w:val="24"/>
                <w:rtl/>
              </w:rPr>
            </w:pPr>
            <w:r w:rsidRPr="009A26AB">
              <w:rPr>
                <w:rFonts w:asciiTheme="minorBidi" w:hAnsiTheme="minorBidi" w:cs="David" w:hint="cs"/>
                <w:sz w:val="24"/>
                <w:szCs w:val="24"/>
                <w:rtl/>
              </w:rPr>
              <w:t>13</w:t>
            </w:r>
          </w:p>
        </w:tc>
        <w:tc>
          <w:tcPr>
            <w:tcW w:w="9001" w:type="dxa"/>
            <w:shd w:val="clear" w:color="auto" w:fill="auto"/>
          </w:tcPr>
          <w:p w:rsidR="00963431" w:rsidRPr="009A26AB" w:rsidRDefault="00E27E53" w:rsidP="005160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cs="David"/>
                <w:sz w:val="24"/>
                <w:szCs w:val="24"/>
                <w:rtl/>
              </w:rPr>
            </w:pPr>
            <w:r w:rsidRPr="009A26AB">
              <w:rPr>
                <w:rFonts w:asciiTheme="minorBidi" w:hAnsiTheme="minorBidi" w:cs="David" w:hint="cs"/>
                <w:sz w:val="24"/>
                <w:szCs w:val="24"/>
                <w:rtl/>
              </w:rPr>
              <w:t>הנחיות לכתיבת עבודת פרו"ס</w:t>
            </w:r>
          </w:p>
        </w:tc>
      </w:tr>
    </w:tbl>
    <w:p w:rsidR="00963431" w:rsidRPr="00D17725" w:rsidRDefault="00963431" w:rsidP="005160B1">
      <w:pPr>
        <w:spacing w:after="0" w:line="360" w:lineRule="auto"/>
        <w:jc w:val="both"/>
        <w:rPr>
          <w:rFonts w:asciiTheme="minorBidi" w:hAnsiTheme="minorBidi"/>
          <w:rtl/>
        </w:rPr>
      </w:pPr>
    </w:p>
    <w:p w:rsidR="00DC7465" w:rsidRPr="00DC7465" w:rsidRDefault="00DC7465" w:rsidP="00DC7465">
      <w:pPr>
        <w:spacing w:line="360" w:lineRule="auto"/>
        <w:jc w:val="both"/>
        <w:rPr>
          <w:rFonts w:ascii="Times New Roman" w:hAnsi="Times New Roman" w:cs="David"/>
          <w:b/>
          <w:bCs/>
          <w:color w:val="FF0000"/>
          <w:sz w:val="24"/>
          <w:szCs w:val="24"/>
          <w:rtl/>
        </w:rPr>
      </w:pPr>
      <w:r w:rsidRPr="00DC7465">
        <w:rPr>
          <w:rFonts w:ascii="Times New Roman" w:hAnsi="Times New Roman" w:cs="David" w:hint="cs"/>
          <w:b/>
          <w:bCs/>
          <w:sz w:val="24"/>
          <w:szCs w:val="24"/>
          <w:u w:val="single"/>
          <w:rtl/>
        </w:rPr>
        <w:t>נהלי נוכחות</w:t>
      </w:r>
      <w:r w:rsidRPr="00DC7465">
        <w:rPr>
          <w:rFonts w:ascii="Times New Roman" w:hAnsi="Times New Roman" w:cs="David" w:hint="cs"/>
          <w:b/>
          <w:bCs/>
          <w:sz w:val="24"/>
          <w:szCs w:val="24"/>
          <w:rtl/>
        </w:rPr>
        <w:t xml:space="preserve">: </w:t>
      </w:r>
    </w:p>
    <w:p w:rsidR="00DC7465" w:rsidRPr="009422F7" w:rsidRDefault="00DC7465" w:rsidP="00DC7465">
      <w:pPr>
        <w:spacing w:line="360" w:lineRule="auto"/>
        <w:ind w:right="-1418"/>
        <w:jc w:val="both"/>
        <w:rPr>
          <w:rFonts w:ascii="Times New Roman" w:hAnsi="Times New Roman" w:cs="David"/>
          <w:sz w:val="24"/>
          <w:szCs w:val="24"/>
          <w:u w:val="single"/>
          <w:rtl/>
        </w:rPr>
      </w:pPr>
      <w:r w:rsidRPr="009422F7">
        <w:rPr>
          <w:rFonts w:ascii="Times New Roman" w:hAnsi="Times New Roman" w:cs="David" w:hint="cs"/>
          <w:sz w:val="24"/>
          <w:szCs w:val="24"/>
          <w:rtl/>
        </w:rPr>
        <w:t>נוכחות חובה ב80% מהשיעורים, סטודנט שלא נוכח ב80% מהשיעורים לא יוכל להגיש עבודת פרו-סמינר.</w:t>
      </w:r>
    </w:p>
    <w:p w:rsidR="00DC7465" w:rsidRPr="009422F7" w:rsidRDefault="00DC7465" w:rsidP="00DC7465">
      <w:pPr>
        <w:spacing w:line="360" w:lineRule="auto"/>
        <w:jc w:val="both"/>
        <w:rPr>
          <w:rFonts w:ascii="Times New Roman" w:hAnsi="Times New Roman" w:cs="David"/>
          <w:sz w:val="24"/>
          <w:szCs w:val="24"/>
          <w:rtl/>
        </w:rPr>
      </w:pPr>
      <w:r w:rsidRPr="00DC7465">
        <w:rPr>
          <w:rFonts w:ascii="Times New Roman" w:hAnsi="Times New Roman" w:cs="David" w:hint="cs"/>
          <w:b/>
          <w:bCs/>
          <w:sz w:val="24"/>
          <w:szCs w:val="24"/>
          <w:u w:val="single"/>
          <w:rtl/>
        </w:rPr>
        <w:t>שיטת  ההוראה</w:t>
      </w:r>
      <w:r w:rsidRPr="00DC7465">
        <w:rPr>
          <w:rFonts w:ascii="Times New Roman" w:hAnsi="Times New Roman" w:cs="David" w:hint="cs"/>
          <w:b/>
          <w:bCs/>
          <w:sz w:val="24"/>
          <w:szCs w:val="24"/>
          <w:rtl/>
        </w:rPr>
        <w:t>:</w:t>
      </w:r>
      <w:r w:rsidRPr="00DC7465">
        <w:rPr>
          <w:rFonts w:ascii="Times New Roman" w:hAnsi="Times New Roman" w:cs="David" w:hint="cs"/>
          <w:sz w:val="24"/>
          <w:szCs w:val="24"/>
          <w:rtl/>
        </w:rPr>
        <w:t xml:space="preserve"> </w:t>
      </w:r>
      <w:r w:rsidRPr="009422F7">
        <w:rPr>
          <w:rFonts w:ascii="Times New Roman" w:hAnsi="Times New Roman" w:cs="David" w:hint="cs"/>
          <w:sz w:val="24"/>
          <w:szCs w:val="24"/>
          <w:rtl/>
        </w:rPr>
        <w:t>שיעורים פרונטל</w:t>
      </w:r>
      <w:r>
        <w:rPr>
          <w:rFonts w:ascii="Times New Roman" w:hAnsi="Times New Roman" w:cs="David" w:hint="cs"/>
          <w:sz w:val="24"/>
          <w:szCs w:val="24"/>
          <w:rtl/>
        </w:rPr>
        <w:t>יים, קריאה מודרכת בטקסטים, רפרטים שיוגשו</w:t>
      </w:r>
      <w:r w:rsidRPr="009422F7">
        <w:rPr>
          <w:rFonts w:ascii="Times New Roman" w:hAnsi="Times New Roman" w:cs="David" w:hint="cs"/>
          <w:sz w:val="24"/>
          <w:szCs w:val="24"/>
          <w:rtl/>
        </w:rPr>
        <w:t xml:space="preserve"> על ידי הסטודנטים</w:t>
      </w:r>
      <w:r>
        <w:rPr>
          <w:rFonts w:ascii="Times New Roman" w:hAnsi="Times New Roman" w:cs="David" w:hint="cs"/>
          <w:sz w:val="24"/>
          <w:szCs w:val="24"/>
          <w:rtl/>
        </w:rPr>
        <w:t>, פגישות אישיות</w:t>
      </w:r>
      <w:r w:rsidRPr="009422F7">
        <w:rPr>
          <w:rFonts w:ascii="Times New Roman" w:hAnsi="Times New Roman" w:cs="David" w:hint="cs"/>
          <w:sz w:val="24"/>
          <w:szCs w:val="24"/>
          <w:rtl/>
        </w:rPr>
        <w:t>.</w:t>
      </w:r>
    </w:p>
    <w:p w:rsidR="009A26AB" w:rsidRDefault="009A26AB" w:rsidP="005160B1">
      <w:pPr>
        <w:spacing w:after="0" w:line="360" w:lineRule="auto"/>
        <w:jc w:val="both"/>
        <w:rPr>
          <w:rFonts w:asciiTheme="minorBidi" w:hAnsiTheme="minorBidi"/>
          <w:b/>
          <w:bCs/>
          <w:u w:val="single"/>
          <w:rtl/>
        </w:rPr>
      </w:pPr>
    </w:p>
    <w:p w:rsidR="00963431" w:rsidRPr="009A26AB" w:rsidRDefault="00861258" w:rsidP="00861258">
      <w:pPr>
        <w:spacing w:after="0" w:line="360" w:lineRule="auto"/>
        <w:jc w:val="both"/>
        <w:rPr>
          <w:rFonts w:asciiTheme="minorBidi" w:hAnsiTheme="minorBidi" w:cs="David"/>
          <w:b/>
          <w:bCs/>
          <w:sz w:val="24"/>
          <w:szCs w:val="24"/>
          <w:u w:val="single"/>
          <w:rtl/>
        </w:rPr>
      </w:pPr>
      <w:r>
        <w:rPr>
          <w:rFonts w:asciiTheme="minorBidi" w:hAnsiTheme="minorBidi" w:cs="David"/>
          <w:b/>
          <w:bCs/>
          <w:sz w:val="24"/>
          <w:szCs w:val="24"/>
          <w:u w:val="single"/>
          <w:rtl/>
        </w:rPr>
        <w:t>מטלות הסטודנטים במהלך הקורס</w:t>
      </w:r>
      <w:r w:rsidR="00963431" w:rsidRPr="00861258">
        <w:rPr>
          <w:rFonts w:asciiTheme="minorBidi" w:hAnsiTheme="minorBidi" w:cs="David"/>
          <w:b/>
          <w:bCs/>
          <w:sz w:val="24"/>
          <w:szCs w:val="24"/>
          <w:rtl/>
        </w:rPr>
        <w:t xml:space="preserve">: </w:t>
      </w:r>
    </w:p>
    <w:p w:rsidR="00173427" w:rsidRPr="009A26AB" w:rsidRDefault="00173427" w:rsidP="005160B1">
      <w:pPr>
        <w:shd w:val="clear" w:color="auto" w:fill="FFFFFF"/>
        <w:spacing w:after="0" w:line="360" w:lineRule="auto"/>
        <w:jc w:val="both"/>
        <w:rPr>
          <w:rFonts w:ascii="Arial" w:eastAsia="Times New Roman" w:hAnsi="Arial" w:cs="David"/>
          <w:color w:val="222222"/>
          <w:sz w:val="24"/>
          <w:szCs w:val="24"/>
          <w:rtl/>
        </w:rPr>
      </w:pPr>
      <w:r w:rsidRPr="009A26AB">
        <w:rPr>
          <w:rFonts w:ascii="Arial" w:eastAsia="Times New Roman" w:hAnsi="Arial" w:cs="David" w:hint="cs"/>
          <w:color w:val="222222"/>
          <w:sz w:val="24"/>
          <w:szCs w:val="24"/>
          <w:rtl/>
        </w:rPr>
        <w:t>קריאת המאמרים לפני השיעורים והשתתפות בדיון הכיתתי.</w:t>
      </w:r>
    </w:p>
    <w:p w:rsidR="00173427" w:rsidRPr="009A26AB" w:rsidRDefault="00173427" w:rsidP="005160B1">
      <w:pPr>
        <w:shd w:val="clear" w:color="auto" w:fill="FFFFFF"/>
        <w:spacing w:after="0" w:line="360" w:lineRule="auto"/>
        <w:jc w:val="both"/>
        <w:rPr>
          <w:rFonts w:ascii="Arial" w:eastAsia="Times New Roman" w:hAnsi="Arial" w:cs="David"/>
          <w:color w:val="222222"/>
          <w:sz w:val="24"/>
          <w:szCs w:val="24"/>
          <w:rtl/>
        </w:rPr>
      </w:pPr>
      <w:r w:rsidRPr="009A26AB">
        <w:rPr>
          <w:rFonts w:ascii="Arial" w:eastAsia="Times New Roman" w:hAnsi="Arial" w:cs="David" w:hint="cs"/>
          <w:color w:val="222222"/>
          <w:sz w:val="24"/>
          <w:szCs w:val="24"/>
          <w:rtl/>
        </w:rPr>
        <w:t xml:space="preserve">סמסטר א': </w:t>
      </w:r>
    </w:p>
    <w:p w:rsidR="00173427" w:rsidRPr="009A26AB" w:rsidRDefault="00173427" w:rsidP="005160B1">
      <w:pPr>
        <w:shd w:val="clear" w:color="auto" w:fill="FFFFFF"/>
        <w:spacing w:after="0" w:line="360" w:lineRule="auto"/>
        <w:jc w:val="both"/>
        <w:rPr>
          <w:rFonts w:ascii="Arial" w:eastAsia="Times New Roman" w:hAnsi="Arial" w:cs="David"/>
          <w:color w:val="222222"/>
          <w:sz w:val="24"/>
          <w:szCs w:val="24"/>
          <w:rtl/>
        </w:rPr>
      </w:pPr>
      <w:r w:rsidRPr="009A26AB">
        <w:rPr>
          <w:rFonts w:ascii="Arial" w:eastAsia="Times New Roman" w:hAnsi="Arial" w:cs="David" w:hint="cs"/>
          <w:color w:val="222222"/>
          <w:sz w:val="24"/>
          <w:szCs w:val="24"/>
          <w:rtl/>
        </w:rPr>
        <w:t xml:space="preserve">הגשת </w:t>
      </w:r>
      <w:r w:rsidR="00DC7465">
        <w:rPr>
          <w:rFonts w:ascii="Arial" w:eastAsia="Times New Roman" w:hAnsi="Arial" w:cs="David" w:hint="cs"/>
          <w:color w:val="222222"/>
          <w:sz w:val="24"/>
          <w:szCs w:val="24"/>
          <w:rtl/>
        </w:rPr>
        <w:t xml:space="preserve">שתי תגובות לשני </w:t>
      </w:r>
      <w:r w:rsidRPr="009A26AB">
        <w:rPr>
          <w:rFonts w:ascii="Arial" w:eastAsia="Times New Roman" w:hAnsi="Arial" w:cs="David" w:hint="cs"/>
          <w:color w:val="222222"/>
          <w:sz w:val="24"/>
          <w:szCs w:val="24"/>
          <w:rtl/>
        </w:rPr>
        <w:t xml:space="preserve">מאמרים (באורך של עמוד </w:t>
      </w:r>
      <w:r w:rsidR="00DC7465">
        <w:rPr>
          <w:rFonts w:ascii="Arial" w:eastAsia="Times New Roman" w:hAnsi="Arial" w:cs="David" w:hint="cs"/>
          <w:color w:val="222222"/>
          <w:sz w:val="24"/>
          <w:szCs w:val="24"/>
          <w:rtl/>
        </w:rPr>
        <w:t xml:space="preserve">עד שניים, </w:t>
      </w:r>
      <w:r w:rsidRPr="009A26AB">
        <w:rPr>
          <w:rFonts w:ascii="Arial" w:eastAsia="Times New Roman" w:hAnsi="Arial" w:cs="David" w:hint="cs"/>
          <w:color w:val="222222"/>
          <w:sz w:val="24"/>
          <w:szCs w:val="24"/>
          <w:rtl/>
        </w:rPr>
        <w:t xml:space="preserve">רווח כפול) </w:t>
      </w:r>
      <w:r w:rsidR="00DC7465">
        <w:rPr>
          <w:rFonts w:ascii="Arial" w:eastAsia="Times New Roman" w:hAnsi="Arial" w:cs="David" w:hint="cs"/>
          <w:color w:val="222222"/>
          <w:sz w:val="24"/>
          <w:szCs w:val="24"/>
          <w:rtl/>
        </w:rPr>
        <w:t>א</w:t>
      </w:r>
      <w:r w:rsidRPr="009A26AB">
        <w:rPr>
          <w:rFonts w:ascii="Arial" w:eastAsia="Times New Roman" w:hAnsi="Arial" w:cs="David" w:hint="cs"/>
          <w:color w:val="222222"/>
          <w:sz w:val="24"/>
          <w:szCs w:val="24"/>
          <w:rtl/>
        </w:rPr>
        <w:t>ו</w:t>
      </w:r>
      <w:r w:rsidR="00DC7465">
        <w:rPr>
          <w:rFonts w:ascii="Arial" w:eastAsia="Times New Roman" w:hAnsi="Arial" w:cs="David" w:hint="cs"/>
          <w:color w:val="222222"/>
          <w:sz w:val="24"/>
          <w:szCs w:val="24"/>
          <w:rtl/>
        </w:rPr>
        <w:t xml:space="preserve"> </w:t>
      </w:r>
      <w:r w:rsidRPr="009A26AB">
        <w:rPr>
          <w:rFonts w:ascii="Arial" w:eastAsia="Times New Roman" w:hAnsi="Arial" w:cs="David" w:hint="cs"/>
          <w:color w:val="222222"/>
          <w:sz w:val="24"/>
          <w:szCs w:val="24"/>
          <w:rtl/>
        </w:rPr>
        <w:t>רפרט על אחד המאמרים.</w:t>
      </w:r>
    </w:p>
    <w:p w:rsidR="00173427" w:rsidRPr="009A26AB" w:rsidRDefault="00173427" w:rsidP="005160B1">
      <w:pPr>
        <w:shd w:val="clear" w:color="auto" w:fill="FFFFFF"/>
        <w:spacing w:after="0" w:line="360" w:lineRule="auto"/>
        <w:jc w:val="both"/>
        <w:rPr>
          <w:rFonts w:ascii="Arial" w:eastAsia="Times New Roman" w:hAnsi="Arial" w:cs="David"/>
          <w:color w:val="222222"/>
          <w:sz w:val="24"/>
          <w:szCs w:val="24"/>
          <w:rtl/>
        </w:rPr>
      </w:pPr>
      <w:r w:rsidRPr="009A26AB">
        <w:rPr>
          <w:rFonts w:ascii="Arial" w:eastAsia="Times New Roman" w:hAnsi="Arial" w:cs="David" w:hint="cs"/>
          <w:color w:val="222222"/>
          <w:sz w:val="24"/>
          <w:szCs w:val="24"/>
          <w:rtl/>
        </w:rPr>
        <w:t>סקירת ספרות של שני מאמרים אקדמיים בנושא עליו אתם מתכננים לכתוב.</w:t>
      </w:r>
      <w:r w:rsidR="00861258" w:rsidRPr="009422F7">
        <w:rPr>
          <w:rFonts w:ascii="Arial" w:hAnsi="Arial" w:cs="David" w:hint="cs"/>
          <w:sz w:val="24"/>
          <w:szCs w:val="24"/>
          <w:rtl/>
        </w:rPr>
        <w:t xml:space="preserve"> 500-650 מילה</w:t>
      </w:r>
      <w:r w:rsidR="00861258">
        <w:rPr>
          <w:rFonts w:ascii="Arial" w:eastAsia="Times New Roman" w:hAnsi="Arial" w:cs="David" w:hint="cs"/>
          <w:color w:val="222222"/>
          <w:sz w:val="24"/>
          <w:szCs w:val="24"/>
          <w:rtl/>
        </w:rPr>
        <w:t>.</w:t>
      </w:r>
    </w:p>
    <w:p w:rsidR="00173427" w:rsidRPr="009A26AB" w:rsidRDefault="00173427" w:rsidP="005160B1">
      <w:pPr>
        <w:shd w:val="clear" w:color="auto" w:fill="FFFFFF"/>
        <w:spacing w:after="0" w:line="360" w:lineRule="auto"/>
        <w:jc w:val="both"/>
        <w:rPr>
          <w:rFonts w:ascii="Arial" w:eastAsia="Times New Roman" w:hAnsi="Arial" w:cs="David"/>
          <w:color w:val="222222"/>
          <w:sz w:val="24"/>
          <w:szCs w:val="24"/>
          <w:rtl/>
        </w:rPr>
      </w:pPr>
      <w:r w:rsidRPr="009A26AB">
        <w:rPr>
          <w:rFonts w:ascii="Arial" w:eastAsia="Times New Roman" w:hAnsi="Arial" w:cs="David" w:hint="cs"/>
          <w:color w:val="222222"/>
          <w:sz w:val="24"/>
          <w:szCs w:val="24"/>
          <w:rtl/>
        </w:rPr>
        <w:t xml:space="preserve">סמסטר ב': </w:t>
      </w:r>
    </w:p>
    <w:p w:rsidR="00173427" w:rsidRPr="009A26AB" w:rsidRDefault="00DC7465" w:rsidP="005160B1">
      <w:pPr>
        <w:shd w:val="clear" w:color="auto" w:fill="FFFFFF"/>
        <w:spacing w:after="0" w:line="360" w:lineRule="auto"/>
        <w:jc w:val="both"/>
        <w:rPr>
          <w:rFonts w:ascii="Arial" w:eastAsia="Times New Roman" w:hAnsi="Arial" w:cs="David"/>
          <w:color w:val="222222"/>
          <w:sz w:val="24"/>
          <w:szCs w:val="24"/>
          <w:rtl/>
        </w:rPr>
      </w:pPr>
      <w:r>
        <w:rPr>
          <w:rFonts w:ascii="Arial" w:eastAsia="Times New Roman" w:hAnsi="Arial" w:cs="David" w:hint="cs"/>
          <w:color w:val="222222"/>
          <w:sz w:val="24"/>
          <w:szCs w:val="24"/>
          <w:rtl/>
        </w:rPr>
        <w:lastRenderedPageBreak/>
        <w:t>הגשת</w:t>
      </w:r>
      <w:r w:rsidR="00173427" w:rsidRPr="009A26AB">
        <w:rPr>
          <w:rFonts w:ascii="Arial" w:eastAsia="Times New Roman" w:hAnsi="Arial" w:cs="David" w:hint="cs"/>
          <w:color w:val="222222"/>
          <w:sz w:val="24"/>
          <w:szCs w:val="24"/>
          <w:rtl/>
        </w:rPr>
        <w:t xml:space="preserve"> שאלת מחקר וראשי פרקים</w:t>
      </w:r>
      <w:r w:rsidR="00861258">
        <w:rPr>
          <w:rFonts w:ascii="Arial" w:eastAsia="Times New Roman" w:hAnsi="Arial" w:cs="David" w:hint="cs"/>
          <w:color w:val="222222"/>
          <w:sz w:val="24"/>
          <w:szCs w:val="24"/>
          <w:rtl/>
        </w:rPr>
        <w:t>, הצגת מתווה המחקר</w:t>
      </w:r>
      <w:r w:rsidR="00173427" w:rsidRPr="009A26AB">
        <w:rPr>
          <w:rFonts w:ascii="Arial" w:eastAsia="Times New Roman" w:hAnsi="Arial" w:cs="David" w:hint="cs"/>
          <w:color w:val="222222"/>
          <w:sz w:val="24"/>
          <w:szCs w:val="24"/>
          <w:rtl/>
        </w:rPr>
        <w:t xml:space="preserve"> בכיתה</w:t>
      </w:r>
      <w:r w:rsidR="00861258">
        <w:rPr>
          <w:rFonts w:ascii="Arial" w:eastAsia="Times New Roman" w:hAnsi="Arial" w:cs="David" w:hint="cs"/>
          <w:color w:val="222222"/>
          <w:sz w:val="24"/>
          <w:szCs w:val="24"/>
          <w:rtl/>
        </w:rPr>
        <w:t xml:space="preserve"> (15 דק' בערך כ"א)</w:t>
      </w:r>
      <w:r w:rsidR="00173427" w:rsidRPr="009A26AB">
        <w:rPr>
          <w:rFonts w:ascii="Arial" w:eastAsia="Times New Roman" w:hAnsi="Arial" w:cs="David" w:hint="cs"/>
          <w:color w:val="222222"/>
          <w:sz w:val="24"/>
          <w:szCs w:val="24"/>
          <w:rtl/>
        </w:rPr>
        <w:t>.</w:t>
      </w:r>
    </w:p>
    <w:p w:rsidR="00173427" w:rsidRPr="009A26AB" w:rsidRDefault="00173427" w:rsidP="005160B1">
      <w:pPr>
        <w:shd w:val="clear" w:color="auto" w:fill="FFFFFF"/>
        <w:spacing w:after="0" w:line="360" w:lineRule="auto"/>
        <w:jc w:val="both"/>
        <w:rPr>
          <w:rFonts w:ascii="Arial" w:eastAsia="Times New Roman" w:hAnsi="Arial" w:cs="David"/>
          <w:color w:val="222222"/>
          <w:sz w:val="24"/>
          <w:szCs w:val="24"/>
          <w:rtl/>
        </w:rPr>
      </w:pPr>
      <w:r w:rsidRPr="009A26AB">
        <w:rPr>
          <w:rFonts w:ascii="Arial" w:eastAsia="Times New Roman" w:hAnsi="Arial" w:cs="David" w:hint="cs"/>
          <w:color w:val="222222"/>
          <w:sz w:val="24"/>
          <w:szCs w:val="24"/>
          <w:rtl/>
        </w:rPr>
        <w:t>הגשת עבודת פרו"ס בסוף שנה"ל.</w:t>
      </w:r>
    </w:p>
    <w:p w:rsidR="00173427" w:rsidRDefault="00173427" w:rsidP="005160B1">
      <w:pPr>
        <w:shd w:val="clear" w:color="auto" w:fill="FFFFFF"/>
        <w:spacing w:after="0" w:line="360" w:lineRule="auto"/>
        <w:jc w:val="both"/>
        <w:rPr>
          <w:rFonts w:ascii="Arial" w:eastAsia="Times New Roman" w:hAnsi="Arial" w:cs="David"/>
          <w:color w:val="222222"/>
          <w:sz w:val="24"/>
          <w:szCs w:val="24"/>
          <w:rtl/>
        </w:rPr>
      </w:pPr>
    </w:p>
    <w:p w:rsidR="00861258" w:rsidRPr="009A26AB" w:rsidRDefault="00861258" w:rsidP="005160B1">
      <w:pPr>
        <w:shd w:val="clear" w:color="auto" w:fill="FFFFFF"/>
        <w:spacing w:after="0" w:line="360" w:lineRule="auto"/>
        <w:jc w:val="both"/>
        <w:rPr>
          <w:rFonts w:ascii="Arial" w:eastAsia="Times New Roman" w:hAnsi="Arial" w:cs="David"/>
          <w:color w:val="222222"/>
          <w:sz w:val="24"/>
          <w:szCs w:val="24"/>
          <w:rtl/>
        </w:rPr>
      </w:pPr>
      <w:r w:rsidRPr="009A26AB">
        <w:rPr>
          <w:rFonts w:asciiTheme="minorBidi" w:hAnsiTheme="minorBidi" w:cs="David" w:hint="cs"/>
          <w:b/>
          <w:bCs/>
          <w:sz w:val="24"/>
          <w:szCs w:val="24"/>
          <w:u w:val="single"/>
          <w:rtl/>
        </w:rPr>
        <w:t xml:space="preserve">אופן </w:t>
      </w:r>
      <w:r w:rsidRPr="009A26AB">
        <w:rPr>
          <w:rFonts w:asciiTheme="minorBidi" w:hAnsiTheme="minorBidi" w:cs="David"/>
          <w:b/>
          <w:bCs/>
          <w:sz w:val="24"/>
          <w:szCs w:val="24"/>
          <w:u w:val="single"/>
          <w:rtl/>
        </w:rPr>
        <w:t>חישוב הציון</w:t>
      </w:r>
      <w:r>
        <w:rPr>
          <w:rFonts w:ascii="Arial" w:eastAsia="Times New Roman" w:hAnsi="Arial" w:cs="David" w:hint="cs"/>
          <w:color w:val="222222"/>
          <w:sz w:val="24"/>
          <w:szCs w:val="24"/>
          <w:rtl/>
        </w:rPr>
        <w:t>:</w:t>
      </w:r>
    </w:p>
    <w:p w:rsidR="00861258" w:rsidRDefault="00861258" w:rsidP="00861258">
      <w:pPr>
        <w:shd w:val="clear" w:color="auto" w:fill="FFFFFF"/>
        <w:spacing w:after="0" w:line="360" w:lineRule="auto"/>
        <w:jc w:val="both"/>
        <w:rPr>
          <w:rFonts w:ascii="Arial" w:eastAsia="Times New Roman" w:hAnsi="Arial" w:cs="David"/>
          <w:color w:val="222222"/>
          <w:sz w:val="24"/>
          <w:szCs w:val="24"/>
          <w:rtl/>
        </w:rPr>
      </w:pPr>
      <w:r w:rsidRPr="009A26AB">
        <w:rPr>
          <w:rFonts w:ascii="Arial" w:eastAsia="Times New Roman" w:hAnsi="Arial" w:cs="David" w:hint="cs"/>
          <w:color w:val="222222"/>
          <w:sz w:val="24"/>
          <w:szCs w:val="24"/>
          <w:rtl/>
        </w:rPr>
        <w:t>נוכחות והשתתפות: 15%</w:t>
      </w:r>
    </w:p>
    <w:p w:rsidR="00173427" w:rsidRPr="009A26AB" w:rsidRDefault="00861258" w:rsidP="00861258">
      <w:pPr>
        <w:shd w:val="clear" w:color="auto" w:fill="FFFFFF"/>
        <w:spacing w:after="0" w:line="360" w:lineRule="auto"/>
        <w:jc w:val="both"/>
        <w:rPr>
          <w:rFonts w:ascii="Arial" w:eastAsia="Times New Roman" w:hAnsi="Arial" w:cs="David"/>
          <w:color w:val="222222"/>
          <w:sz w:val="24"/>
          <w:szCs w:val="24"/>
          <w:rtl/>
        </w:rPr>
      </w:pPr>
      <w:r>
        <w:rPr>
          <w:rFonts w:ascii="Arial" w:eastAsia="Times New Roman" w:hAnsi="Arial" w:cs="David" w:hint="cs"/>
          <w:color w:val="222222"/>
          <w:sz w:val="24"/>
          <w:szCs w:val="24"/>
          <w:rtl/>
        </w:rPr>
        <w:t>הגשת תגובות</w:t>
      </w:r>
      <w:r w:rsidR="00173427" w:rsidRPr="009A26AB">
        <w:rPr>
          <w:rFonts w:ascii="Arial" w:eastAsia="Times New Roman" w:hAnsi="Arial" w:cs="David" w:hint="cs"/>
          <w:color w:val="222222"/>
          <w:sz w:val="24"/>
          <w:szCs w:val="24"/>
          <w:rtl/>
        </w:rPr>
        <w:t xml:space="preserve"> למאמר</w:t>
      </w:r>
      <w:r>
        <w:rPr>
          <w:rFonts w:ascii="Arial" w:eastAsia="Times New Roman" w:hAnsi="Arial" w:cs="David" w:hint="cs"/>
          <w:color w:val="222222"/>
          <w:sz w:val="24"/>
          <w:szCs w:val="24"/>
          <w:rtl/>
        </w:rPr>
        <w:t>ים וסקירת ספרות: 25</w:t>
      </w:r>
      <w:r w:rsidR="00173427" w:rsidRPr="009A26AB">
        <w:rPr>
          <w:rFonts w:ascii="Arial" w:eastAsia="Times New Roman" w:hAnsi="Arial" w:cs="David" w:hint="cs"/>
          <w:color w:val="222222"/>
          <w:sz w:val="24"/>
          <w:szCs w:val="24"/>
          <w:rtl/>
        </w:rPr>
        <w:t>%</w:t>
      </w:r>
      <w:r>
        <w:rPr>
          <w:rFonts w:ascii="Arial" w:eastAsia="Times New Roman" w:hAnsi="Arial" w:cs="David" w:hint="cs"/>
          <w:color w:val="222222"/>
          <w:sz w:val="24"/>
          <w:szCs w:val="24"/>
          <w:rtl/>
        </w:rPr>
        <w:t xml:space="preserve"> / או הצגת רפרט בכיתה וסקירת ספרות:25</w:t>
      </w:r>
      <w:r w:rsidR="00173427" w:rsidRPr="009A26AB">
        <w:rPr>
          <w:rFonts w:ascii="Arial" w:eastAsia="Times New Roman" w:hAnsi="Arial" w:cs="David" w:hint="cs"/>
          <w:color w:val="222222"/>
          <w:sz w:val="24"/>
          <w:szCs w:val="24"/>
          <w:rtl/>
        </w:rPr>
        <w:t xml:space="preserve">% </w:t>
      </w:r>
    </w:p>
    <w:p w:rsidR="00861258" w:rsidRDefault="00861258" w:rsidP="00861258">
      <w:pPr>
        <w:shd w:val="clear" w:color="auto" w:fill="FFFFFF"/>
        <w:spacing w:after="0" w:line="360" w:lineRule="auto"/>
        <w:jc w:val="both"/>
        <w:rPr>
          <w:rFonts w:ascii="Arial" w:eastAsia="Times New Roman" w:hAnsi="Arial" w:cs="David"/>
          <w:color w:val="222222"/>
          <w:sz w:val="24"/>
          <w:szCs w:val="24"/>
          <w:rtl/>
        </w:rPr>
      </w:pPr>
      <w:r>
        <w:rPr>
          <w:rFonts w:ascii="Arial" w:eastAsia="Times New Roman" w:hAnsi="Arial" w:cs="David" w:hint="cs"/>
          <w:color w:val="222222"/>
          <w:sz w:val="24"/>
          <w:szCs w:val="24"/>
          <w:rtl/>
        </w:rPr>
        <w:t>הצגת מתווה מחקר בכיתה: 10%</w:t>
      </w:r>
    </w:p>
    <w:p w:rsidR="00173427" w:rsidRPr="009A26AB" w:rsidRDefault="00173427" w:rsidP="00861258">
      <w:pPr>
        <w:shd w:val="clear" w:color="auto" w:fill="FFFFFF"/>
        <w:spacing w:after="0" w:line="360" w:lineRule="auto"/>
        <w:jc w:val="both"/>
        <w:rPr>
          <w:rFonts w:ascii="Arial" w:eastAsia="Times New Roman" w:hAnsi="Arial" w:cs="David"/>
          <w:color w:val="222222"/>
          <w:sz w:val="24"/>
          <w:szCs w:val="24"/>
          <w:rtl/>
        </w:rPr>
      </w:pPr>
      <w:r w:rsidRPr="009A26AB">
        <w:rPr>
          <w:rFonts w:ascii="Arial" w:eastAsia="Times New Roman" w:hAnsi="Arial" w:cs="David" w:hint="cs"/>
          <w:color w:val="222222"/>
          <w:sz w:val="24"/>
          <w:szCs w:val="24"/>
          <w:rtl/>
        </w:rPr>
        <w:t>עבודת פרו"ס: 5</w:t>
      </w:r>
      <w:r w:rsidR="00861258">
        <w:rPr>
          <w:rFonts w:ascii="Arial" w:eastAsia="Times New Roman" w:hAnsi="Arial" w:cs="David" w:hint="cs"/>
          <w:color w:val="222222"/>
          <w:sz w:val="24"/>
          <w:szCs w:val="24"/>
          <w:rtl/>
        </w:rPr>
        <w:t>0</w:t>
      </w:r>
      <w:r w:rsidRPr="009A26AB">
        <w:rPr>
          <w:rFonts w:ascii="Arial" w:eastAsia="Times New Roman" w:hAnsi="Arial" w:cs="David" w:hint="cs"/>
          <w:color w:val="222222"/>
          <w:sz w:val="24"/>
          <w:szCs w:val="24"/>
          <w:rtl/>
        </w:rPr>
        <w:t>%</w:t>
      </w:r>
    </w:p>
    <w:p w:rsidR="00564489" w:rsidRPr="009A26AB" w:rsidRDefault="00564489" w:rsidP="005160B1">
      <w:pPr>
        <w:spacing w:after="0" w:line="360" w:lineRule="auto"/>
        <w:jc w:val="both"/>
        <w:rPr>
          <w:rFonts w:asciiTheme="minorBidi" w:hAnsiTheme="minorBidi" w:cs="David"/>
          <w:b/>
          <w:bCs/>
          <w:sz w:val="24"/>
          <w:szCs w:val="24"/>
          <w:u w:val="single"/>
          <w:rtl/>
        </w:rPr>
      </w:pPr>
    </w:p>
    <w:p w:rsidR="00963431" w:rsidRPr="009A26AB" w:rsidRDefault="00963431" w:rsidP="005160B1">
      <w:pPr>
        <w:spacing w:after="0" w:line="360" w:lineRule="auto"/>
        <w:jc w:val="both"/>
        <w:rPr>
          <w:rFonts w:asciiTheme="minorBidi" w:hAnsiTheme="minorBidi" w:cs="David"/>
          <w:b/>
          <w:bCs/>
          <w:sz w:val="24"/>
          <w:szCs w:val="24"/>
          <w:u w:val="single"/>
          <w:rtl/>
        </w:rPr>
      </w:pPr>
      <w:r w:rsidRPr="009A26AB">
        <w:rPr>
          <w:rFonts w:asciiTheme="minorBidi" w:hAnsiTheme="minorBidi" w:cs="David"/>
          <w:b/>
          <w:bCs/>
          <w:sz w:val="24"/>
          <w:szCs w:val="24"/>
          <w:u w:val="single"/>
          <w:rtl/>
        </w:rPr>
        <w:t xml:space="preserve">רשימת קריאה: </w:t>
      </w:r>
    </w:p>
    <w:p w:rsidR="00963431" w:rsidRPr="009A26AB" w:rsidRDefault="00963431" w:rsidP="005160B1">
      <w:pPr>
        <w:spacing w:after="0" w:line="360" w:lineRule="auto"/>
        <w:jc w:val="both"/>
        <w:rPr>
          <w:rFonts w:asciiTheme="minorBidi" w:hAnsiTheme="minorBidi" w:cs="David"/>
          <w:sz w:val="24"/>
          <w:szCs w:val="24"/>
          <w:u w:val="single"/>
          <w:rtl/>
        </w:rPr>
      </w:pPr>
      <w:r w:rsidRPr="009A26AB">
        <w:rPr>
          <w:rFonts w:asciiTheme="minorBidi" w:hAnsiTheme="minorBidi" w:cs="David" w:hint="cs"/>
          <w:sz w:val="24"/>
          <w:szCs w:val="24"/>
          <w:u w:val="single"/>
          <w:rtl/>
        </w:rPr>
        <w:t>קריאת חובה:</w:t>
      </w:r>
    </w:p>
    <w:p w:rsidR="0080034A" w:rsidRPr="009A26AB" w:rsidRDefault="0080034A" w:rsidP="005160B1">
      <w:pPr>
        <w:shd w:val="clear" w:color="auto" w:fill="FFFFFF"/>
        <w:spacing w:after="0" w:line="360" w:lineRule="auto"/>
        <w:jc w:val="both"/>
        <w:rPr>
          <w:rFonts w:ascii="Times New Roman" w:eastAsia="Times New Roman" w:hAnsi="Times New Roman" w:cs="David"/>
          <w:color w:val="222222"/>
          <w:sz w:val="24"/>
          <w:szCs w:val="24"/>
          <w:rtl/>
        </w:rPr>
      </w:pPr>
      <w:r w:rsidRPr="009A26AB">
        <w:rPr>
          <w:rFonts w:ascii="Arial" w:eastAsia="Times New Roman" w:hAnsi="Arial" w:cs="David"/>
          <w:color w:val="222222"/>
          <w:sz w:val="24"/>
          <w:szCs w:val="24"/>
          <w:rtl/>
        </w:rPr>
        <w:t>- בארת</w:t>
      </w:r>
      <w:r w:rsidRPr="009A26AB">
        <w:rPr>
          <w:rFonts w:ascii="Arial" w:eastAsia="Times New Roman" w:hAnsi="Arial" w:cs="David" w:hint="cs"/>
          <w:color w:val="222222"/>
          <w:sz w:val="24"/>
          <w:szCs w:val="24"/>
          <w:rtl/>
        </w:rPr>
        <w:t>,</w:t>
      </w:r>
      <w:r w:rsidRPr="009A26AB">
        <w:rPr>
          <w:rFonts w:ascii="Arial" w:eastAsia="Times New Roman" w:hAnsi="Arial" w:cs="David"/>
          <w:color w:val="222222"/>
          <w:sz w:val="24"/>
          <w:szCs w:val="24"/>
          <w:rtl/>
        </w:rPr>
        <w:t xml:space="preserve"> רולאן</w:t>
      </w:r>
      <w:r w:rsidRPr="009A26AB">
        <w:rPr>
          <w:rFonts w:ascii="Arial" w:eastAsia="Times New Roman" w:hAnsi="Arial" w:cs="David" w:hint="cs"/>
          <w:color w:val="222222"/>
          <w:sz w:val="24"/>
          <w:szCs w:val="24"/>
          <w:rtl/>
        </w:rPr>
        <w:t>.</w:t>
      </w:r>
      <w:r w:rsidRPr="009A26AB">
        <w:rPr>
          <w:rFonts w:ascii="Arial" w:eastAsia="Times New Roman" w:hAnsi="Arial" w:cs="David"/>
          <w:color w:val="222222"/>
          <w:sz w:val="24"/>
          <w:szCs w:val="24"/>
          <w:rtl/>
        </w:rPr>
        <w:t> </w:t>
      </w:r>
      <w:r w:rsidRPr="009A26AB">
        <w:rPr>
          <w:rFonts w:ascii="Arial" w:eastAsia="Times New Roman" w:hAnsi="Arial" w:cs="David"/>
          <w:color w:val="222222"/>
          <w:sz w:val="24"/>
          <w:szCs w:val="24"/>
          <w:u w:val="single"/>
          <w:rtl/>
        </w:rPr>
        <w:t>מחשבות על הצילום</w:t>
      </w:r>
      <w:r w:rsidR="00601996">
        <w:rPr>
          <w:rFonts w:ascii="Arial" w:eastAsia="Times New Roman" w:hAnsi="Arial" w:cs="David" w:hint="cs"/>
          <w:color w:val="222222"/>
          <w:sz w:val="24"/>
          <w:szCs w:val="24"/>
          <w:rtl/>
        </w:rPr>
        <w:t>. מתרגם</w:t>
      </w:r>
      <w:r w:rsidR="00601996">
        <w:rPr>
          <w:rFonts w:ascii="Arial" w:eastAsia="Times New Roman" w:hAnsi="Arial" w:cs="David"/>
          <w:color w:val="222222"/>
          <w:sz w:val="24"/>
          <w:szCs w:val="24"/>
          <w:rtl/>
        </w:rPr>
        <w:t>: דוד ניב</w:t>
      </w:r>
      <w:r w:rsidR="00601996">
        <w:rPr>
          <w:rFonts w:ascii="Arial" w:eastAsia="Times New Roman" w:hAnsi="Arial" w:cs="David" w:hint="cs"/>
          <w:color w:val="222222"/>
          <w:sz w:val="24"/>
          <w:szCs w:val="24"/>
          <w:rtl/>
        </w:rPr>
        <w:t>.</w:t>
      </w:r>
      <w:r w:rsidRPr="009A26AB">
        <w:rPr>
          <w:rFonts w:ascii="Arial" w:eastAsia="Times New Roman" w:hAnsi="Arial" w:cs="David"/>
          <w:color w:val="222222"/>
          <w:sz w:val="24"/>
          <w:szCs w:val="24"/>
          <w:rtl/>
        </w:rPr>
        <w:t xml:space="preserve"> ירושלים: </w:t>
      </w:r>
      <w:hyperlink r:id="rId6" w:tgtFrame="_blank" w:tooltip="כתר ספרים" w:history="1">
        <w:r w:rsidRPr="005F1399">
          <w:rPr>
            <w:rFonts w:ascii="Arial" w:eastAsia="Times New Roman" w:hAnsi="Arial" w:cs="David"/>
            <w:color w:val="000000" w:themeColor="text1"/>
            <w:sz w:val="24"/>
            <w:szCs w:val="24"/>
            <w:rtl/>
          </w:rPr>
          <w:t>כתר</w:t>
        </w:r>
      </w:hyperlink>
      <w:r w:rsidRPr="009A26AB">
        <w:rPr>
          <w:rFonts w:ascii="Arial" w:eastAsia="Times New Roman" w:hAnsi="Arial" w:cs="David"/>
          <w:color w:val="222222"/>
          <w:sz w:val="24"/>
          <w:szCs w:val="24"/>
          <w:rtl/>
        </w:rPr>
        <w:t>, 1988.</w:t>
      </w:r>
    </w:p>
    <w:p w:rsidR="0080034A" w:rsidRPr="009A26AB" w:rsidRDefault="0080034A" w:rsidP="005160B1">
      <w:pPr>
        <w:shd w:val="clear" w:color="auto" w:fill="FFFFFF"/>
        <w:spacing w:after="0" w:line="360" w:lineRule="auto"/>
        <w:jc w:val="both"/>
        <w:rPr>
          <w:rFonts w:ascii="Times New Roman" w:eastAsia="Times New Roman" w:hAnsi="Times New Roman" w:cs="David"/>
          <w:color w:val="222222"/>
          <w:sz w:val="24"/>
          <w:szCs w:val="24"/>
          <w:rtl/>
        </w:rPr>
      </w:pPr>
      <w:r w:rsidRPr="009A26AB">
        <w:rPr>
          <w:rFonts w:ascii="Arial" w:eastAsia="Times New Roman" w:hAnsi="Arial" w:cs="David"/>
          <w:color w:val="222222"/>
          <w:sz w:val="24"/>
          <w:szCs w:val="24"/>
          <w:rtl/>
        </w:rPr>
        <w:t>- בארת</w:t>
      </w:r>
      <w:r w:rsidRPr="009A26AB">
        <w:rPr>
          <w:rFonts w:ascii="Arial" w:eastAsia="Times New Roman" w:hAnsi="Arial" w:cs="David" w:hint="cs"/>
          <w:color w:val="222222"/>
          <w:sz w:val="24"/>
          <w:szCs w:val="24"/>
          <w:rtl/>
        </w:rPr>
        <w:t>,</w:t>
      </w:r>
      <w:r w:rsidRPr="009A26AB">
        <w:rPr>
          <w:rFonts w:ascii="Arial" w:eastAsia="Times New Roman" w:hAnsi="Arial" w:cs="David"/>
          <w:color w:val="222222"/>
          <w:sz w:val="24"/>
          <w:szCs w:val="24"/>
          <w:rtl/>
        </w:rPr>
        <w:t xml:space="preserve"> רולאן</w:t>
      </w:r>
      <w:r w:rsidRPr="009A26AB">
        <w:rPr>
          <w:rFonts w:ascii="Arial" w:eastAsia="Times New Roman" w:hAnsi="Arial" w:cs="David" w:hint="cs"/>
          <w:color w:val="222222"/>
          <w:sz w:val="24"/>
          <w:szCs w:val="24"/>
          <w:rtl/>
        </w:rPr>
        <w:t>.</w:t>
      </w:r>
      <w:r w:rsidRPr="009A26AB">
        <w:rPr>
          <w:rFonts w:ascii="Arial" w:eastAsia="Times New Roman" w:hAnsi="Arial" w:cs="David"/>
          <w:color w:val="222222"/>
          <w:sz w:val="24"/>
          <w:szCs w:val="24"/>
          <w:rtl/>
        </w:rPr>
        <w:t> "ה</w:t>
      </w:r>
      <w:r w:rsidR="00601996">
        <w:rPr>
          <w:rFonts w:ascii="Arial" w:eastAsia="Times New Roman" w:hAnsi="Arial" w:cs="David"/>
          <w:color w:val="222222"/>
          <w:sz w:val="24"/>
          <w:szCs w:val="24"/>
          <w:rtl/>
        </w:rPr>
        <w:t>מסר הצילומי</w:t>
      </w:r>
      <w:r w:rsidR="00601996">
        <w:rPr>
          <w:rFonts w:ascii="Arial" w:eastAsia="Times New Roman" w:hAnsi="Arial" w:cs="David" w:hint="cs"/>
          <w:color w:val="222222"/>
          <w:sz w:val="24"/>
          <w:szCs w:val="24"/>
          <w:rtl/>
        </w:rPr>
        <w:t>.</w:t>
      </w:r>
      <w:r w:rsidR="00601996">
        <w:rPr>
          <w:rFonts w:ascii="Arial" w:eastAsia="Times New Roman" w:hAnsi="Arial" w:cs="David"/>
          <w:color w:val="222222"/>
          <w:sz w:val="24"/>
          <w:szCs w:val="24"/>
          <w:rtl/>
        </w:rPr>
        <w:t xml:space="preserve">" </w:t>
      </w:r>
      <w:r w:rsidR="00601996">
        <w:rPr>
          <w:rFonts w:ascii="Arial" w:eastAsia="Times New Roman" w:hAnsi="Arial" w:cs="David" w:hint="cs"/>
          <w:color w:val="222222"/>
          <w:sz w:val="24"/>
          <w:szCs w:val="24"/>
          <w:rtl/>
        </w:rPr>
        <w:t>מתרגם</w:t>
      </w:r>
      <w:r w:rsidR="00601996">
        <w:rPr>
          <w:rFonts w:ascii="Arial" w:eastAsia="Times New Roman" w:hAnsi="Arial" w:cs="David"/>
          <w:color w:val="222222"/>
          <w:sz w:val="24"/>
          <w:szCs w:val="24"/>
          <w:rtl/>
        </w:rPr>
        <w:t>: יער חבר</w:t>
      </w:r>
      <w:r w:rsidR="00601996">
        <w:rPr>
          <w:rFonts w:ascii="Arial" w:eastAsia="Times New Roman" w:hAnsi="Arial" w:cs="David" w:hint="cs"/>
          <w:color w:val="222222"/>
          <w:sz w:val="24"/>
          <w:szCs w:val="24"/>
          <w:rtl/>
        </w:rPr>
        <w:t>.</w:t>
      </w:r>
      <w:r w:rsidRPr="009A26AB">
        <w:rPr>
          <w:rFonts w:ascii="Arial" w:eastAsia="Times New Roman" w:hAnsi="Arial" w:cs="David"/>
          <w:color w:val="222222"/>
          <w:sz w:val="24"/>
          <w:szCs w:val="24"/>
          <w:rtl/>
        </w:rPr>
        <w:t> </w:t>
      </w:r>
      <w:r w:rsidRPr="009A26AB">
        <w:rPr>
          <w:rFonts w:ascii="Arial" w:eastAsia="Times New Roman" w:hAnsi="Arial" w:cs="David" w:hint="cs"/>
          <w:color w:val="222222"/>
          <w:sz w:val="24"/>
          <w:szCs w:val="24"/>
          <w:u w:val="single"/>
          <w:rtl/>
        </w:rPr>
        <w:t>המדרשה–צילום/טקסט/אמנות</w:t>
      </w:r>
      <w:r w:rsidRPr="009A26AB">
        <w:rPr>
          <w:rFonts w:ascii="Arial" w:eastAsia="Times New Roman" w:hAnsi="Arial" w:cs="David" w:hint="cs"/>
          <w:color w:val="222222"/>
          <w:sz w:val="24"/>
          <w:szCs w:val="24"/>
          <w:rtl/>
        </w:rPr>
        <w:t> 5 (2002): 21-33.</w:t>
      </w:r>
    </w:p>
    <w:p w:rsidR="0080034A" w:rsidRDefault="0080034A" w:rsidP="005160B1">
      <w:pPr>
        <w:shd w:val="clear" w:color="auto" w:fill="FFFFFF"/>
        <w:spacing w:after="0" w:line="360" w:lineRule="auto"/>
        <w:jc w:val="both"/>
        <w:rPr>
          <w:rFonts w:ascii="Times New Roman" w:eastAsia="Times New Roman" w:hAnsi="Times New Roman" w:cs="David"/>
          <w:color w:val="222222"/>
          <w:sz w:val="24"/>
          <w:szCs w:val="24"/>
          <w:rtl/>
        </w:rPr>
      </w:pPr>
      <w:r w:rsidRPr="009A26AB">
        <w:rPr>
          <w:rFonts w:ascii="Arial" w:eastAsia="Times New Roman" w:hAnsi="Arial" w:cs="David"/>
          <w:color w:val="222222"/>
          <w:sz w:val="24"/>
          <w:szCs w:val="24"/>
          <w:rtl/>
        </w:rPr>
        <w:t>- בארת</w:t>
      </w:r>
      <w:r w:rsidRPr="009A26AB">
        <w:rPr>
          <w:rFonts w:ascii="Arial" w:eastAsia="Times New Roman" w:hAnsi="Arial" w:cs="David" w:hint="cs"/>
          <w:color w:val="222222"/>
          <w:sz w:val="24"/>
          <w:szCs w:val="24"/>
          <w:rtl/>
        </w:rPr>
        <w:t>,</w:t>
      </w:r>
      <w:r w:rsidRPr="009A26AB">
        <w:rPr>
          <w:rFonts w:ascii="Arial" w:eastAsia="Times New Roman" w:hAnsi="Arial" w:cs="David"/>
          <w:color w:val="222222"/>
          <w:sz w:val="24"/>
          <w:szCs w:val="24"/>
          <w:rtl/>
        </w:rPr>
        <w:t xml:space="preserve"> רולאן</w:t>
      </w:r>
      <w:r w:rsidRPr="009A26AB">
        <w:rPr>
          <w:rFonts w:ascii="Arial" w:eastAsia="Times New Roman" w:hAnsi="Arial" w:cs="David" w:hint="cs"/>
          <w:color w:val="222222"/>
          <w:sz w:val="24"/>
          <w:szCs w:val="24"/>
          <w:rtl/>
        </w:rPr>
        <w:t>.</w:t>
      </w:r>
      <w:r w:rsidRPr="009A26AB">
        <w:rPr>
          <w:rFonts w:ascii="Arial" w:eastAsia="Times New Roman" w:hAnsi="Arial" w:cs="David"/>
          <w:color w:val="222222"/>
          <w:sz w:val="24"/>
          <w:szCs w:val="24"/>
          <w:rtl/>
        </w:rPr>
        <w:t> </w:t>
      </w:r>
      <w:r w:rsidRPr="009A26AB">
        <w:rPr>
          <w:rFonts w:ascii="Arial" w:eastAsia="Times New Roman" w:hAnsi="Arial" w:cs="David" w:hint="cs"/>
          <w:color w:val="222222"/>
          <w:sz w:val="24"/>
          <w:szCs w:val="24"/>
          <w:rtl/>
        </w:rPr>
        <w:t>"הרטוריקה של הדימוי</w:t>
      </w:r>
      <w:r w:rsidR="00601996">
        <w:rPr>
          <w:rFonts w:ascii="Arial" w:eastAsia="Times New Roman" w:hAnsi="Arial" w:cs="David" w:hint="cs"/>
          <w:color w:val="222222"/>
          <w:sz w:val="24"/>
          <w:szCs w:val="24"/>
          <w:rtl/>
        </w:rPr>
        <w:t>." מתרגם: אורית פרידלנדר.</w:t>
      </w:r>
      <w:r w:rsidRPr="009A26AB">
        <w:rPr>
          <w:rFonts w:ascii="Arial" w:eastAsia="Times New Roman" w:hAnsi="Arial" w:cs="David" w:hint="cs"/>
          <w:color w:val="222222"/>
          <w:sz w:val="24"/>
          <w:szCs w:val="24"/>
          <w:rtl/>
        </w:rPr>
        <w:t xml:space="preserve"> </w:t>
      </w:r>
      <w:r w:rsidR="00601996" w:rsidRPr="009A26AB">
        <w:rPr>
          <w:rFonts w:ascii="Arial" w:eastAsia="Times New Roman" w:hAnsi="Arial" w:cs="David" w:hint="cs"/>
          <w:color w:val="222222"/>
          <w:sz w:val="24"/>
          <w:szCs w:val="24"/>
          <w:u w:val="single"/>
          <w:rtl/>
        </w:rPr>
        <w:t>תקשורת כתרבות: מקראה</w:t>
      </w:r>
      <w:r w:rsidR="00601996">
        <w:rPr>
          <w:rFonts w:ascii="Arial" w:eastAsia="Times New Roman" w:hAnsi="Arial" w:cs="David" w:hint="cs"/>
          <w:color w:val="222222"/>
          <w:sz w:val="24"/>
          <w:szCs w:val="24"/>
          <w:rtl/>
        </w:rPr>
        <w:t>, כרך א'.</w:t>
      </w:r>
      <w:r w:rsidR="00601996" w:rsidRPr="009A26AB">
        <w:rPr>
          <w:rFonts w:ascii="Arial" w:eastAsia="Times New Roman" w:hAnsi="Arial" w:cs="David" w:hint="cs"/>
          <w:color w:val="222222"/>
          <w:sz w:val="24"/>
          <w:szCs w:val="24"/>
          <w:rtl/>
        </w:rPr>
        <w:t xml:space="preserve"> </w:t>
      </w:r>
      <w:r w:rsidR="00601996">
        <w:rPr>
          <w:rFonts w:ascii="Arial" w:eastAsia="Times New Roman" w:hAnsi="Arial" w:cs="David" w:hint="cs"/>
          <w:color w:val="222222"/>
          <w:sz w:val="24"/>
          <w:szCs w:val="24"/>
          <w:rtl/>
        </w:rPr>
        <w:t>עורכות: תמר ליבס ומירי טלמון.</w:t>
      </w:r>
      <w:r w:rsidRPr="009A26AB">
        <w:rPr>
          <w:rFonts w:ascii="Arial" w:eastAsia="Times New Roman" w:hAnsi="Arial" w:cs="David" w:hint="cs"/>
          <w:color w:val="222222"/>
          <w:sz w:val="24"/>
          <w:szCs w:val="24"/>
          <w:rtl/>
        </w:rPr>
        <w:t> </w:t>
      </w:r>
      <w:r w:rsidR="005F1399">
        <w:rPr>
          <w:rFonts w:ascii="Arial" w:eastAsia="Times New Roman" w:hAnsi="Arial" w:cs="David" w:hint="cs"/>
          <w:color w:val="222222"/>
          <w:sz w:val="24"/>
          <w:szCs w:val="24"/>
          <w:rtl/>
        </w:rPr>
        <w:t xml:space="preserve"> תל אביב: האוניברסיטה הפתוחה</w:t>
      </w:r>
      <w:r w:rsidRPr="009A26AB">
        <w:rPr>
          <w:rFonts w:ascii="Arial" w:eastAsia="Times New Roman" w:hAnsi="Arial" w:cs="David" w:hint="cs"/>
          <w:color w:val="222222"/>
          <w:sz w:val="24"/>
          <w:szCs w:val="24"/>
          <w:rtl/>
        </w:rPr>
        <w:t xml:space="preserve"> </w:t>
      </w:r>
      <w:r w:rsidR="005F1399">
        <w:rPr>
          <w:rFonts w:ascii="Arial" w:eastAsia="Times New Roman" w:hAnsi="Arial" w:cs="David" w:hint="cs"/>
          <w:color w:val="222222"/>
          <w:sz w:val="24"/>
          <w:szCs w:val="24"/>
          <w:rtl/>
        </w:rPr>
        <w:t>(</w:t>
      </w:r>
      <w:r w:rsidRPr="009A26AB">
        <w:rPr>
          <w:rFonts w:ascii="Arial" w:eastAsia="Times New Roman" w:hAnsi="Arial" w:cs="David" w:hint="cs"/>
          <w:color w:val="222222"/>
          <w:sz w:val="24"/>
          <w:szCs w:val="24"/>
          <w:rtl/>
        </w:rPr>
        <w:t>2003</w:t>
      </w:r>
      <w:r w:rsidR="005F1399">
        <w:rPr>
          <w:rFonts w:ascii="Arial" w:eastAsia="Times New Roman" w:hAnsi="Arial" w:cs="David" w:hint="cs"/>
          <w:color w:val="222222"/>
          <w:sz w:val="24"/>
          <w:szCs w:val="24"/>
          <w:rtl/>
        </w:rPr>
        <w:t>):</w:t>
      </w:r>
      <w:r w:rsidRPr="009A26AB">
        <w:rPr>
          <w:rFonts w:ascii="Arial" w:eastAsia="Times New Roman" w:hAnsi="Arial" w:cs="David" w:hint="cs"/>
          <w:color w:val="222222"/>
          <w:sz w:val="24"/>
          <w:szCs w:val="24"/>
          <w:rtl/>
        </w:rPr>
        <w:t xml:space="preserve"> עמ' 259-271.</w:t>
      </w:r>
    </w:p>
    <w:p w:rsidR="00861258" w:rsidRPr="00861258" w:rsidRDefault="00861258" w:rsidP="00861258">
      <w:pPr>
        <w:pStyle w:val="a8"/>
        <w:ind w:left="0"/>
        <w:rPr>
          <w:rFonts w:ascii="Arial" w:hAnsi="Arial" w:cs="David"/>
          <w:sz w:val="24"/>
          <w:szCs w:val="24"/>
          <w:rtl/>
        </w:rPr>
      </w:pPr>
      <w:r>
        <w:rPr>
          <w:rFonts w:ascii="Arial" w:hAnsi="Arial" w:cs="David" w:hint="cs"/>
          <w:sz w:val="24"/>
          <w:szCs w:val="24"/>
          <w:rtl/>
        </w:rPr>
        <w:t xml:space="preserve">- </w:t>
      </w:r>
      <w:r>
        <w:rPr>
          <w:rFonts w:ascii="Arial" w:hAnsi="Arial" w:cs="David"/>
          <w:sz w:val="24"/>
          <w:szCs w:val="24"/>
          <w:rtl/>
        </w:rPr>
        <w:t>ברנשטיין, ד</w:t>
      </w:r>
      <w:r w:rsidR="00877D23">
        <w:rPr>
          <w:rFonts w:ascii="Arial" w:hAnsi="Arial" w:cs="David" w:hint="cs"/>
          <w:sz w:val="24"/>
          <w:szCs w:val="24"/>
          <w:rtl/>
        </w:rPr>
        <w:t>בורה</w:t>
      </w:r>
      <w:r w:rsidRPr="00170FB6">
        <w:rPr>
          <w:rFonts w:ascii="Arial" w:hAnsi="Arial" w:cs="David"/>
          <w:sz w:val="24"/>
          <w:szCs w:val="24"/>
          <w:rtl/>
        </w:rPr>
        <w:t xml:space="preserve">. "'תל אביב לבשה מחשוף': פנינה המשוגעת וגבולות הכרך". </w:t>
      </w:r>
      <w:r w:rsidRPr="00170FB6">
        <w:rPr>
          <w:rFonts w:ascii="Arial" w:hAnsi="Arial" w:cs="David"/>
          <w:sz w:val="24"/>
          <w:szCs w:val="24"/>
          <w:u w:val="single"/>
          <w:rtl/>
        </w:rPr>
        <w:t>תיאוריה וביקורת</w:t>
      </w:r>
      <w:r>
        <w:rPr>
          <w:rFonts w:ascii="Arial" w:hAnsi="Arial" w:cs="David"/>
          <w:sz w:val="24"/>
          <w:szCs w:val="24"/>
          <w:rtl/>
        </w:rPr>
        <w:t xml:space="preserve"> 25</w:t>
      </w:r>
      <w:r>
        <w:rPr>
          <w:rFonts w:ascii="Arial" w:hAnsi="Arial" w:cs="David" w:hint="cs"/>
          <w:sz w:val="24"/>
          <w:szCs w:val="24"/>
          <w:rtl/>
        </w:rPr>
        <w:t xml:space="preserve"> (2004)</w:t>
      </w:r>
      <w:r w:rsidRPr="00170FB6">
        <w:rPr>
          <w:rFonts w:ascii="Arial" w:hAnsi="Arial" w:cs="David"/>
          <w:sz w:val="24"/>
          <w:szCs w:val="24"/>
          <w:rtl/>
        </w:rPr>
        <w:t>: 143-162.</w:t>
      </w:r>
    </w:p>
    <w:p w:rsidR="0080034A" w:rsidRDefault="0080034A" w:rsidP="005160B1">
      <w:pPr>
        <w:shd w:val="clear" w:color="auto" w:fill="FFFFFF"/>
        <w:spacing w:after="0" w:line="360" w:lineRule="auto"/>
        <w:jc w:val="both"/>
        <w:rPr>
          <w:rFonts w:ascii="Times New Roman" w:eastAsia="Times New Roman" w:hAnsi="Times New Roman" w:cs="David"/>
          <w:color w:val="222222"/>
          <w:sz w:val="24"/>
          <w:szCs w:val="24"/>
          <w:rtl/>
        </w:rPr>
      </w:pPr>
      <w:r w:rsidRPr="009A26AB">
        <w:rPr>
          <w:rFonts w:ascii="Arial" w:eastAsia="Times New Roman" w:hAnsi="Arial" w:cs="David"/>
          <w:color w:val="222222"/>
          <w:sz w:val="24"/>
          <w:szCs w:val="24"/>
          <w:rtl/>
        </w:rPr>
        <w:t>- ויצמן</w:t>
      </w:r>
      <w:r w:rsidRPr="009A26AB">
        <w:rPr>
          <w:rFonts w:ascii="Arial" w:eastAsia="Times New Roman" w:hAnsi="Arial" w:cs="David" w:hint="cs"/>
          <w:color w:val="222222"/>
          <w:sz w:val="24"/>
          <w:szCs w:val="24"/>
          <w:rtl/>
        </w:rPr>
        <w:t>,</w:t>
      </w:r>
      <w:r w:rsidRPr="009A26AB">
        <w:rPr>
          <w:rFonts w:ascii="Arial" w:eastAsia="Times New Roman" w:hAnsi="Arial" w:cs="David"/>
          <w:color w:val="222222"/>
          <w:sz w:val="24"/>
          <w:szCs w:val="24"/>
          <w:rtl/>
        </w:rPr>
        <w:t xml:space="preserve"> איל</w:t>
      </w:r>
      <w:r w:rsidR="009A26AB">
        <w:rPr>
          <w:rFonts w:ascii="Arial" w:eastAsia="Times New Roman" w:hAnsi="Arial" w:cs="David" w:hint="cs"/>
          <w:color w:val="222222"/>
          <w:sz w:val="24"/>
          <w:szCs w:val="24"/>
          <w:rtl/>
        </w:rPr>
        <w:t>,</w:t>
      </w:r>
      <w:r w:rsidRPr="009A26AB">
        <w:rPr>
          <w:rFonts w:ascii="Arial" w:eastAsia="Times New Roman" w:hAnsi="Arial" w:cs="David"/>
          <w:color w:val="222222"/>
          <w:sz w:val="24"/>
          <w:szCs w:val="24"/>
          <w:rtl/>
        </w:rPr>
        <w:t xml:space="preserve"> ותומס קינן</w:t>
      </w:r>
      <w:r w:rsidRPr="009A26AB">
        <w:rPr>
          <w:rFonts w:ascii="Arial" w:eastAsia="Times New Roman" w:hAnsi="Arial" w:cs="David" w:hint="cs"/>
          <w:color w:val="222222"/>
          <w:sz w:val="24"/>
          <w:szCs w:val="24"/>
          <w:rtl/>
        </w:rPr>
        <w:t>.</w:t>
      </w:r>
      <w:r w:rsidRPr="009A26AB">
        <w:rPr>
          <w:rFonts w:ascii="Arial" w:eastAsia="Times New Roman" w:hAnsi="Arial" w:cs="David"/>
          <w:color w:val="222222"/>
          <w:sz w:val="24"/>
          <w:szCs w:val="24"/>
          <w:rtl/>
        </w:rPr>
        <w:t xml:space="preserve"> </w:t>
      </w:r>
      <w:r w:rsidRPr="009A26AB">
        <w:rPr>
          <w:rFonts w:ascii="Arial" w:eastAsia="Times New Roman" w:hAnsi="Arial" w:cs="David"/>
          <w:color w:val="222222"/>
          <w:sz w:val="24"/>
          <w:szCs w:val="24"/>
          <w:u w:val="single"/>
          <w:rtl/>
        </w:rPr>
        <w:t>הגולגולת של מנגלה: לידתה של האסתטיקה הפורנזית</w:t>
      </w:r>
      <w:r w:rsidR="00601996">
        <w:rPr>
          <w:rFonts w:ascii="Arial" w:eastAsia="Times New Roman" w:hAnsi="Arial" w:cs="David" w:hint="cs"/>
          <w:color w:val="222222"/>
          <w:sz w:val="24"/>
          <w:szCs w:val="24"/>
          <w:rtl/>
        </w:rPr>
        <w:t>.</w:t>
      </w:r>
      <w:r w:rsidR="00601996">
        <w:rPr>
          <w:rFonts w:ascii="Arial" w:eastAsia="Times New Roman" w:hAnsi="Arial" w:cs="David"/>
          <w:color w:val="222222"/>
          <w:sz w:val="24"/>
          <w:szCs w:val="24"/>
          <w:rtl/>
        </w:rPr>
        <w:t xml:space="preserve"> מ</w:t>
      </w:r>
      <w:r w:rsidR="009A26AB">
        <w:rPr>
          <w:rFonts w:ascii="Arial" w:eastAsia="Times New Roman" w:hAnsi="Arial" w:cs="David"/>
          <w:color w:val="222222"/>
          <w:sz w:val="24"/>
          <w:szCs w:val="24"/>
          <w:rtl/>
        </w:rPr>
        <w:t>ת</w:t>
      </w:r>
      <w:r w:rsidR="00601996">
        <w:rPr>
          <w:rFonts w:ascii="Arial" w:eastAsia="Times New Roman" w:hAnsi="Arial" w:cs="David" w:hint="cs"/>
          <w:color w:val="222222"/>
          <w:sz w:val="24"/>
          <w:szCs w:val="24"/>
          <w:rtl/>
        </w:rPr>
        <w:t>רגמת</w:t>
      </w:r>
      <w:r w:rsidR="00601996">
        <w:rPr>
          <w:rFonts w:ascii="Arial" w:eastAsia="Times New Roman" w:hAnsi="Arial" w:cs="David"/>
          <w:color w:val="222222"/>
          <w:sz w:val="24"/>
          <w:szCs w:val="24"/>
          <w:rtl/>
        </w:rPr>
        <w:t>: תמי אילון-אורטל</w:t>
      </w:r>
      <w:r w:rsidR="009A26AB">
        <w:rPr>
          <w:rFonts w:ascii="Arial" w:eastAsia="Times New Roman" w:hAnsi="Arial" w:cs="David" w:hint="cs"/>
          <w:color w:val="222222"/>
          <w:sz w:val="24"/>
          <w:szCs w:val="24"/>
          <w:rtl/>
        </w:rPr>
        <w:t>.</w:t>
      </w:r>
      <w:r w:rsidRPr="009A26AB">
        <w:rPr>
          <w:rFonts w:ascii="Arial" w:eastAsia="Times New Roman" w:hAnsi="Arial" w:cs="David"/>
          <w:color w:val="222222"/>
          <w:sz w:val="24"/>
          <w:szCs w:val="24"/>
          <w:rtl/>
        </w:rPr>
        <w:t> תל אביב: רסלינג, 2012.</w:t>
      </w:r>
    </w:p>
    <w:p w:rsidR="00861258" w:rsidRPr="00861258" w:rsidRDefault="00861258" w:rsidP="00861258">
      <w:pPr>
        <w:pStyle w:val="a8"/>
        <w:ind w:left="5"/>
        <w:rPr>
          <w:rFonts w:ascii="Arial" w:hAnsi="Arial" w:cs="David"/>
          <w:sz w:val="24"/>
          <w:szCs w:val="24"/>
          <w:rtl/>
        </w:rPr>
      </w:pPr>
      <w:r>
        <w:rPr>
          <w:rFonts w:ascii="Arial" w:hAnsi="Arial" w:cs="David" w:hint="cs"/>
          <w:sz w:val="24"/>
          <w:szCs w:val="24"/>
          <w:rtl/>
        </w:rPr>
        <w:t xml:space="preserve">- </w:t>
      </w:r>
      <w:r>
        <w:rPr>
          <w:rFonts w:ascii="Arial" w:hAnsi="Arial" w:cs="David"/>
          <w:sz w:val="24"/>
          <w:szCs w:val="24"/>
          <w:rtl/>
        </w:rPr>
        <w:t>זיו, ע</w:t>
      </w:r>
      <w:r>
        <w:rPr>
          <w:rFonts w:ascii="Arial" w:hAnsi="Arial" w:cs="David" w:hint="cs"/>
          <w:sz w:val="24"/>
          <w:szCs w:val="24"/>
          <w:rtl/>
        </w:rPr>
        <w:t xml:space="preserve">מליה. </w:t>
      </w:r>
      <w:r w:rsidRPr="00170FB6">
        <w:rPr>
          <w:rFonts w:ascii="Arial" w:hAnsi="Arial" w:cs="David"/>
          <w:sz w:val="24"/>
          <w:szCs w:val="24"/>
          <w:rtl/>
        </w:rPr>
        <w:t xml:space="preserve">"בין סחורות מיניות לסובייקטים מיניים." </w:t>
      </w:r>
      <w:r w:rsidRPr="00170FB6">
        <w:rPr>
          <w:rFonts w:ascii="Arial" w:hAnsi="Arial" w:cs="David"/>
          <w:sz w:val="24"/>
          <w:szCs w:val="24"/>
          <w:u w:val="single"/>
          <w:rtl/>
        </w:rPr>
        <w:t>תיאוריה וביקורת</w:t>
      </w:r>
      <w:r>
        <w:rPr>
          <w:rFonts w:ascii="Arial" w:hAnsi="Arial" w:cs="David"/>
          <w:sz w:val="24"/>
          <w:szCs w:val="24"/>
          <w:rtl/>
        </w:rPr>
        <w:t xml:space="preserve"> 25</w:t>
      </w:r>
      <w:r>
        <w:rPr>
          <w:rFonts w:ascii="Arial" w:hAnsi="Arial" w:cs="David" w:hint="cs"/>
          <w:sz w:val="24"/>
          <w:szCs w:val="24"/>
          <w:rtl/>
        </w:rPr>
        <w:t xml:space="preserve"> (2004)</w:t>
      </w:r>
      <w:r w:rsidRPr="00170FB6">
        <w:rPr>
          <w:rFonts w:ascii="Arial" w:hAnsi="Arial" w:cs="David"/>
          <w:sz w:val="24"/>
          <w:szCs w:val="24"/>
          <w:rtl/>
        </w:rPr>
        <w:t>: 163-194.</w:t>
      </w:r>
    </w:p>
    <w:p w:rsidR="0080034A" w:rsidRDefault="0080034A" w:rsidP="005160B1">
      <w:pPr>
        <w:shd w:val="clear" w:color="auto" w:fill="FFFFFF"/>
        <w:bidi w:val="0"/>
        <w:spacing w:after="0" w:line="360" w:lineRule="auto"/>
        <w:jc w:val="both"/>
        <w:rPr>
          <w:rFonts w:asciiTheme="majorBidi" w:eastAsia="Times New Roman" w:hAnsiTheme="majorBidi" w:cstheme="majorBidi"/>
          <w:color w:val="222222"/>
          <w:sz w:val="24"/>
          <w:szCs w:val="24"/>
        </w:rPr>
      </w:pPr>
      <w:r w:rsidRPr="0006526E">
        <w:rPr>
          <w:rFonts w:asciiTheme="majorBidi" w:eastAsia="Times New Roman" w:hAnsiTheme="majorBidi" w:cstheme="majorBidi"/>
          <w:color w:val="222222"/>
          <w:sz w:val="24"/>
          <w:szCs w:val="24"/>
        </w:rPr>
        <w:t>- Gustafsson</w:t>
      </w:r>
      <w:r>
        <w:rPr>
          <w:rFonts w:asciiTheme="majorBidi" w:eastAsia="Times New Roman" w:hAnsiTheme="majorBidi" w:cstheme="majorBidi"/>
          <w:color w:val="222222"/>
          <w:sz w:val="24"/>
          <w:szCs w:val="24"/>
        </w:rPr>
        <w:t>,</w:t>
      </w:r>
      <w:r w:rsidRPr="0006526E">
        <w:rPr>
          <w:rFonts w:asciiTheme="majorBidi" w:eastAsia="Times New Roman" w:hAnsiTheme="majorBidi" w:cstheme="majorBidi"/>
          <w:color w:val="222222"/>
          <w:sz w:val="24"/>
          <w:szCs w:val="24"/>
        </w:rPr>
        <w:t xml:space="preserve"> Henrik</w:t>
      </w:r>
      <w:r>
        <w:rPr>
          <w:rFonts w:asciiTheme="majorBidi" w:eastAsia="Times New Roman" w:hAnsiTheme="majorBidi" w:cstheme="majorBidi"/>
          <w:color w:val="222222"/>
          <w:sz w:val="24"/>
          <w:szCs w:val="24"/>
        </w:rPr>
        <w:t>.</w:t>
      </w:r>
      <w:r w:rsidRPr="0006526E">
        <w:rPr>
          <w:rFonts w:asciiTheme="majorBidi" w:eastAsia="Times New Roman" w:hAnsiTheme="majorBidi" w:cstheme="majorBidi"/>
          <w:color w:val="222222"/>
          <w:sz w:val="24"/>
          <w:szCs w:val="24"/>
        </w:rPr>
        <w:t xml:space="preserve"> "Foresight, Hindsight and State Secrecy in the American West: The Geopoliti</w:t>
      </w:r>
      <w:r w:rsidR="009A26AB">
        <w:rPr>
          <w:rFonts w:asciiTheme="majorBidi" w:eastAsia="Times New Roman" w:hAnsiTheme="majorBidi" w:cstheme="majorBidi"/>
          <w:color w:val="222222"/>
          <w:sz w:val="24"/>
          <w:szCs w:val="24"/>
        </w:rPr>
        <w:t>cal Aesthetics of Trevor Paglen.</w:t>
      </w:r>
      <w:r w:rsidRPr="0006526E">
        <w:rPr>
          <w:rFonts w:asciiTheme="majorBidi" w:eastAsia="Times New Roman" w:hAnsiTheme="majorBidi" w:cstheme="majorBidi"/>
          <w:color w:val="222222"/>
          <w:sz w:val="24"/>
          <w:szCs w:val="24"/>
        </w:rPr>
        <w:t>" </w:t>
      </w:r>
      <w:r w:rsidRPr="009A26AB">
        <w:rPr>
          <w:rFonts w:asciiTheme="majorBidi" w:eastAsia="Times New Roman" w:hAnsiTheme="majorBidi" w:cstheme="majorBidi"/>
          <w:color w:val="222222"/>
          <w:sz w:val="24"/>
          <w:szCs w:val="24"/>
          <w:u w:val="single"/>
        </w:rPr>
        <w:t>Journal of Visual Culture</w:t>
      </w:r>
      <w:r w:rsidRPr="0006526E">
        <w:rPr>
          <w:rFonts w:asciiTheme="majorBidi" w:eastAsia="Times New Roman" w:hAnsiTheme="majorBidi" w:cstheme="majorBidi"/>
          <w:color w:val="222222"/>
          <w:sz w:val="24"/>
          <w:szCs w:val="24"/>
        </w:rPr>
        <w:t>, Vol. 12(1): 148-164, 2013.</w:t>
      </w:r>
    </w:p>
    <w:p w:rsidR="00877D23" w:rsidRDefault="00877D23" w:rsidP="00877D23">
      <w:pPr>
        <w:shd w:val="clear" w:color="auto" w:fill="FFFFFF"/>
        <w:bidi w:val="0"/>
        <w:spacing w:after="0" w:line="360" w:lineRule="auto"/>
        <w:jc w:val="both"/>
        <w:rPr>
          <w:rFonts w:asciiTheme="majorBidi" w:eastAsia="Times New Roman" w:hAnsiTheme="majorBidi" w:cstheme="majorBidi"/>
          <w:color w:val="222222"/>
          <w:sz w:val="24"/>
          <w:szCs w:val="24"/>
        </w:rPr>
      </w:pPr>
      <w:r>
        <w:rPr>
          <w:rFonts w:asciiTheme="majorBidi" w:eastAsia="Times New Roman" w:hAnsiTheme="majorBidi" w:cstheme="majorBidi"/>
          <w:color w:val="222222"/>
          <w:sz w:val="24"/>
          <w:szCs w:val="24"/>
        </w:rPr>
        <w:t xml:space="preserve">- Maimon, Vered. "Surviving Images and Images of Survival: On Activestills' Photograph of Protest," in Vered Maimon and Shiraz Grinbaum (eds.), </w:t>
      </w:r>
      <w:r w:rsidRPr="00877D23">
        <w:rPr>
          <w:rFonts w:asciiTheme="majorBidi" w:eastAsia="Times New Roman" w:hAnsiTheme="majorBidi" w:cstheme="majorBidi"/>
          <w:color w:val="222222"/>
          <w:sz w:val="24"/>
          <w:szCs w:val="24"/>
          <w:u w:val="single"/>
        </w:rPr>
        <w:t>Activestills: Photography as Protest in Palestine/Israel</w:t>
      </w:r>
      <w:r>
        <w:rPr>
          <w:rFonts w:asciiTheme="majorBidi" w:eastAsia="Times New Roman" w:hAnsiTheme="majorBidi" w:cstheme="majorBidi"/>
          <w:color w:val="222222"/>
          <w:sz w:val="24"/>
          <w:szCs w:val="24"/>
        </w:rPr>
        <w:t>, London: Pluto Press, 2016, pp. 182-193.</w:t>
      </w:r>
    </w:p>
    <w:p w:rsidR="0080034A" w:rsidRDefault="0080034A" w:rsidP="005160B1">
      <w:pPr>
        <w:shd w:val="clear" w:color="auto" w:fill="FFFFFF"/>
        <w:bidi w:val="0"/>
        <w:spacing w:after="0" w:line="360" w:lineRule="auto"/>
        <w:jc w:val="both"/>
        <w:rPr>
          <w:rFonts w:asciiTheme="majorBidi" w:eastAsia="Times New Roman" w:hAnsiTheme="majorBidi" w:cstheme="majorBidi"/>
          <w:color w:val="222222"/>
          <w:sz w:val="24"/>
          <w:szCs w:val="24"/>
          <w:shd w:val="clear" w:color="auto" w:fill="FFFFFF"/>
        </w:rPr>
      </w:pPr>
      <w:r>
        <w:rPr>
          <w:rFonts w:asciiTheme="majorBidi" w:eastAsia="Times New Roman" w:hAnsiTheme="majorBidi" w:cstheme="majorBidi"/>
          <w:color w:val="222222"/>
          <w:sz w:val="24"/>
          <w:szCs w:val="24"/>
        </w:rPr>
        <w:t xml:space="preserve">- </w:t>
      </w:r>
      <w:r w:rsidRPr="0006526E">
        <w:rPr>
          <w:rFonts w:asciiTheme="majorBidi" w:eastAsia="Times New Roman" w:hAnsiTheme="majorBidi" w:cstheme="majorBidi"/>
          <w:color w:val="222222"/>
          <w:sz w:val="24"/>
          <w:szCs w:val="24"/>
          <w:shd w:val="clear" w:color="auto" w:fill="FFFFFF"/>
        </w:rPr>
        <w:t>Mnoonkin</w:t>
      </w:r>
      <w:r>
        <w:rPr>
          <w:rFonts w:asciiTheme="majorBidi" w:eastAsia="Times New Roman" w:hAnsiTheme="majorBidi" w:cstheme="majorBidi"/>
          <w:color w:val="222222"/>
          <w:sz w:val="24"/>
          <w:szCs w:val="24"/>
        </w:rPr>
        <w:t>, Jennifer L.</w:t>
      </w:r>
      <w:r w:rsidRPr="0006526E">
        <w:rPr>
          <w:rFonts w:asciiTheme="majorBidi" w:eastAsia="Times New Roman" w:hAnsiTheme="majorBidi" w:cstheme="majorBidi"/>
          <w:color w:val="222222"/>
          <w:sz w:val="24"/>
          <w:szCs w:val="24"/>
          <w:shd w:val="clear" w:color="auto" w:fill="FFFFFF"/>
        </w:rPr>
        <w:t xml:space="preserve"> “The Image of Truth: Photographic Evidence and the Power of Analogy.” </w:t>
      </w:r>
      <w:r w:rsidRPr="009A26AB">
        <w:rPr>
          <w:rFonts w:asciiTheme="majorBidi" w:eastAsia="Times New Roman" w:hAnsiTheme="majorBidi" w:cstheme="majorBidi"/>
          <w:color w:val="222222"/>
          <w:sz w:val="24"/>
          <w:szCs w:val="24"/>
          <w:u w:val="single"/>
          <w:shd w:val="clear" w:color="auto" w:fill="FFFFFF"/>
        </w:rPr>
        <w:t>Yale Journal of Law &amp; Humanities</w:t>
      </w:r>
      <w:r w:rsidRPr="0006526E">
        <w:rPr>
          <w:rFonts w:asciiTheme="majorBidi" w:eastAsia="Times New Roman" w:hAnsiTheme="majorBidi" w:cstheme="majorBidi"/>
          <w:i/>
          <w:iCs/>
          <w:color w:val="222222"/>
          <w:sz w:val="24"/>
          <w:szCs w:val="24"/>
          <w:shd w:val="clear" w:color="auto" w:fill="FFFFFF"/>
        </w:rPr>
        <w:t> </w:t>
      </w:r>
      <w:r w:rsidRPr="0006526E">
        <w:rPr>
          <w:rFonts w:asciiTheme="majorBidi" w:eastAsia="Times New Roman" w:hAnsiTheme="majorBidi" w:cstheme="majorBidi"/>
          <w:color w:val="222222"/>
          <w:sz w:val="24"/>
          <w:szCs w:val="24"/>
          <w:shd w:val="clear" w:color="auto" w:fill="FFFFFF"/>
        </w:rPr>
        <w:t>10</w:t>
      </w:r>
      <w:r w:rsidR="005F1399">
        <w:rPr>
          <w:rFonts w:asciiTheme="majorBidi" w:eastAsia="Times New Roman" w:hAnsiTheme="majorBidi" w:cstheme="majorBidi"/>
          <w:color w:val="222222"/>
          <w:sz w:val="24"/>
          <w:szCs w:val="24"/>
          <w:shd w:val="clear" w:color="auto" w:fill="FFFFFF"/>
        </w:rPr>
        <w:t>.</w:t>
      </w:r>
      <w:r w:rsidRPr="0006526E">
        <w:rPr>
          <w:rFonts w:asciiTheme="majorBidi" w:eastAsia="Times New Roman" w:hAnsiTheme="majorBidi" w:cstheme="majorBidi"/>
          <w:color w:val="222222"/>
          <w:sz w:val="24"/>
          <w:szCs w:val="24"/>
          <w:shd w:val="clear" w:color="auto" w:fill="FFFFFF"/>
        </w:rPr>
        <w:t xml:space="preserve"> 1 (1998): 1-74.</w:t>
      </w:r>
    </w:p>
    <w:p w:rsidR="0080034A" w:rsidRPr="009D23A8" w:rsidRDefault="0080034A" w:rsidP="005160B1">
      <w:pPr>
        <w:shd w:val="clear" w:color="auto" w:fill="FFFFFF"/>
        <w:bidi w:val="0"/>
        <w:spacing w:after="0" w:line="360" w:lineRule="auto"/>
        <w:jc w:val="both"/>
        <w:rPr>
          <w:rFonts w:asciiTheme="majorBidi" w:eastAsia="Times New Roman" w:hAnsiTheme="majorBidi" w:cstheme="majorBidi"/>
          <w:color w:val="222222"/>
          <w:sz w:val="24"/>
          <w:szCs w:val="24"/>
          <w:rtl/>
        </w:rPr>
      </w:pPr>
      <w:r w:rsidRPr="0006526E">
        <w:rPr>
          <w:rFonts w:asciiTheme="majorBidi" w:eastAsia="Times New Roman" w:hAnsiTheme="majorBidi" w:cstheme="majorBidi"/>
          <w:color w:val="222222"/>
          <w:sz w:val="24"/>
          <w:szCs w:val="24"/>
        </w:rPr>
        <w:t>- Olin</w:t>
      </w:r>
      <w:r>
        <w:rPr>
          <w:rFonts w:asciiTheme="majorBidi" w:eastAsia="Times New Roman" w:hAnsiTheme="majorBidi" w:cstheme="majorBidi"/>
          <w:color w:val="222222"/>
          <w:sz w:val="24"/>
          <w:szCs w:val="24"/>
        </w:rPr>
        <w:t>,</w:t>
      </w:r>
      <w:r w:rsidRPr="0006526E">
        <w:rPr>
          <w:rFonts w:asciiTheme="majorBidi" w:eastAsia="Times New Roman" w:hAnsiTheme="majorBidi" w:cstheme="majorBidi"/>
          <w:color w:val="222222"/>
          <w:sz w:val="24"/>
          <w:szCs w:val="24"/>
        </w:rPr>
        <w:t xml:space="preserve"> Margaret</w:t>
      </w:r>
      <w:r>
        <w:rPr>
          <w:rFonts w:asciiTheme="majorBidi" w:eastAsia="Times New Roman" w:hAnsiTheme="majorBidi" w:cstheme="majorBidi"/>
          <w:color w:val="222222"/>
          <w:sz w:val="24"/>
          <w:szCs w:val="24"/>
        </w:rPr>
        <w:t>.</w:t>
      </w:r>
      <w:r w:rsidRPr="0006526E">
        <w:rPr>
          <w:rFonts w:asciiTheme="majorBidi" w:eastAsia="Times New Roman" w:hAnsiTheme="majorBidi" w:cstheme="majorBidi"/>
          <w:color w:val="222222"/>
          <w:sz w:val="24"/>
          <w:szCs w:val="24"/>
        </w:rPr>
        <w:t xml:space="preserve"> “Touching Photographs: Roland Bart</w:t>
      </w:r>
      <w:r w:rsidR="009A26AB">
        <w:rPr>
          <w:rFonts w:asciiTheme="majorBidi" w:eastAsia="Times New Roman" w:hAnsiTheme="majorBidi" w:cstheme="majorBidi"/>
          <w:color w:val="222222"/>
          <w:sz w:val="24"/>
          <w:szCs w:val="24"/>
        </w:rPr>
        <w:t>hes’s ‘Mistaken’ Identification.</w:t>
      </w:r>
      <w:r w:rsidRPr="0006526E">
        <w:rPr>
          <w:rFonts w:asciiTheme="majorBidi" w:eastAsia="Times New Roman" w:hAnsiTheme="majorBidi" w:cstheme="majorBidi"/>
          <w:color w:val="222222"/>
          <w:sz w:val="24"/>
          <w:szCs w:val="24"/>
        </w:rPr>
        <w:t>” </w:t>
      </w:r>
      <w:r w:rsidRPr="009A26AB">
        <w:rPr>
          <w:rFonts w:asciiTheme="majorBidi" w:eastAsia="Times New Roman" w:hAnsiTheme="majorBidi" w:cstheme="majorBidi"/>
          <w:color w:val="222222"/>
          <w:sz w:val="24"/>
          <w:szCs w:val="24"/>
          <w:u w:val="single"/>
        </w:rPr>
        <w:t>Representations</w:t>
      </w:r>
      <w:r w:rsidR="005F1399">
        <w:rPr>
          <w:rFonts w:asciiTheme="majorBidi" w:eastAsia="Times New Roman" w:hAnsiTheme="majorBidi" w:cstheme="majorBidi"/>
          <w:color w:val="222222"/>
          <w:sz w:val="24"/>
          <w:szCs w:val="24"/>
        </w:rPr>
        <w:t>, No. 80 (Fall 2002):</w:t>
      </w:r>
      <w:r w:rsidRPr="0006526E">
        <w:rPr>
          <w:rFonts w:asciiTheme="majorBidi" w:eastAsia="Times New Roman" w:hAnsiTheme="majorBidi" w:cstheme="majorBidi"/>
          <w:color w:val="222222"/>
          <w:sz w:val="24"/>
          <w:szCs w:val="24"/>
        </w:rPr>
        <w:t xml:space="preserve"> 99ff</w:t>
      </w:r>
    </w:p>
    <w:p w:rsidR="0080034A" w:rsidRPr="0006526E" w:rsidRDefault="0080034A" w:rsidP="005160B1">
      <w:pPr>
        <w:shd w:val="clear" w:color="auto" w:fill="FFFFFF"/>
        <w:bidi w:val="0"/>
        <w:spacing w:after="0" w:line="360" w:lineRule="auto"/>
        <w:jc w:val="both"/>
        <w:rPr>
          <w:rFonts w:asciiTheme="majorBidi" w:eastAsia="Times New Roman" w:hAnsiTheme="majorBidi" w:cstheme="majorBidi"/>
          <w:color w:val="222222"/>
          <w:sz w:val="24"/>
          <w:szCs w:val="24"/>
          <w:rtl/>
        </w:rPr>
      </w:pPr>
      <w:r w:rsidRPr="0006526E">
        <w:rPr>
          <w:rFonts w:asciiTheme="majorBidi" w:eastAsia="Times New Roman" w:hAnsiTheme="majorBidi" w:cstheme="majorBidi"/>
          <w:color w:val="222222"/>
          <w:sz w:val="24"/>
          <w:szCs w:val="24"/>
        </w:rPr>
        <w:t>- </w:t>
      </w:r>
      <w:r w:rsidRPr="0006526E">
        <w:rPr>
          <w:rFonts w:asciiTheme="majorBidi" w:eastAsia="Times New Roman" w:hAnsiTheme="majorBidi" w:cstheme="majorBidi"/>
          <w:color w:val="000000"/>
          <w:sz w:val="24"/>
          <w:szCs w:val="24"/>
        </w:rPr>
        <w:t>Paglen</w:t>
      </w:r>
      <w:r>
        <w:rPr>
          <w:rFonts w:asciiTheme="majorBidi" w:eastAsia="Times New Roman" w:hAnsiTheme="majorBidi" w:cstheme="majorBidi"/>
          <w:color w:val="000000"/>
          <w:sz w:val="24"/>
          <w:szCs w:val="24"/>
        </w:rPr>
        <w:t>,</w:t>
      </w:r>
      <w:r w:rsidRPr="0006526E">
        <w:rPr>
          <w:rFonts w:asciiTheme="majorBidi" w:eastAsia="Times New Roman" w:hAnsiTheme="majorBidi" w:cstheme="majorBidi"/>
          <w:color w:val="000000"/>
          <w:sz w:val="24"/>
          <w:szCs w:val="24"/>
        </w:rPr>
        <w:t xml:space="preserve"> Trevor</w:t>
      </w:r>
      <w:r>
        <w:rPr>
          <w:rFonts w:asciiTheme="majorBidi" w:eastAsia="Times New Roman" w:hAnsiTheme="majorBidi" w:cstheme="majorBidi"/>
          <w:i/>
          <w:iCs/>
          <w:color w:val="000000"/>
          <w:sz w:val="24"/>
          <w:szCs w:val="24"/>
        </w:rPr>
        <w:t>.</w:t>
      </w:r>
      <w:r w:rsidRPr="0006526E">
        <w:rPr>
          <w:rFonts w:asciiTheme="majorBidi" w:eastAsia="Times New Roman" w:hAnsiTheme="majorBidi" w:cstheme="majorBidi"/>
          <w:i/>
          <w:iCs/>
          <w:color w:val="000000"/>
          <w:sz w:val="24"/>
          <w:szCs w:val="24"/>
        </w:rPr>
        <w:t xml:space="preserve"> </w:t>
      </w:r>
      <w:r w:rsidRPr="009A26AB">
        <w:rPr>
          <w:rFonts w:asciiTheme="majorBidi" w:eastAsia="Times New Roman" w:hAnsiTheme="majorBidi" w:cstheme="majorBidi"/>
          <w:color w:val="000000"/>
          <w:sz w:val="24"/>
          <w:szCs w:val="24"/>
          <w:u w:val="single"/>
        </w:rPr>
        <w:t>The Last Pictures</w:t>
      </w:r>
      <w:r w:rsidR="009A26AB">
        <w:rPr>
          <w:rFonts w:asciiTheme="majorBidi" w:eastAsia="Times New Roman" w:hAnsiTheme="majorBidi" w:cstheme="majorBidi"/>
          <w:color w:val="000000"/>
          <w:sz w:val="24"/>
          <w:szCs w:val="24"/>
        </w:rPr>
        <w:t>.</w:t>
      </w:r>
      <w:r w:rsidRPr="0006526E">
        <w:rPr>
          <w:rFonts w:asciiTheme="majorBidi" w:eastAsia="Times New Roman" w:hAnsiTheme="majorBidi" w:cstheme="majorBidi"/>
          <w:color w:val="000000"/>
          <w:sz w:val="24"/>
          <w:szCs w:val="24"/>
        </w:rPr>
        <w:t> New York: Creative Time Books and Unive</w:t>
      </w:r>
      <w:r w:rsidR="009A26AB">
        <w:rPr>
          <w:rFonts w:asciiTheme="majorBidi" w:eastAsia="Times New Roman" w:hAnsiTheme="majorBidi" w:cstheme="majorBidi"/>
          <w:color w:val="000000"/>
          <w:sz w:val="24"/>
          <w:szCs w:val="24"/>
        </w:rPr>
        <w:t>rsity of California Press, 2012</w:t>
      </w:r>
      <w:r w:rsidRPr="0006526E">
        <w:rPr>
          <w:rFonts w:asciiTheme="majorBidi" w:eastAsia="Times New Roman" w:hAnsiTheme="majorBidi" w:cstheme="majorBidi"/>
          <w:color w:val="222222"/>
          <w:sz w:val="24"/>
          <w:szCs w:val="24"/>
        </w:rPr>
        <w:t>.</w:t>
      </w:r>
    </w:p>
    <w:p w:rsidR="0080034A" w:rsidRPr="00961B75" w:rsidRDefault="0080034A" w:rsidP="005160B1">
      <w:pPr>
        <w:shd w:val="clear" w:color="auto" w:fill="FFFFFF"/>
        <w:bidi w:val="0"/>
        <w:spacing w:after="0" w:line="360" w:lineRule="auto"/>
        <w:jc w:val="both"/>
        <w:rPr>
          <w:rFonts w:asciiTheme="majorBidi" w:eastAsia="Times New Roman" w:hAnsiTheme="majorBidi" w:cstheme="majorBidi"/>
          <w:color w:val="222222"/>
          <w:sz w:val="24"/>
          <w:szCs w:val="24"/>
          <w:rtl/>
        </w:rPr>
      </w:pPr>
      <w:r w:rsidRPr="0006526E">
        <w:rPr>
          <w:rFonts w:asciiTheme="majorBidi" w:eastAsia="Times New Roman" w:hAnsiTheme="majorBidi" w:cstheme="majorBidi"/>
          <w:color w:val="222222"/>
          <w:sz w:val="24"/>
          <w:szCs w:val="24"/>
        </w:rPr>
        <w:t>- Sekula</w:t>
      </w:r>
      <w:r>
        <w:rPr>
          <w:rFonts w:asciiTheme="majorBidi" w:eastAsia="Times New Roman" w:hAnsiTheme="majorBidi" w:cstheme="majorBidi"/>
          <w:color w:val="222222"/>
          <w:sz w:val="24"/>
          <w:szCs w:val="24"/>
        </w:rPr>
        <w:t>,</w:t>
      </w:r>
      <w:r w:rsidRPr="0006526E">
        <w:rPr>
          <w:rFonts w:asciiTheme="majorBidi" w:eastAsia="Times New Roman" w:hAnsiTheme="majorBidi" w:cstheme="majorBidi"/>
          <w:color w:val="222222"/>
          <w:sz w:val="24"/>
          <w:szCs w:val="24"/>
        </w:rPr>
        <w:t xml:space="preserve"> Allan</w:t>
      </w:r>
      <w:r>
        <w:rPr>
          <w:rFonts w:asciiTheme="majorBidi" w:eastAsia="Times New Roman" w:hAnsiTheme="majorBidi" w:cstheme="majorBidi"/>
          <w:color w:val="222222"/>
          <w:sz w:val="24"/>
          <w:szCs w:val="24"/>
        </w:rPr>
        <w:t>.</w:t>
      </w:r>
      <w:r w:rsidRPr="0006526E">
        <w:rPr>
          <w:rFonts w:asciiTheme="majorBidi" w:eastAsia="Times New Roman" w:hAnsiTheme="majorBidi" w:cstheme="majorBidi"/>
          <w:color w:val="222222"/>
          <w:sz w:val="24"/>
          <w:szCs w:val="24"/>
        </w:rPr>
        <w:t xml:space="preserve"> "The body and the archive." </w:t>
      </w:r>
      <w:r w:rsidRPr="009A26AB">
        <w:rPr>
          <w:rFonts w:asciiTheme="majorBidi" w:eastAsia="Times New Roman" w:hAnsiTheme="majorBidi" w:cstheme="majorBidi"/>
          <w:color w:val="222222"/>
          <w:sz w:val="24"/>
          <w:szCs w:val="24"/>
          <w:u w:val="single"/>
        </w:rPr>
        <w:t>October</w:t>
      </w:r>
      <w:r w:rsidRPr="0006526E">
        <w:rPr>
          <w:rFonts w:asciiTheme="majorBidi" w:eastAsia="Times New Roman" w:hAnsiTheme="majorBidi" w:cstheme="majorBidi"/>
          <w:color w:val="222222"/>
          <w:sz w:val="24"/>
          <w:szCs w:val="24"/>
        </w:rPr>
        <w:t> 39 (1986): 3-64.</w:t>
      </w:r>
    </w:p>
    <w:p w:rsidR="0080034A" w:rsidRPr="0006526E" w:rsidRDefault="0080034A" w:rsidP="005160B1">
      <w:pPr>
        <w:shd w:val="clear" w:color="auto" w:fill="FFFFFF"/>
        <w:bidi w:val="0"/>
        <w:spacing w:after="0" w:line="360" w:lineRule="auto"/>
        <w:jc w:val="both"/>
        <w:rPr>
          <w:rFonts w:asciiTheme="majorBidi" w:eastAsia="Times New Roman" w:hAnsiTheme="majorBidi" w:cstheme="majorBidi"/>
          <w:color w:val="222222"/>
          <w:sz w:val="24"/>
          <w:szCs w:val="24"/>
        </w:rPr>
      </w:pPr>
      <w:r w:rsidRPr="0006526E">
        <w:rPr>
          <w:rFonts w:asciiTheme="majorBidi" w:eastAsia="Times New Roman" w:hAnsiTheme="majorBidi" w:cstheme="majorBidi"/>
          <w:color w:val="222222"/>
          <w:sz w:val="24"/>
          <w:szCs w:val="24"/>
        </w:rPr>
        <w:t>- Tagg</w:t>
      </w:r>
      <w:r>
        <w:rPr>
          <w:rFonts w:asciiTheme="majorBidi" w:eastAsia="Times New Roman" w:hAnsiTheme="majorBidi" w:cstheme="majorBidi"/>
          <w:color w:val="222222"/>
          <w:sz w:val="24"/>
          <w:szCs w:val="24"/>
        </w:rPr>
        <w:t>,</w:t>
      </w:r>
      <w:r w:rsidRPr="0006526E">
        <w:rPr>
          <w:rFonts w:asciiTheme="majorBidi" w:eastAsia="Times New Roman" w:hAnsiTheme="majorBidi" w:cstheme="majorBidi"/>
          <w:color w:val="222222"/>
          <w:sz w:val="24"/>
          <w:szCs w:val="24"/>
        </w:rPr>
        <w:t xml:space="preserve"> John. “A Means of Surveillance: The Photograph as Evidence in Law,” in </w:t>
      </w:r>
      <w:r w:rsidRPr="009A26AB">
        <w:rPr>
          <w:rFonts w:asciiTheme="majorBidi" w:eastAsia="Times New Roman" w:hAnsiTheme="majorBidi" w:cstheme="majorBidi"/>
          <w:color w:val="222222"/>
          <w:sz w:val="24"/>
          <w:szCs w:val="24"/>
          <w:u w:val="single"/>
        </w:rPr>
        <w:t>The Burden of Representation: Essays on Photographies and Histories</w:t>
      </w:r>
      <w:r w:rsidR="009A26AB" w:rsidRPr="009A26AB">
        <w:rPr>
          <w:rFonts w:asciiTheme="majorBidi" w:eastAsia="Times New Roman" w:hAnsiTheme="majorBidi" w:cstheme="majorBidi"/>
          <w:color w:val="222222"/>
          <w:sz w:val="24"/>
          <w:szCs w:val="24"/>
          <w:u w:val="single"/>
        </w:rPr>
        <w:t>.</w:t>
      </w:r>
      <w:r w:rsidRPr="0006526E">
        <w:rPr>
          <w:rFonts w:asciiTheme="majorBidi" w:eastAsia="Times New Roman" w:hAnsiTheme="majorBidi" w:cstheme="majorBidi"/>
          <w:color w:val="222222"/>
          <w:sz w:val="24"/>
          <w:szCs w:val="24"/>
        </w:rPr>
        <w:t> London: Macmillan and Amherst, Mass.: Universi</w:t>
      </w:r>
      <w:r w:rsidR="009A26AB">
        <w:rPr>
          <w:rFonts w:asciiTheme="majorBidi" w:eastAsia="Times New Roman" w:hAnsiTheme="majorBidi" w:cstheme="majorBidi"/>
          <w:color w:val="222222"/>
          <w:sz w:val="24"/>
          <w:szCs w:val="24"/>
        </w:rPr>
        <w:t>ty of Massachusetts Press, 1988</w:t>
      </w:r>
      <w:r w:rsidRPr="0006526E">
        <w:rPr>
          <w:rFonts w:asciiTheme="majorBidi" w:eastAsia="Times New Roman" w:hAnsiTheme="majorBidi" w:cstheme="majorBidi"/>
          <w:color w:val="222222"/>
          <w:sz w:val="24"/>
          <w:szCs w:val="24"/>
        </w:rPr>
        <w:t>, pp. 66–102.</w:t>
      </w:r>
    </w:p>
    <w:p w:rsidR="0080034A" w:rsidRDefault="0080034A" w:rsidP="005160B1">
      <w:pPr>
        <w:shd w:val="clear" w:color="auto" w:fill="FFFFFF"/>
        <w:bidi w:val="0"/>
        <w:spacing w:after="0" w:line="360" w:lineRule="auto"/>
        <w:jc w:val="both"/>
        <w:rPr>
          <w:rFonts w:asciiTheme="majorBidi" w:eastAsia="Times New Roman" w:hAnsiTheme="majorBidi" w:cstheme="majorBidi"/>
          <w:color w:val="222222"/>
          <w:sz w:val="24"/>
          <w:szCs w:val="24"/>
        </w:rPr>
      </w:pPr>
      <w:r w:rsidRPr="0006526E">
        <w:rPr>
          <w:rFonts w:asciiTheme="majorBidi" w:eastAsia="Times New Roman" w:hAnsiTheme="majorBidi" w:cstheme="majorBidi"/>
          <w:color w:val="222222"/>
          <w:sz w:val="24"/>
          <w:szCs w:val="24"/>
        </w:rPr>
        <w:lastRenderedPageBreak/>
        <w:t>- Tagg</w:t>
      </w:r>
      <w:r>
        <w:rPr>
          <w:rFonts w:asciiTheme="majorBidi" w:eastAsia="Times New Roman" w:hAnsiTheme="majorBidi" w:cstheme="majorBidi"/>
          <w:color w:val="222222"/>
          <w:sz w:val="24"/>
          <w:szCs w:val="24"/>
        </w:rPr>
        <w:t>,</w:t>
      </w:r>
      <w:r w:rsidRPr="0006526E">
        <w:rPr>
          <w:rFonts w:asciiTheme="majorBidi" w:eastAsia="Times New Roman" w:hAnsiTheme="majorBidi" w:cstheme="majorBidi"/>
          <w:color w:val="222222"/>
          <w:sz w:val="24"/>
          <w:szCs w:val="24"/>
        </w:rPr>
        <w:t xml:space="preserve"> John</w:t>
      </w:r>
      <w:r>
        <w:rPr>
          <w:rFonts w:asciiTheme="majorBidi" w:eastAsia="Times New Roman" w:hAnsiTheme="majorBidi" w:cstheme="majorBidi"/>
          <w:color w:val="222222"/>
          <w:sz w:val="24"/>
          <w:szCs w:val="24"/>
        </w:rPr>
        <w:t>.</w:t>
      </w:r>
      <w:r w:rsidRPr="0006526E">
        <w:rPr>
          <w:rFonts w:asciiTheme="majorBidi" w:eastAsia="Times New Roman" w:hAnsiTheme="majorBidi" w:cstheme="majorBidi"/>
          <w:color w:val="222222"/>
          <w:sz w:val="24"/>
          <w:szCs w:val="24"/>
        </w:rPr>
        <w:t xml:space="preserve"> “Melancholy Realism: Walker Evans’s Resistance to Meaning.” </w:t>
      </w:r>
      <w:r w:rsidRPr="009A26AB">
        <w:rPr>
          <w:rFonts w:asciiTheme="majorBidi" w:eastAsia="Times New Roman" w:hAnsiTheme="majorBidi" w:cstheme="majorBidi"/>
          <w:color w:val="222222"/>
          <w:sz w:val="24"/>
          <w:szCs w:val="24"/>
          <w:u w:val="single"/>
        </w:rPr>
        <w:t>Narrative</w:t>
      </w:r>
      <w:r w:rsidRPr="005F1399">
        <w:rPr>
          <w:rFonts w:asciiTheme="majorBidi" w:eastAsia="Times New Roman" w:hAnsiTheme="majorBidi" w:cstheme="majorBidi"/>
          <w:color w:val="222222"/>
          <w:sz w:val="24"/>
          <w:szCs w:val="24"/>
          <w:u w:val="single"/>
        </w:rPr>
        <w:t>, The Journal of the Society for the Study of Narrative Literature</w:t>
      </w:r>
      <w:r w:rsidRPr="0006526E">
        <w:rPr>
          <w:rFonts w:asciiTheme="majorBidi" w:eastAsia="Times New Roman" w:hAnsiTheme="majorBidi" w:cstheme="majorBidi"/>
          <w:color w:val="222222"/>
          <w:sz w:val="24"/>
          <w:szCs w:val="24"/>
        </w:rPr>
        <w:t xml:space="preserve"> </w:t>
      </w:r>
      <w:r w:rsidR="005F1399">
        <w:rPr>
          <w:rFonts w:asciiTheme="majorBidi" w:eastAsia="Times New Roman" w:hAnsiTheme="majorBidi" w:cstheme="majorBidi"/>
          <w:color w:val="222222"/>
          <w:sz w:val="24"/>
          <w:szCs w:val="24"/>
        </w:rPr>
        <w:t>11.1 (January 2003):</w:t>
      </w:r>
      <w:r w:rsidRPr="0006526E">
        <w:rPr>
          <w:rFonts w:asciiTheme="majorBidi" w:eastAsia="Times New Roman" w:hAnsiTheme="majorBidi" w:cstheme="majorBidi"/>
          <w:color w:val="222222"/>
          <w:sz w:val="24"/>
          <w:szCs w:val="24"/>
        </w:rPr>
        <w:t xml:space="preserve"> 3–77.</w:t>
      </w:r>
    </w:p>
    <w:p w:rsidR="009A26AB" w:rsidRDefault="009A26AB" w:rsidP="005160B1">
      <w:pPr>
        <w:shd w:val="clear" w:color="auto" w:fill="FFFFFF"/>
        <w:bidi w:val="0"/>
        <w:spacing w:after="0" w:line="360" w:lineRule="auto"/>
        <w:jc w:val="both"/>
        <w:rPr>
          <w:rFonts w:asciiTheme="majorBidi" w:eastAsia="Times New Roman" w:hAnsiTheme="majorBidi" w:cstheme="majorBidi"/>
          <w:color w:val="222222"/>
          <w:sz w:val="24"/>
          <w:szCs w:val="24"/>
        </w:rPr>
      </w:pPr>
      <w:r w:rsidRPr="0006526E">
        <w:rPr>
          <w:rFonts w:asciiTheme="majorBidi" w:eastAsia="Times New Roman" w:hAnsiTheme="majorBidi" w:cstheme="majorBidi"/>
          <w:color w:val="222222"/>
          <w:sz w:val="24"/>
          <w:szCs w:val="24"/>
        </w:rPr>
        <w:t>- Weizman</w:t>
      </w:r>
      <w:r>
        <w:rPr>
          <w:rFonts w:asciiTheme="majorBidi" w:eastAsia="Times New Roman" w:hAnsiTheme="majorBidi" w:cstheme="majorBidi"/>
          <w:color w:val="222222"/>
          <w:sz w:val="24"/>
          <w:szCs w:val="24"/>
        </w:rPr>
        <w:t>,</w:t>
      </w:r>
      <w:r w:rsidRPr="0006526E">
        <w:rPr>
          <w:rFonts w:asciiTheme="majorBidi" w:eastAsia="Times New Roman" w:hAnsiTheme="majorBidi" w:cstheme="majorBidi"/>
          <w:color w:val="222222"/>
          <w:sz w:val="24"/>
          <w:szCs w:val="24"/>
        </w:rPr>
        <w:t xml:space="preserve"> Eyal</w:t>
      </w:r>
      <w:r>
        <w:rPr>
          <w:rFonts w:asciiTheme="majorBidi" w:eastAsia="Times New Roman" w:hAnsiTheme="majorBidi" w:cstheme="majorBidi"/>
          <w:color w:val="222222"/>
          <w:sz w:val="24"/>
          <w:szCs w:val="24"/>
        </w:rPr>
        <w:t>.</w:t>
      </w:r>
      <w:r w:rsidRPr="0006526E">
        <w:rPr>
          <w:rFonts w:asciiTheme="majorBidi" w:eastAsia="Times New Roman" w:hAnsiTheme="majorBidi" w:cstheme="majorBidi"/>
          <w:color w:val="222222"/>
          <w:sz w:val="24"/>
          <w:szCs w:val="24"/>
        </w:rPr>
        <w:t xml:space="preserve"> "I</w:t>
      </w:r>
      <w:r>
        <w:rPr>
          <w:rFonts w:asciiTheme="majorBidi" w:eastAsia="Times New Roman" w:hAnsiTheme="majorBidi" w:cstheme="majorBidi"/>
          <w:color w:val="222222"/>
          <w:sz w:val="24"/>
          <w:szCs w:val="24"/>
        </w:rPr>
        <w:t>ntroduction: Forensis."</w:t>
      </w:r>
      <w:r w:rsidRPr="0006526E">
        <w:rPr>
          <w:rFonts w:asciiTheme="majorBidi" w:eastAsia="Times New Roman" w:hAnsiTheme="majorBidi" w:cstheme="majorBidi"/>
          <w:color w:val="222222"/>
          <w:sz w:val="24"/>
          <w:szCs w:val="24"/>
        </w:rPr>
        <w:t> </w:t>
      </w:r>
      <w:r w:rsidRPr="009A26AB">
        <w:rPr>
          <w:rFonts w:asciiTheme="majorBidi" w:eastAsia="Times New Roman" w:hAnsiTheme="majorBidi" w:cstheme="majorBidi"/>
          <w:color w:val="222222"/>
          <w:sz w:val="24"/>
          <w:szCs w:val="24"/>
          <w:u w:val="single"/>
        </w:rPr>
        <w:t>Forensis: The Architecture of Public Truth</w:t>
      </w:r>
      <w:r w:rsidRPr="0006526E">
        <w:rPr>
          <w:rFonts w:asciiTheme="majorBidi" w:eastAsia="Times New Roman" w:hAnsiTheme="majorBidi" w:cstheme="majorBidi"/>
          <w:color w:val="222222"/>
          <w:sz w:val="24"/>
          <w:szCs w:val="24"/>
        </w:rPr>
        <w:t xml:space="preserve">. Berlin and London: Sternberg Press </w:t>
      </w:r>
      <w:r>
        <w:rPr>
          <w:rFonts w:asciiTheme="majorBidi" w:eastAsia="Times New Roman" w:hAnsiTheme="majorBidi" w:cstheme="majorBidi"/>
          <w:color w:val="222222"/>
          <w:sz w:val="24"/>
          <w:szCs w:val="24"/>
        </w:rPr>
        <w:t>and Forensic Architecture, 2014.</w:t>
      </w:r>
      <w:r w:rsidRPr="0006526E">
        <w:rPr>
          <w:rFonts w:asciiTheme="majorBidi" w:eastAsia="Times New Roman" w:hAnsiTheme="majorBidi" w:cstheme="majorBidi"/>
          <w:color w:val="222222"/>
          <w:sz w:val="24"/>
          <w:szCs w:val="24"/>
        </w:rPr>
        <w:t xml:space="preserve"> 9-32.</w:t>
      </w:r>
    </w:p>
    <w:p w:rsidR="00877D23" w:rsidRPr="00877D23" w:rsidRDefault="00877D23" w:rsidP="00877D23">
      <w:pPr>
        <w:shd w:val="clear" w:color="auto" w:fill="FFFFFF"/>
        <w:bidi w:val="0"/>
        <w:spacing w:after="0" w:line="360" w:lineRule="auto"/>
        <w:jc w:val="both"/>
        <w:rPr>
          <w:rFonts w:asciiTheme="majorBidi" w:eastAsia="Times New Roman" w:hAnsiTheme="majorBidi" w:cstheme="majorBidi"/>
          <w:color w:val="222222"/>
          <w:sz w:val="24"/>
          <w:szCs w:val="24"/>
          <w:rtl/>
        </w:rPr>
      </w:pPr>
      <w:r>
        <w:rPr>
          <w:rFonts w:asciiTheme="majorBidi" w:eastAsia="Times New Roman" w:hAnsiTheme="majorBidi" w:cstheme="majorBidi"/>
          <w:color w:val="222222"/>
          <w:sz w:val="24"/>
          <w:szCs w:val="24"/>
        </w:rPr>
        <w:t xml:space="preserve">Wigoder, Meir. "The Digitized Death of Colonel Gaddafi and the End of Photography," in Alexandra Moschovi, Carol McKay and Arabella Plouviez (eds.), </w:t>
      </w:r>
      <w:r>
        <w:rPr>
          <w:rFonts w:asciiTheme="majorBidi" w:eastAsia="Times New Roman" w:hAnsiTheme="majorBidi" w:cstheme="majorBidi"/>
          <w:color w:val="222222"/>
          <w:sz w:val="24"/>
          <w:szCs w:val="24"/>
          <w:u w:val="single"/>
        </w:rPr>
        <w:t>The Versatile Image: Photography, Digital Technologies and the Internet</w:t>
      </w:r>
      <w:r>
        <w:rPr>
          <w:rFonts w:asciiTheme="majorBidi" w:eastAsia="Times New Roman" w:hAnsiTheme="majorBidi" w:cstheme="majorBidi"/>
          <w:color w:val="222222"/>
          <w:sz w:val="24"/>
          <w:szCs w:val="24"/>
        </w:rPr>
        <w:t>, Leuven: Leuven University Press, 2013, pp. 53-73.</w:t>
      </w:r>
    </w:p>
    <w:p w:rsidR="0080034A" w:rsidRPr="00963431" w:rsidRDefault="0080034A" w:rsidP="005160B1">
      <w:pPr>
        <w:spacing w:after="0" w:line="360" w:lineRule="auto"/>
        <w:jc w:val="both"/>
        <w:rPr>
          <w:rFonts w:asciiTheme="minorBidi" w:hAnsiTheme="minorBidi"/>
          <w:u w:val="single"/>
          <w:rtl/>
        </w:rPr>
      </w:pPr>
    </w:p>
    <w:p w:rsidR="00963431" w:rsidRPr="005F1399" w:rsidRDefault="00963431" w:rsidP="005160B1">
      <w:pPr>
        <w:spacing w:after="0" w:line="360" w:lineRule="auto"/>
        <w:jc w:val="both"/>
        <w:rPr>
          <w:rFonts w:asciiTheme="minorBidi" w:hAnsiTheme="minorBidi" w:cs="David"/>
          <w:color w:val="000000" w:themeColor="text1"/>
          <w:sz w:val="24"/>
          <w:szCs w:val="24"/>
          <w:u w:val="single"/>
          <w:rtl/>
        </w:rPr>
      </w:pPr>
      <w:r w:rsidRPr="005F1399">
        <w:rPr>
          <w:rFonts w:asciiTheme="minorBidi" w:hAnsiTheme="minorBidi" w:cs="David" w:hint="cs"/>
          <w:color w:val="000000" w:themeColor="text1"/>
          <w:sz w:val="24"/>
          <w:szCs w:val="24"/>
          <w:u w:val="single"/>
          <w:rtl/>
        </w:rPr>
        <w:t>קריאת רשות:</w:t>
      </w:r>
    </w:p>
    <w:p w:rsidR="0080034A" w:rsidRDefault="0080034A" w:rsidP="005160B1">
      <w:pPr>
        <w:shd w:val="clear" w:color="auto" w:fill="FFFFFF"/>
        <w:spacing w:after="0" w:line="360" w:lineRule="auto"/>
        <w:jc w:val="both"/>
        <w:rPr>
          <w:rFonts w:ascii="Times New Roman" w:eastAsia="Times New Roman" w:hAnsi="Times New Roman" w:cs="David"/>
          <w:color w:val="000000" w:themeColor="text1"/>
          <w:sz w:val="24"/>
          <w:szCs w:val="24"/>
          <w:rtl/>
        </w:rPr>
      </w:pPr>
      <w:r w:rsidRPr="005F1399">
        <w:rPr>
          <w:rFonts w:ascii="Arial" w:eastAsia="Times New Roman" w:hAnsi="Arial" w:cs="David"/>
          <w:color w:val="000000" w:themeColor="text1"/>
          <w:sz w:val="24"/>
          <w:szCs w:val="24"/>
          <w:rtl/>
        </w:rPr>
        <w:t>- גיל-גלזר</w:t>
      </w:r>
      <w:r w:rsidRPr="005F1399">
        <w:rPr>
          <w:rFonts w:ascii="Arial" w:eastAsia="Times New Roman" w:hAnsi="Arial" w:cs="David" w:hint="cs"/>
          <w:color w:val="000000" w:themeColor="text1"/>
          <w:sz w:val="24"/>
          <w:szCs w:val="24"/>
          <w:rtl/>
        </w:rPr>
        <w:t>,</w:t>
      </w:r>
      <w:r w:rsidRPr="005F1399">
        <w:rPr>
          <w:rFonts w:ascii="Arial" w:eastAsia="Times New Roman" w:hAnsi="Arial" w:cs="David"/>
          <w:color w:val="000000" w:themeColor="text1"/>
          <w:sz w:val="24"/>
          <w:szCs w:val="24"/>
          <w:rtl/>
        </w:rPr>
        <w:t xml:space="preserve"> יערה</w:t>
      </w:r>
      <w:r w:rsidRPr="005F1399">
        <w:rPr>
          <w:rFonts w:ascii="Arial" w:eastAsia="Times New Roman" w:hAnsi="Arial" w:cs="David" w:hint="cs"/>
          <w:color w:val="000000" w:themeColor="text1"/>
          <w:sz w:val="24"/>
          <w:szCs w:val="24"/>
          <w:rtl/>
        </w:rPr>
        <w:t>.</w:t>
      </w:r>
      <w:r w:rsidRPr="005F1399">
        <w:rPr>
          <w:rFonts w:ascii="Arial" w:eastAsia="Times New Roman" w:hAnsi="Arial" w:cs="David"/>
          <w:color w:val="000000" w:themeColor="text1"/>
          <w:sz w:val="24"/>
          <w:szCs w:val="24"/>
          <w:rtl/>
        </w:rPr>
        <w:t> </w:t>
      </w:r>
      <w:r w:rsidRPr="005F1399">
        <w:rPr>
          <w:rFonts w:ascii="Arial" w:eastAsia="Times New Roman" w:hAnsi="Arial" w:cs="David"/>
          <w:color w:val="000000" w:themeColor="text1"/>
          <w:sz w:val="24"/>
          <w:szCs w:val="24"/>
          <w:u w:val="single"/>
          <w:rtl/>
        </w:rPr>
        <w:t>ספר הצילום התיעודי : ביקורת חברה ותרבות בארה"ב בתקופת השפל הכלכלי והניו-דיל</w:t>
      </w:r>
      <w:r w:rsidRPr="005F1399">
        <w:rPr>
          <w:rFonts w:ascii="Arial" w:eastAsia="Times New Roman" w:hAnsi="Arial" w:cs="David"/>
          <w:color w:val="000000" w:themeColor="text1"/>
          <w:sz w:val="24"/>
          <w:szCs w:val="24"/>
          <w:rtl/>
        </w:rPr>
        <w:t>. </w:t>
      </w:r>
      <w:r w:rsidRPr="005F1399">
        <w:rPr>
          <w:rFonts w:ascii="Arial" w:eastAsia="Times New Roman" w:hAnsi="Arial" w:cs="David"/>
          <w:color w:val="000000" w:themeColor="text1"/>
          <w:sz w:val="24"/>
          <w:szCs w:val="24"/>
          <w:bdr w:val="none" w:sz="0" w:space="0" w:color="auto" w:frame="1"/>
          <w:rtl/>
        </w:rPr>
        <w:t>תל אביב : רסלינג</w:t>
      </w:r>
      <w:r w:rsidRPr="005F1399">
        <w:rPr>
          <w:rFonts w:ascii="Arial" w:eastAsia="Times New Roman" w:hAnsi="Arial" w:cs="David"/>
          <w:color w:val="000000" w:themeColor="text1"/>
          <w:sz w:val="24"/>
          <w:szCs w:val="24"/>
          <w:rtl/>
        </w:rPr>
        <w:t> 2013.  </w:t>
      </w:r>
    </w:p>
    <w:p w:rsidR="00861258" w:rsidRDefault="00861258" w:rsidP="00861258">
      <w:pPr>
        <w:shd w:val="clear" w:color="auto" w:fill="FFFFFF"/>
        <w:bidi w:val="0"/>
        <w:spacing w:after="0" w:line="360" w:lineRule="auto"/>
        <w:jc w:val="both"/>
        <w:rPr>
          <w:rFonts w:asciiTheme="majorBidi" w:eastAsia="Times New Roman" w:hAnsiTheme="majorBidi" w:cstheme="majorBidi"/>
          <w:color w:val="222222"/>
          <w:sz w:val="24"/>
          <w:szCs w:val="24"/>
        </w:rPr>
      </w:pPr>
      <w:r w:rsidRPr="0006526E">
        <w:rPr>
          <w:rFonts w:asciiTheme="majorBidi" w:eastAsia="Times New Roman" w:hAnsiTheme="majorBidi" w:cstheme="majorBidi"/>
          <w:color w:val="222222"/>
          <w:sz w:val="24"/>
          <w:szCs w:val="24"/>
        </w:rPr>
        <w:t>- Weizman</w:t>
      </w:r>
      <w:r>
        <w:rPr>
          <w:rFonts w:asciiTheme="majorBidi" w:eastAsia="Times New Roman" w:hAnsiTheme="majorBidi" w:cstheme="majorBidi"/>
          <w:color w:val="222222"/>
          <w:sz w:val="24"/>
          <w:szCs w:val="24"/>
        </w:rPr>
        <w:t>,</w:t>
      </w:r>
      <w:r w:rsidRPr="0006526E">
        <w:rPr>
          <w:rFonts w:asciiTheme="majorBidi" w:eastAsia="Times New Roman" w:hAnsiTheme="majorBidi" w:cstheme="majorBidi"/>
          <w:color w:val="222222"/>
          <w:sz w:val="24"/>
          <w:szCs w:val="24"/>
        </w:rPr>
        <w:t xml:space="preserve"> Eyal</w:t>
      </w:r>
      <w:r>
        <w:rPr>
          <w:rFonts w:asciiTheme="majorBidi" w:eastAsia="Times New Roman" w:hAnsiTheme="majorBidi" w:cstheme="majorBidi"/>
          <w:color w:val="222222"/>
          <w:sz w:val="24"/>
          <w:szCs w:val="24"/>
        </w:rPr>
        <w:t>.</w:t>
      </w:r>
      <w:r w:rsidRPr="0006526E">
        <w:rPr>
          <w:rFonts w:asciiTheme="majorBidi" w:eastAsia="Times New Roman" w:hAnsiTheme="majorBidi" w:cstheme="majorBidi"/>
          <w:color w:val="222222"/>
          <w:sz w:val="24"/>
          <w:szCs w:val="24"/>
        </w:rPr>
        <w:t xml:space="preserve"> "The Image Is the Bone!</w:t>
      </w:r>
      <w:r>
        <w:rPr>
          <w:rFonts w:asciiTheme="majorBidi" w:eastAsia="Times New Roman" w:hAnsiTheme="majorBidi" w:cstheme="majorBidi"/>
          <w:color w:val="222222"/>
          <w:sz w:val="24"/>
          <w:szCs w:val="24"/>
        </w:rPr>
        <w:t>"</w:t>
      </w:r>
      <w:r w:rsidRPr="0006526E">
        <w:rPr>
          <w:rFonts w:asciiTheme="majorBidi" w:eastAsia="Times New Roman" w:hAnsiTheme="majorBidi" w:cstheme="majorBidi"/>
          <w:color w:val="222222"/>
          <w:sz w:val="24"/>
          <w:szCs w:val="24"/>
        </w:rPr>
        <w:t> </w:t>
      </w:r>
      <w:r w:rsidRPr="009A26AB">
        <w:rPr>
          <w:rFonts w:asciiTheme="majorBidi" w:eastAsia="Times New Roman" w:hAnsiTheme="majorBidi" w:cstheme="majorBidi"/>
          <w:color w:val="222222"/>
          <w:sz w:val="24"/>
          <w:szCs w:val="24"/>
          <w:u w:val="single"/>
        </w:rPr>
        <w:t>The Human Snapshot</w:t>
      </w:r>
      <w:r>
        <w:rPr>
          <w:rFonts w:asciiTheme="majorBidi" w:eastAsia="Times New Roman" w:hAnsiTheme="majorBidi" w:cstheme="majorBidi"/>
          <w:i/>
          <w:iCs/>
          <w:color w:val="222222"/>
          <w:sz w:val="24"/>
          <w:szCs w:val="24"/>
        </w:rPr>
        <w:t>.</w:t>
      </w:r>
      <w:r w:rsidRPr="0006526E">
        <w:rPr>
          <w:rFonts w:asciiTheme="majorBidi" w:eastAsia="Times New Roman" w:hAnsiTheme="majorBidi" w:cstheme="majorBidi"/>
          <w:i/>
          <w:iCs/>
          <w:color w:val="222222"/>
          <w:sz w:val="24"/>
          <w:szCs w:val="24"/>
        </w:rPr>
        <w:t> </w:t>
      </w:r>
      <w:r w:rsidRPr="0006526E">
        <w:rPr>
          <w:rFonts w:asciiTheme="majorBidi" w:eastAsia="Times New Roman" w:hAnsiTheme="majorBidi" w:cstheme="majorBidi"/>
          <w:color w:val="222222"/>
          <w:sz w:val="24"/>
          <w:szCs w:val="24"/>
        </w:rPr>
        <w:t>Edited by Thomas Keenan &amp; Tirdadd Zolghadr</w:t>
      </w:r>
      <w:r>
        <w:rPr>
          <w:rFonts w:asciiTheme="majorBidi" w:eastAsia="Times New Roman" w:hAnsiTheme="majorBidi" w:cstheme="majorBidi"/>
          <w:color w:val="222222"/>
          <w:sz w:val="24"/>
          <w:szCs w:val="24"/>
        </w:rPr>
        <w:t>.</w:t>
      </w:r>
      <w:r w:rsidRPr="0006526E">
        <w:rPr>
          <w:rFonts w:asciiTheme="majorBidi" w:eastAsia="Times New Roman" w:hAnsiTheme="majorBidi" w:cstheme="majorBidi"/>
          <w:color w:val="222222"/>
          <w:sz w:val="24"/>
          <w:szCs w:val="24"/>
        </w:rPr>
        <w:t xml:space="preserve"> Feldmeilen, New York and Berlin: LUMA Foundation, Center for Curatorial Studies, Brad College and Sternberg Press, 2013</w:t>
      </w:r>
      <w:r>
        <w:rPr>
          <w:rFonts w:asciiTheme="majorBidi" w:eastAsia="Times New Roman" w:hAnsiTheme="majorBidi" w:cstheme="majorBidi"/>
          <w:color w:val="222222"/>
          <w:sz w:val="24"/>
          <w:szCs w:val="24"/>
        </w:rPr>
        <w:t>. 193-214.</w:t>
      </w:r>
      <w:r w:rsidRPr="0006526E">
        <w:rPr>
          <w:rFonts w:asciiTheme="majorBidi" w:eastAsia="Times New Roman" w:hAnsiTheme="majorBidi" w:cstheme="majorBidi"/>
          <w:color w:val="222222"/>
          <w:sz w:val="24"/>
          <w:szCs w:val="24"/>
        </w:rPr>
        <w:t> </w:t>
      </w:r>
    </w:p>
    <w:p w:rsidR="00861258" w:rsidRPr="005F1399" w:rsidRDefault="00861258" w:rsidP="005160B1">
      <w:pPr>
        <w:shd w:val="clear" w:color="auto" w:fill="FFFFFF"/>
        <w:spacing w:after="0" w:line="360" w:lineRule="auto"/>
        <w:jc w:val="both"/>
        <w:rPr>
          <w:rFonts w:ascii="Times New Roman" w:eastAsia="Times New Roman" w:hAnsi="Times New Roman" w:cs="David"/>
          <w:color w:val="000000" w:themeColor="text1"/>
          <w:sz w:val="24"/>
          <w:szCs w:val="24"/>
          <w:rtl/>
        </w:rPr>
      </w:pPr>
    </w:p>
    <w:p w:rsidR="00963431" w:rsidRDefault="00963431" w:rsidP="00564489">
      <w:pPr>
        <w:spacing w:after="0" w:line="360" w:lineRule="auto"/>
        <w:jc w:val="both"/>
        <w:rPr>
          <w:rFonts w:asciiTheme="minorBidi" w:hAnsiTheme="minorBidi"/>
          <w:u w:val="single"/>
          <w:rtl/>
        </w:rPr>
      </w:pPr>
    </w:p>
    <w:p w:rsidR="00564489" w:rsidRPr="00564489" w:rsidRDefault="00564489" w:rsidP="00564489">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360"/>
        <w:rPr>
          <w:rFonts w:ascii="Arial" w:hAnsi="Arial" w:cs="Arial"/>
          <w:color w:val="000000"/>
        </w:rPr>
      </w:pPr>
    </w:p>
    <w:sectPr w:rsidR="00564489" w:rsidRPr="00564489"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3C"/>
    <w:multiLevelType w:val="hybridMultilevel"/>
    <w:tmpl w:val="14EC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DB3042"/>
    <w:multiLevelType w:val="hybridMultilevel"/>
    <w:tmpl w:val="2A2E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173427"/>
    <w:rsid w:val="00247A3B"/>
    <w:rsid w:val="00295C3A"/>
    <w:rsid w:val="00302B91"/>
    <w:rsid w:val="00356436"/>
    <w:rsid w:val="003B40A9"/>
    <w:rsid w:val="004D5E50"/>
    <w:rsid w:val="005160B1"/>
    <w:rsid w:val="005324E4"/>
    <w:rsid w:val="00564489"/>
    <w:rsid w:val="005F1399"/>
    <w:rsid w:val="005F1EEF"/>
    <w:rsid w:val="00601996"/>
    <w:rsid w:val="006F673B"/>
    <w:rsid w:val="0080034A"/>
    <w:rsid w:val="00861258"/>
    <w:rsid w:val="00877D23"/>
    <w:rsid w:val="00890E81"/>
    <w:rsid w:val="00937A72"/>
    <w:rsid w:val="00963431"/>
    <w:rsid w:val="009A26AB"/>
    <w:rsid w:val="00A048A1"/>
    <w:rsid w:val="00A62173"/>
    <w:rsid w:val="00B970DF"/>
    <w:rsid w:val="00D41440"/>
    <w:rsid w:val="00DC7465"/>
    <w:rsid w:val="00E27E53"/>
    <w:rsid w:val="00E31B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80034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paragraph" w:styleId="NormalWeb">
    <w:name w:val="Normal (Web)"/>
    <w:basedOn w:val="a"/>
    <w:uiPriority w:val="99"/>
    <w:semiHidden/>
    <w:unhideWhenUsed/>
    <w:rsid w:val="00173427"/>
    <w:pPr>
      <w:bidi w:val="0"/>
      <w:spacing w:before="100" w:beforeAutospacing="1" w:after="100" w:afterAutospacing="1" w:line="240" w:lineRule="auto"/>
    </w:pPr>
    <w:rPr>
      <w:rFonts w:ascii="Times New Roman" w:hAnsi="Times New Roman" w:cs="Times New Roman"/>
      <w:sz w:val="24"/>
      <w:szCs w:val="24"/>
      <w:lang w:bidi="ar-SA"/>
    </w:rPr>
  </w:style>
  <w:style w:type="character" w:customStyle="1" w:styleId="10">
    <w:name w:val="כותרת 1 תו"/>
    <w:basedOn w:val="a0"/>
    <w:link w:val="1"/>
    <w:uiPriority w:val="9"/>
    <w:rsid w:val="0080034A"/>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80034A"/>
    <w:rPr>
      <w:color w:val="0000FF"/>
      <w:u w:val="single"/>
    </w:rPr>
  </w:style>
  <w:style w:type="character" w:styleId="a9">
    <w:name w:val="Strong"/>
    <w:basedOn w:val="a0"/>
    <w:uiPriority w:val="22"/>
    <w:qFormat/>
    <w:rsid w:val="008003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80034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paragraph" w:styleId="NormalWeb">
    <w:name w:val="Normal (Web)"/>
    <w:basedOn w:val="a"/>
    <w:uiPriority w:val="99"/>
    <w:semiHidden/>
    <w:unhideWhenUsed/>
    <w:rsid w:val="00173427"/>
    <w:pPr>
      <w:bidi w:val="0"/>
      <w:spacing w:before="100" w:beforeAutospacing="1" w:after="100" w:afterAutospacing="1" w:line="240" w:lineRule="auto"/>
    </w:pPr>
    <w:rPr>
      <w:rFonts w:ascii="Times New Roman" w:hAnsi="Times New Roman" w:cs="Times New Roman"/>
      <w:sz w:val="24"/>
      <w:szCs w:val="24"/>
      <w:lang w:bidi="ar-SA"/>
    </w:rPr>
  </w:style>
  <w:style w:type="character" w:customStyle="1" w:styleId="10">
    <w:name w:val="כותרת 1 תו"/>
    <w:basedOn w:val="a0"/>
    <w:link w:val="1"/>
    <w:uiPriority w:val="9"/>
    <w:rsid w:val="0080034A"/>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80034A"/>
    <w:rPr>
      <w:color w:val="0000FF"/>
      <w:u w:val="single"/>
    </w:rPr>
  </w:style>
  <w:style w:type="character" w:styleId="a9">
    <w:name w:val="Strong"/>
    <w:basedOn w:val="a0"/>
    <w:uiPriority w:val="22"/>
    <w:qFormat/>
    <w:rsid w:val="00800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wikipedia.org/wiki/%D7%9B%D7%AA%D7%A8_%D7%A1%D7%A4%D7%A8%D7%99%D7%9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5820</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KEREM</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אירית בכר</cp:lastModifiedBy>
  <cp:revision>2</cp:revision>
  <dcterms:created xsi:type="dcterms:W3CDTF">2018-07-31T05:30:00Z</dcterms:created>
  <dcterms:modified xsi:type="dcterms:W3CDTF">2018-07-31T05:30:00Z</dcterms:modified>
</cp:coreProperties>
</file>