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431" w:rsidRDefault="00963431" w:rsidP="00564489">
      <w:pPr>
        <w:spacing w:after="0" w:line="360" w:lineRule="auto"/>
        <w:jc w:val="both"/>
        <w:rPr>
          <w:rFonts w:asciiTheme="minorBidi" w:hAnsiTheme="minorBidi"/>
          <w:b/>
          <w:bCs/>
          <w:u w:val="single"/>
          <w:rtl/>
        </w:rPr>
      </w:pPr>
      <w:bookmarkStart w:id="0" w:name="_GoBack"/>
      <w:bookmarkEnd w:id="0"/>
      <w:r w:rsidRPr="00D17725">
        <w:rPr>
          <w:rFonts w:asciiTheme="minorBidi" w:hAnsiTheme="minorBidi"/>
          <w:b/>
          <w:bCs/>
          <w:u w:val="single"/>
          <w:rtl/>
        </w:rPr>
        <w:t>שם הקורס:</w:t>
      </w:r>
      <w:r w:rsidRPr="0086244A">
        <w:rPr>
          <w:rFonts w:asciiTheme="minorBidi" w:hAnsiTheme="minorBidi"/>
          <w:rtl/>
        </w:rPr>
        <w:t xml:space="preserve"> </w:t>
      </w:r>
      <w:r w:rsidR="0086244A" w:rsidRPr="0086244A">
        <w:rPr>
          <w:rFonts w:asciiTheme="minorBidi" w:hAnsiTheme="minorBidi" w:hint="cs"/>
          <w:rtl/>
        </w:rPr>
        <w:t xml:space="preserve"> פילוסופיה/קולנוע</w:t>
      </w:r>
    </w:p>
    <w:p w:rsidR="00963431" w:rsidRPr="00D17725" w:rsidRDefault="00963431" w:rsidP="00564489">
      <w:pPr>
        <w:spacing w:after="0" w:line="360" w:lineRule="auto"/>
        <w:jc w:val="both"/>
        <w:rPr>
          <w:rFonts w:asciiTheme="minorBidi" w:hAnsiTheme="minorBidi"/>
          <w:rtl/>
        </w:rPr>
      </w:pPr>
      <w:r w:rsidRPr="00D17725">
        <w:rPr>
          <w:rFonts w:asciiTheme="minorBidi" w:hAnsiTheme="minorBidi"/>
          <w:b/>
          <w:bCs/>
          <w:u w:val="single"/>
          <w:rtl/>
        </w:rPr>
        <w:t>שם המרצה</w:t>
      </w:r>
      <w:r w:rsidR="000926E4">
        <w:rPr>
          <w:rFonts w:asciiTheme="minorBidi" w:hAnsiTheme="minorBidi" w:hint="cs"/>
          <w:b/>
          <w:bCs/>
          <w:u w:val="single"/>
          <w:rtl/>
        </w:rPr>
        <w:t>/ים/ות</w:t>
      </w:r>
      <w:r w:rsidRPr="00D17725">
        <w:rPr>
          <w:rFonts w:asciiTheme="minorBidi" w:hAnsiTheme="minorBidi"/>
          <w:b/>
          <w:bCs/>
          <w:u w:val="single"/>
          <w:rtl/>
        </w:rPr>
        <w:t xml:space="preserve">: </w:t>
      </w:r>
      <w:r w:rsidR="0086244A">
        <w:rPr>
          <w:rFonts w:asciiTheme="minorBidi" w:hAnsiTheme="minorBidi" w:hint="cs"/>
          <w:rtl/>
        </w:rPr>
        <w:t xml:space="preserve"> ד"ר דרור פימנטל</w:t>
      </w:r>
    </w:p>
    <w:p w:rsidR="00963431" w:rsidRPr="00D17725" w:rsidRDefault="00963431" w:rsidP="00564489">
      <w:pPr>
        <w:spacing w:after="0" w:line="360" w:lineRule="auto"/>
        <w:jc w:val="both"/>
        <w:rPr>
          <w:rFonts w:asciiTheme="minorBidi" w:hAnsiTheme="minorBidi"/>
          <w:rtl/>
        </w:rPr>
      </w:pPr>
      <w:r w:rsidRPr="00D17725">
        <w:rPr>
          <w:rFonts w:asciiTheme="minorBidi" w:hAnsiTheme="minorBidi"/>
          <w:b/>
          <w:bCs/>
          <w:u w:val="single"/>
          <w:rtl/>
        </w:rPr>
        <w:t>היקף הקורס</w:t>
      </w:r>
      <w:r w:rsidR="003834A1">
        <w:rPr>
          <w:rFonts w:asciiTheme="minorBidi" w:hAnsiTheme="minorBidi" w:hint="cs"/>
          <w:b/>
          <w:bCs/>
          <w:u w:val="single"/>
          <w:rtl/>
        </w:rPr>
        <w:t xml:space="preserve"> בנ"ז</w:t>
      </w:r>
      <w:r w:rsidRPr="00D17725">
        <w:rPr>
          <w:rFonts w:asciiTheme="minorBidi" w:hAnsiTheme="minorBidi"/>
          <w:b/>
          <w:bCs/>
          <w:u w:val="single"/>
          <w:rtl/>
        </w:rPr>
        <w:t xml:space="preserve">: </w:t>
      </w:r>
      <w:r w:rsidR="0086244A">
        <w:rPr>
          <w:rFonts w:asciiTheme="minorBidi" w:hAnsiTheme="minorBidi" w:hint="cs"/>
          <w:rtl/>
        </w:rPr>
        <w:t xml:space="preserve"> 4 נ"ז</w:t>
      </w:r>
    </w:p>
    <w:p w:rsidR="003834A1" w:rsidRDefault="003834A1" w:rsidP="00564489">
      <w:pPr>
        <w:spacing w:after="0" w:line="360" w:lineRule="auto"/>
        <w:jc w:val="both"/>
        <w:rPr>
          <w:rFonts w:asciiTheme="minorBidi" w:hAnsiTheme="minorBidi"/>
          <w:b/>
          <w:bCs/>
          <w:u w:val="single"/>
          <w:rtl/>
        </w:rPr>
      </w:pPr>
      <w:r>
        <w:rPr>
          <w:rFonts w:asciiTheme="minorBidi" w:hAnsiTheme="minorBidi" w:hint="cs"/>
          <w:b/>
          <w:bCs/>
          <w:u w:val="single"/>
          <w:rtl/>
        </w:rPr>
        <w:t>היקף הקורס בשש"ש:</w:t>
      </w:r>
      <w:r w:rsidRPr="0086244A">
        <w:rPr>
          <w:rFonts w:asciiTheme="minorBidi" w:hAnsiTheme="minorBidi" w:hint="cs"/>
          <w:rtl/>
        </w:rPr>
        <w:t xml:space="preserve"> </w:t>
      </w:r>
      <w:r w:rsidR="0086244A" w:rsidRPr="0086244A">
        <w:rPr>
          <w:rFonts w:asciiTheme="minorBidi" w:hAnsiTheme="minorBidi" w:hint="cs"/>
          <w:rtl/>
        </w:rPr>
        <w:t xml:space="preserve"> 2 ש"ש</w:t>
      </w:r>
    </w:p>
    <w:p w:rsidR="00963431" w:rsidRDefault="00963431" w:rsidP="0086244A">
      <w:pPr>
        <w:spacing w:after="0" w:line="360" w:lineRule="auto"/>
        <w:jc w:val="both"/>
        <w:rPr>
          <w:rFonts w:asciiTheme="minorBidi" w:hAnsiTheme="minorBidi"/>
          <w:rtl/>
        </w:rPr>
      </w:pPr>
      <w:r w:rsidRPr="00D17725">
        <w:rPr>
          <w:rFonts w:asciiTheme="minorBidi" w:hAnsiTheme="minorBidi"/>
          <w:b/>
          <w:bCs/>
          <w:u w:val="single"/>
          <w:rtl/>
        </w:rPr>
        <w:t>סוג הקורס:</w:t>
      </w:r>
      <w:r w:rsidRPr="00D17725">
        <w:rPr>
          <w:rFonts w:asciiTheme="minorBidi" w:hAnsiTheme="minorBidi"/>
          <w:rtl/>
        </w:rPr>
        <w:t xml:space="preserve"> </w:t>
      </w:r>
      <w:r w:rsidR="005F1EEF" w:rsidRPr="005F1EEF">
        <w:rPr>
          <w:rFonts w:asciiTheme="minorBidi" w:hAnsiTheme="minorBidi" w:hint="cs"/>
          <w:rtl/>
        </w:rPr>
        <w:t>פרוסמינר</w:t>
      </w:r>
    </w:p>
    <w:p w:rsidR="00F74CCA" w:rsidRPr="00F74CCA" w:rsidRDefault="00F74CCA" w:rsidP="0086244A">
      <w:pPr>
        <w:spacing w:after="0" w:line="360" w:lineRule="auto"/>
        <w:jc w:val="both"/>
        <w:rPr>
          <w:rFonts w:asciiTheme="minorBidi" w:hAnsiTheme="minorBidi"/>
          <w:b/>
          <w:bCs/>
          <w:u w:val="single"/>
          <w:rtl/>
        </w:rPr>
      </w:pPr>
      <w:r w:rsidRPr="00F74CCA">
        <w:rPr>
          <w:rFonts w:asciiTheme="minorBidi" w:hAnsiTheme="minorBidi" w:hint="cs"/>
          <w:b/>
          <w:bCs/>
          <w:u w:val="single"/>
          <w:rtl/>
        </w:rPr>
        <w:t>שנת הלימוד:</w:t>
      </w:r>
      <w:r w:rsidRPr="0086244A">
        <w:rPr>
          <w:rFonts w:asciiTheme="minorBidi" w:hAnsiTheme="minorBidi" w:hint="cs"/>
          <w:b/>
          <w:bCs/>
          <w:rtl/>
        </w:rPr>
        <w:t xml:space="preserve"> </w:t>
      </w:r>
      <w:r w:rsidR="003834A1" w:rsidRPr="0086244A">
        <w:rPr>
          <w:rFonts w:asciiTheme="minorBidi" w:hAnsiTheme="minorBidi" w:hint="cs"/>
          <w:rtl/>
        </w:rPr>
        <w:t>ב</w:t>
      </w:r>
    </w:p>
    <w:p w:rsidR="00F74CCA" w:rsidRDefault="00F74CCA" w:rsidP="00564489">
      <w:pPr>
        <w:spacing w:after="0" w:line="360" w:lineRule="auto"/>
        <w:jc w:val="both"/>
        <w:rPr>
          <w:rFonts w:asciiTheme="minorBidi" w:hAnsiTheme="minorBidi"/>
          <w:b/>
          <w:bCs/>
          <w:u w:val="single"/>
          <w:rtl/>
        </w:rPr>
      </w:pPr>
      <w:r w:rsidRPr="00F74CCA">
        <w:rPr>
          <w:rFonts w:asciiTheme="minorBidi" w:hAnsiTheme="minorBidi" w:hint="cs"/>
          <w:b/>
          <w:bCs/>
          <w:u w:val="single"/>
          <w:rtl/>
        </w:rPr>
        <w:t>סמסטר:</w:t>
      </w:r>
      <w:r w:rsidRPr="0086244A">
        <w:rPr>
          <w:rFonts w:asciiTheme="minorBidi" w:hAnsiTheme="minorBidi" w:hint="cs"/>
          <w:b/>
          <w:bCs/>
          <w:rtl/>
        </w:rPr>
        <w:t xml:space="preserve"> </w:t>
      </w:r>
      <w:r w:rsidR="0086244A" w:rsidRPr="0086244A">
        <w:rPr>
          <w:rFonts w:asciiTheme="minorBidi" w:hAnsiTheme="minorBidi" w:hint="cs"/>
          <w:b/>
          <w:bCs/>
          <w:rtl/>
        </w:rPr>
        <w:t xml:space="preserve"> שנתי</w:t>
      </w:r>
    </w:p>
    <w:p w:rsidR="00326EE0" w:rsidRDefault="00326EE0" w:rsidP="00564489">
      <w:pPr>
        <w:spacing w:after="0" w:line="360" w:lineRule="auto"/>
        <w:jc w:val="both"/>
        <w:rPr>
          <w:rFonts w:asciiTheme="minorBidi" w:hAnsiTheme="minorBidi"/>
          <w:b/>
          <w:bCs/>
          <w:u w:val="single"/>
          <w:rtl/>
        </w:rPr>
      </w:pPr>
    </w:p>
    <w:p w:rsidR="00963431" w:rsidRPr="00D17725" w:rsidRDefault="00564489" w:rsidP="00564489">
      <w:pPr>
        <w:spacing w:after="0" w:line="360" w:lineRule="auto"/>
        <w:jc w:val="both"/>
        <w:rPr>
          <w:rFonts w:asciiTheme="minorBidi" w:hAnsiTheme="minorBidi"/>
          <w:b/>
          <w:bCs/>
          <w:u w:val="single"/>
        </w:rPr>
      </w:pPr>
      <w:r>
        <w:rPr>
          <w:rFonts w:asciiTheme="minorBidi" w:hAnsiTheme="minorBidi" w:hint="cs"/>
          <w:b/>
          <w:bCs/>
          <w:u w:val="single"/>
          <w:rtl/>
        </w:rPr>
        <w:t>תמצית הקורס ומטרותיו</w:t>
      </w:r>
      <w:r w:rsidR="00963431" w:rsidRPr="00D17725">
        <w:rPr>
          <w:rFonts w:asciiTheme="minorBidi" w:hAnsiTheme="minorBidi"/>
          <w:b/>
          <w:bCs/>
          <w:u w:val="single"/>
          <w:rtl/>
        </w:rPr>
        <w:t>:</w:t>
      </w:r>
      <w:r w:rsidR="00963431" w:rsidRPr="00D17725">
        <w:rPr>
          <w:rFonts w:asciiTheme="minorBidi" w:hAnsiTheme="minorBidi"/>
          <w:rtl/>
        </w:rPr>
        <w:t xml:space="preserve"> </w:t>
      </w:r>
    </w:p>
    <w:p w:rsidR="0086244A" w:rsidRPr="000C4DBC" w:rsidRDefault="0086244A" w:rsidP="0086244A">
      <w:pPr>
        <w:spacing w:after="0" w:line="360" w:lineRule="auto"/>
        <w:jc w:val="both"/>
        <w:rPr>
          <w:rFonts w:ascii="Arial" w:hAnsi="Arial" w:cs="Arial"/>
          <w:sz w:val="24"/>
          <w:szCs w:val="24"/>
          <w:rtl/>
        </w:rPr>
      </w:pPr>
      <w:r w:rsidRPr="000C4DBC">
        <w:rPr>
          <w:rFonts w:ascii="Arial" w:hAnsi="Arial" w:cs="Arial"/>
          <w:sz w:val="24"/>
          <w:szCs w:val="24"/>
          <w:rtl/>
        </w:rPr>
        <w:t>האם הפילוסופיה יכולה לומר משהו בעל ערך על הקולנוע? האם הקולנוע יכול לשאת מסרים פילוסופיים? בקורס נבחן את נקודת הממשק בין הפילוסופיה לקולנוע, ונחשוב על במאים כעל פילוסופים ועל פילוסופים כעל במאים. בהקשר זה, נבחן את העיסוק של הקולנוע בחוק, ובמעבר מהמצב הטבעי אל התרבות. נדון במונחים אמנה חברתית, הדחף ועידונו, הסדר הסמלי, תסביך אדיפוס וחיית הטוטם</w:t>
      </w:r>
    </w:p>
    <w:p w:rsidR="00F74CCA" w:rsidRDefault="00F74CCA"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Arial" w:hAnsi="Arial"/>
          <w:color w:val="000000"/>
          <w:rtl/>
        </w:rPr>
      </w:pPr>
    </w:p>
    <w:p w:rsidR="001628BA" w:rsidRDefault="001628BA"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Arial" w:hAnsi="Arial"/>
          <w:b/>
          <w:bCs/>
          <w:color w:val="000000"/>
          <w:u w:val="single"/>
          <w:rtl/>
        </w:rPr>
      </w:pPr>
      <w:r>
        <w:rPr>
          <w:rFonts w:ascii="Arial" w:hAnsi="Arial" w:hint="cs"/>
          <w:b/>
          <w:bCs/>
          <w:color w:val="000000"/>
          <w:u w:val="single"/>
          <w:rtl/>
        </w:rPr>
        <w:t xml:space="preserve">תוצרי למידה: </w:t>
      </w:r>
    </w:p>
    <w:p w:rsidR="00F74CCA" w:rsidRDefault="00F74CCA"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Arial" w:hAnsi="Arial"/>
          <w:b/>
          <w:bCs/>
          <w:color w:val="000000"/>
          <w:u w:val="single"/>
          <w:rtl/>
        </w:rPr>
      </w:pPr>
      <w:r w:rsidRPr="00F74CCA">
        <w:rPr>
          <w:rFonts w:ascii="Arial" w:hAnsi="Arial" w:hint="cs"/>
          <w:b/>
          <w:bCs/>
          <w:color w:val="000000"/>
          <w:u w:val="single"/>
          <w:rtl/>
        </w:rPr>
        <w:t xml:space="preserve">בסיום מוצלח של הקורס הסטודנט/ית יוכל/תוכל: </w:t>
      </w:r>
    </w:p>
    <w:p w:rsidR="00731CDB" w:rsidRDefault="00731CDB" w:rsidP="00731C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Arial" w:hAnsi="Arial" w:cs="Arial"/>
          <w:sz w:val="24"/>
          <w:szCs w:val="24"/>
          <w:rtl/>
        </w:rPr>
      </w:pPr>
      <w:r>
        <w:rPr>
          <w:rFonts w:ascii="Arial" w:hAnsi="Arial" w:cs="Arial" w:hint="cs"/>
          <w:sz w:val="24"/>
          <w:szCs w:val="24"/>
          <w:rtl/>
        </w:rPr>
        <w:t>לכתוב עבודה אקדמית בהיקף של פרוסמניר</w:t>
      </w:r>
    </w:p>
    <w:p w:rsidR="0086244A" w:rsidRPr="0086244A" w:rsidRDefault="0086244A" w:rsidP="00B464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Arial" w:hAnsi="Arial"/>
          <w:b/>
          <w:bCs/>
          <w:color w:val="000000"/>
          <w:u w:val="single"/>
          <w:rtl/>
        </w:rPr>
      </w:pPr>
    </w:p>
    <w:p w:rsidR="00963431" w:rsidRDefault="00963431" w:rsidP="00564489">
      <w:pPr>
        <w:spacing w:after="0" w:line="360" w:lineRule="auto"/>
        <w:jc w:val="both"/>
        <w:rPr>
          <w:rFonts w:asciiTheme="minorBidi" w:hAnsiTheme="minorBidi"/>
          <w:rtl/>
        </w:rPr>
      </w:pPr>
      <w:r w:rsidRPr="00D17725">
        <w:rPr>
          <w:rFonts w:asciiTheme="minorBidi" w:hAnsiTheme="minorBidi"/>
          <w:b/>
          <w:bCs/>
          <w:u w:val="single"/>
          <w:rtl/>
        </w:rPr>
        <w:t>מהלך הקורס על פי מפגשים:</w:t>
      </w:r>
      <w:r w:rsidR="00564489">
        <w:rPr>
          <w:rFonts w:asciiTheme="minorBidi" w:hAnsiTheme="minorBidi" w:hint="cs"/>
          <w:rtl/>
        </w:rPr>
        <w:t xml:space="preserve"> </w:t>
      </w:r>
    </w:p>
    <w:p w:rsidR="00564489" w:rsidRPr="00D17725" w:rsidRDefault="00564489" w:rsidP="00564489">
      <w:pPr>
        <w:spacing w:after="0" w:line="360" w:lineRule="auto"/>
        <w:jc w:val="both"/>
        <w:rPr>
          <w:rFonts w:asciiTheme="minorBidi" w:hAnsiTheme="minorBidi"/>
          <w:rtl/>
        </w:rPr>
      </w:pPr>
      <w:r w:rsidRPr="00B6109E">
        <w:rPr>
          <w:rFonts w:ascii="Arial" w:hAnsi="Arial"/>
          <w:color w:val="000000"/>
          <w:rtl/>
        </w:rPr>
        <w:t>יש לפרט את הכותרת והתכנים המרכזיים של כל מפגש כולל היוצרים</w:t>
      </w:r>
      <w:r w:rsidR="003834A1">
        <w:rPr>
          <w:rFonts w:ascii="Arial" w:hAnsi="Arial" w:hint="cs"/>
          <w:color w:val="000000"/>
          <w:rtl/>
        </w:rPr>
        <w:t>/</w:t>
      </w:r>
      <w:r w:rsidRPr="00B6109E">
        <w:rPr>
          <w:rFonts w:ascii="Arial" w:hAnsi="Arial"/>
          <w:color w:val="000000"/>
          <w:rtl/>
        </w:rPr>
        <w:t>הכותבים בהם יעסוק כל מפגש</w:t>
      </w:r>
    </w:p>
    <w:tbl>
      <w:tblPr>
        <w:bidiVisual/>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470"/>
      </w:tblGrid>
      <w:tr w:rsidR="00963431" w:rsidRPr="00B20410" w:rsidTr="005B50E4">
        <w:tc>
          <w:tcPr>
            <w:tcW w:w="709" w:type="dxa"/>
            <w:shd w:val="clear" w:color="auto" w:fill="D9D9D9" w:themeFill="background1" w:themeFillShade="D9"/>
          </w:tcPr>
          <w:p w:rsidR="00963431" w:rsidRPr="00B20410" w:rsidRDefault="00963431" w:rsidP="00564489">
            <w:pPr>
              <w:tabs>
                <w:tab w:val="left" w:pos="985"/>
              </w:tabs>
              <w:spacing w:after="0" w:line="360" w:lineRule="auto"/>
              <w:jc w:val="both"/>
              <w:rPr>
                <w:rFonts w:asciiTheme="minorBidi" w:hAnsiTheme="minorBidi"/>
                <w:u w:val="single"/>
                <w:rtl/>
              </w:rPr>
            </w:pPr>
            <w:r w:rsidRPr="00B20410">
              <w:rPr>
                <w:rFonts w:asciiTheme="minorBidi" w:hAnsiTheme="minorBidi"/>
                <w:u w:val="single"/>
                <w:rtl/>
              </w:rPr>
              <w:t>מפגש</w:t>
            </w:r>
          </w:p>
        </w:tc>
        <w:tc>
          <w:tcPr>
            <w:tcW w:w="9001" w:type="dxa"/>
            <w:shd w:val="clear" w:color="auto" w:fill="D9D9D9" w:themeFill="background1" w:themeFillShade="D9"/>
          </w:tcPr>
          <w:p w:rsidR="00963431" w:rsidRPr="00B20410" w:rsidRDefault="00963431" w:rsidP="00564489">
            <w:pPr>
              <w:spacing w:after="0" w:line="360" w:lineRule="auto"/>
              <w:jc w:val="both"/>
              <w:rPr>
                <w:rFonts w:asciiTheme="minorBidi" w:hAnsiTheme="minorBidi"/>
                <w:u w:val="single"/>
                <w:rtl/>
              </w:rPr>
            </w:pPr>
            <w:r w:rsidRPr="00B20410">
              <w:rPr>
                <w:rFonts w:asciiTheme="minorBidi" w:hAnsiTheme="minorBidi"/>
                <w:u w:val="single"/>
                <w:rtl/>
              </w:rPr>
              <w:t>נושא</w:t>
            </w:r>
            <w:r w:rsidR="0086244A">
              <w:rPr>
                <w:rFonts w:asciiTheme="minorBidi" w:hAnsiTheme="minorBidi" w:hint="cs"/>
                <w:u w:val="single"/>
                <w:rtl/>
              </w:rPr>
              <w:t xml:space="preserve"> </w:t>
            </w:r>
            <w:r w:rsidR="0086244A">
              <w:rPr>
                <w:rFonts w:asciiTheme="minorBidi" w:hAnsiTheme="minorBidi"/>
                <w:u w:val="single"/>
                <w:rtl/>
              </w:rPr>
              <w:t>–</w:t>
            </w:r>
            <w:r w:rsidR="0086244A">
              <w:rPr>
                <w:rFonts w:asciiTheme="minorBidi" w:hAnsiTheme="minorBidi" w:hint="cs"/>
                <w:u w:val="single"/>
                <w:rtl/>
              </w:rPr>
              <w:t xml:space="preserve"> סמסטר א</w:t>
            </w:r>
          </w:p>
        </w:tc>
      </w:tr>
      <w:tr w:rsidR="00963431" w:rsidRPr="00B20410" w:rsidTr="005B50E4">
        <w:tc>
          <w:tcPr>
            <w:tcW w:w="709" w:type="dxa"/>
            <w:shd w:val="clear" w:color="auto" w:fill="auto"/>
          </w:tcPr>
          <w:p w:rsidR="00963431" w:rsidRPr="00B20410" w:rsidRDefault="00963431" w:rsidP="00564489">
            <w:pPr>
              <w:spacing w:after="0" w:line="360" w:lineRule="auto"/>
              <w:rPr>
                <w:rFonts w:asciiTheme="minorBidi" w:hAnsiTheme="minorBidi"/>
                <w:rtl/>
              </w:rPr>
            </w:pPr>
            <w:r>
              <w:rPr>
                <w:rFonts w:asciiTheme="minorBidi" w:hAnsiTheme="minorBidi" w:hint="cs"/>
                <w:rtl/>
              </w:rPr>
              <w:t>1</w:t>
            </w:r>
          </w:p>
        </w:tc>
        <w:tc>
          <w:tcPr>
            <w:tcW w:w="9001" w:type="dxa"/>
            <w:shd w:val="clear" w:color="auto" w:fill="auto"/>
          </w:tcPr>
          <w:p w:rsidR="00963431" w:rsidRPr="00724899" w:rsidRDefault="0086244A" w:rsidP="008624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שיעור מבוא: הצגת נושא הקורס: הפילוסופיה של החוק</w:t>
            </w:r>
          </w:p>
        </w:tc>
      </w:tr>
      <w:tr w:rsidR="00963431" w:rsidRPr="00B20410" w:rsidTr="005B50E4">
        <w:tc>
          <w:tcPr>
            <w:tcW w:w="709" w:type="dxa"/>
            <w:shd w:val="clear" w:color="auto" w:fill="auto"/>
          </w:tcPr>
          <w:p w:rsidR="00963431" w:rsidRDefault="00963431" w:rsidP="00564489">
            <w:pPr>
              <w:spacing w:after="0" w:line="360" w:lineRule="auto"/>
              <w:rPr>
                <w:rFonts w:asciiTheme="minorBidi" w:hAnsiTheme="minorBidi"/>
                <w:rtl/>
              </w:rPr>
            </w:pPr>
            <w:r>
              <w:rPr>
                <w:rFonts w:asciiTheme="minorBidi" w:hAnsiTheme="minorBidi" w:hint="cs"/>
                <w:rtl/>
              </w:rPr>
              <w:t>2</w:t>
            </w:r>
          </w:p>
        </w:tc>
        <w:tc>
          <w:tcPr>
            <w:tcW w:w="9001" w:type="dxa"/>
            <w:shd w:val="clear" w:color="auto" w:fill="auto"/>
          </w:tcPr>
          <w:p w:rsidR="00963431" w:rsidRPr="00724899" w:rsidRDefault="0086244A"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נומוס (תרבות)/פיזיס (טבע)</w:t>
            </w:r>
          </w:p>
        </w:tc>
      </w:tr>
      <w:tr w:rsidR="00963431" w:rsidRPr="00B20410" w:rsidTr="005B50E4">
        <w:tc>
          <w:tcPr>
            <w:tcW w:w="709" w:type="dxa"/>
            <w:shd w:val="clear" w:color="auto" w:fill="auto"/>
          </w:tcPr>
          <w:p w:rsidR="00963431" w:rsidRPr="00B20410" w:rsidRDefault="00963431" w:rsidP="00564489">
            <w:pPr>
              <w:spacing w:after="0" w:line="360" w:lineRule="auto"/>
              <w:rPr>
                <w:rFonts w:asciiTheme="minorBidi" w:hAnsiTheme="minorBidi"/>
                <w:rtl/>
              </w:rPr>
            </w:pPr>
            <w:r>
              <w:rPr>
                <w:rFonts w:asciiTheme="minorBidi" w:hAnsiTheme="minorBidi" w:hint="cs"/>
                <w:rtl/>
              </w:rPr>
              <w:t>3</w:t>
            </w:r>
          </w:p>
        </w:tc>
        <w:tc>
          <w:tcPr>
            <w:tcW w:w="9001" w:type="dxa"/>
            <w:shd w:val="clear" w:color="auto" w:fill="auto"/>
          </w:tcPr>
          <w:p w:rsidR="00963431" w:rsidRPr="00B20410" w:rsidRDefault="0086244A"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רוסו: האמנה החברתית</w:t>
            </w:r>
          </w:p>
        </w:tc>
      </w:tr>
      <w:tr w:rsidR="00963431" w:rsidRPr="00B20410" w:rsidTr="005B50E4">
        <w:tc>
          <w:tcPr>
            <w:tcW w:w="709" w:type="dxa"/>
            <w:shd w:val="clear" w:color="auto" w:fill="auto"/>
          </w:tcPr>
          <w:p w:rsidR="00963431" w:rsidRPr="00B20410" w:rsidRDefault="00963431" w:rsidP="00564489">
            <w:pPr>
              <w:spacing w:after="0" w:line="360" w:lineRule="auto"/>
              <w:rPr>
                <w:rFonts w:asciiTheme="minorBidi" w:hAnsiTheme="minorBidi"/>
                <w:rtl/>
              </w:rPr>
            </w:pPr>
            <w:r>
              <w:rPr>
                <w:rFonts w:asciiTheme="minorBidi" w:hAnsiTheme="minorBidi" w:hint="cs"/>
                <w:rtl/>
              </w:rPr>
              <w:t>4</w:t>
            </w:r>
          </w:p>
        </w:tc>
        <w:tc>
          <w:tcPr>
            <w:tcW w:w="9001" w:type="dxa"/>
            <w:shd w:val="clear" w:color="auto" w:fill="auto"/>
          </w:tcPr>
          <w:p w:rsidR="00963431" w:rsidRPr="00B20410" w:rsidRDefault="0086244A"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Pr>
            </w:pPr>
            <w:r>
              <w:rPr>
                <w:rFonts w:asciiTheme="minorBidi" w:hAnsiTheme="minorBidi" w:hint="cs"/>
                <w:rtl/>
              </w:rPr>
              <w:t xml:space="preserve">צפייה בסרט </w:t>
            </w:r>
            <w:r>
              <w:rPr>
                <w:rFonts w:asciiTheme="minorBidi" w:hAnsiTheme="minorBidi"/>
              </w:rPr>
              <w:t>The Survivalist</w:t>
            </w:r>
          </w:p>
        </w:tc>
      </w:tr>
      <w:tr w:rsidR="00963431" w:rsidRPr="00B20410" w:rsidTr="005B50E4">
        <w:tc>
          <w:tcPr>
            <w:tcW w:w="709" w:type="dxa"/>
            <w:shd w:val="clear" w:color="auto" w:fill="auto"/>
          </w:tcPr>
          <w:p w:rsidR="00963431" w:rsidRPr="00B20410" w:rsidRDefault="00963431" w:rsidP="00564489">
            <w:pPr>
              <w:spacing w:after="0" w:line="360" w:lineRule="auto"/>
              <w:rPr>
                <w:rFonts w:asciiTheme="minorBidi" w:hAnsiTheme="minorBidi"/>
                <w:rtl/>
              </w:rPr>
            </w:pPr>
            <w:r>
              <w:rPr>
                <w:rFonts w:asciiTheme="minorBidi" w:hAnsiTheme="minorBidi" w:hint="cs"/>
                <w:rtl/>
              </w:rPr>
              <w:t>5</w:t>
            </w:r>
          </w:p>
        </w:tc>
        <w:tc>
          <w:tcPr>
            <w:tcW w:w="9001" w:type="dxa"/>
            <w:shd w:val="clear" w:color="auto" w:fill="auto"/>
          </w:tcPr>
          <w:p w:rsidR="00963431" w:rsidRPr="00F94D4B" w:rsidRDefault="0086244A"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הובס: האמנה החברתית ב"לווייתן"</w:t>
            </w:r>
          </w:p>
        </w:tc>
      </w:tr>
      <w:tr w:rsidR="00963431" w:rsidRPr="00B20410" w:rsidTr="005B50E4">
        <w:tc>
          <w:tcPr>
            <w:tcW w:w="709" w:type="dxa"/>
            <w:shd w:val="clear" w:color="auto" w:fill="auto"/>
          </w:tcPr>
          <w:p w:rsidR="00963431" w:rsidRPr="00B20410" w:rsidRDefault="00963431" w:rsidP="00564489">
            <w:pPr>
              <w:spacing w:after="0" w:line="360" w:lineRule="auto"/>
              <w:rPr>
                <w:rFonts w:asciiTheme="minorBidi" w:hAnsiTheme="minorBidi"/>
                <w:rtl/>
              </w:rPr>
            </w:pPr>
            <w:r>
              <w:rPr>
                <w:rFonts w:asciiTheme="minorBidi" w:hAnsiTheme="minorBidi" w:hint="cs"/>
                <w:rtl/>
              </w:rPr>
              <w:t>6</w:t>
            </w:r>
          </w:p>
        </w:tc>
        <w:tc>
          <w:tcPr>
            <w:tcW w:w="9001" w:type="dxa"/>
            <w:shd w:val="clear" w:color="auto" w:fill="auto"/>
          </w:tcPr>
          <w:p w:rsidR="00963431" w:rsidRPr="00F94D4B" w:rsidRDefault="0086244A"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Pr>
            </w:pPr>
            <w:r>
              <w:rPr>
                <w:rFonts w:asciiTheme="minorBidi" w:hAnsiTheme="minorBidi" w:hint="cs"/>
                <w:rtl/>
              </w:rPr>
              <w:t xml:space="preserve">צפייה בסרט: </w:t>
            </w:r>
            <w:r>
              <w:rPr>
                <w:rFonts w:asciiTheme="minorBidi" w:hAnsiTheme="minorBidi"/>
              </w:rPr>
              <w:t>On Blindness</w:t>
            </w:r>
          </w:p>
        </w:tc>
      </w:tr>
      <w:tr w:rsidR="00963431" w:rsidRPr="00B20410" w:rsidTr="005B50E4">
        <w:tc>
          <w:tcPr>
            <w:tcW w:w="709" w:type="dxa"/>
            <w:shd w:val="clear" w:color="auto" w:fill="auto"/>
          </w:tcPr>
          <w:p w:rsidR="00963431" w:rsidRDefault="00963431" w:rsidP="00564489">
            <w:pPr>
              <w:spacing w:after="0" w:line="360" w:lineRule="auto"/>
              <w:rPr>
                <w:rFonts w:asciiTheme="minorBidi" w:hAnsiTheme="minorBidi"/>
                <w:rtl/>
              </w:rPr>
            </w:pPr>
            <w:r>
              <w:rPr>
                <w:rFonts w:asciiTheme="minorBidi" w:hAnsiTheme="minorBidi" w:hint="cs"/>
                <w:rtl/>
              </w:rPr>
              <w:t>7</w:t>
            </w:r>
          </w:p>
        </w:tc>
        <w:tc>
          <w:tcPr>
            <w:tcW w:w="9001" w:type="dxa"/>
            <w:shd w:val="clear" w:color="auto" w:fill="auto"/>
          </w:tcPr>
          <w:p w:rsidR="00963431" w:rsidRPr="00F94D4B" w:rsidRDefault="00731CDB"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קריאה במאמר: "משה של מיכאלאנג'לו" של פרויד</w:t>
            </w:r>
          </w:p>
        </w:tc>
      </w:tr>
      <w:tr w:rsidR="00963431" w:rsidRPr="00B20410" w:rsidTr="005B50E4">
        <w:tc>
          <w:tcPr>
            <w:tcW w:w="709" w:type="dxa"/>
            <w:shd w:val="clear" w:color="auto" w:fill="auto"/>
          </w:tcPr>
          <w:p w:rsidR="00963431" w:rsidRDefault="00963431" w:rsidP="00564489">
            <w:pPr>
              <w:spacing w:after="0" w:line="360" w:lineRule="auto"/>
              <w:rPr>
                <w:rFonts w:asciiTheme="minorBidi" w:hAnsiTheme="minorBidi"/>
                <w:rtl/>
              </w:rPr>
            </w:pPr>
            <w:r>
              <w:rPr>
                <w:rFonts w:asciiTheme="minorBidi" w:hAnsiTheme="minorBidi" w:hint="cs"/>
                <w:rtl/>
              </w:rPr>
              <w:t>8</w:t>
            </w:r>
          </w:p>
        </w:tc>
        <w:tc>
          <w:tcPr>
            <w:tcW w:w="9001" w:type="dxa"/>
            <w:shd w:val="clear" w:color="auto" w:fill="auto"/>
          </w:tcPr>
          <w:p w:rsidR="00963431" w:rsidRPr="00100BA3" w:rsidRDefault="0086244A"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Pr>
            </w:pPr>
            <w:r>
              <w:rPr>
                <w:rFonts w:asciiTheme="minorBidi" w:hAnsiTheme="minorBidi" w:hint="cs"/>
                <w:rtl/>
              </w:rPr>
              <w:t xml:space="preserve">צפייה בסרט: </w:t>
            </w:r>
            <w:r>
              <w:rPr>
                <w:rFonts w:asciiTheme="minorBidi" w:hAnsiTheme="minorBidi"/>
              </w:rPr>
              <w:t>Django</w:t>
            </w:r>
          </w:p>
        </w:tc>
      </w:tr>
      <w:tr w:rsidR="00963431" w:rsidRPr="00B20410" w:rsidTr="005B50E4">
        <w:tc>
          <w:tcPr>
            <w:tcW w:w="709" w:type="dxa"/>
            <w:shd w:val="clear" w:color="auto" w:fill="auto"/>
          </w:tcPr>
          <w:p w:rsidR="00963431" w:rsidRDefault="00963431" w:rsidP="00564489">
            <w:pPr>
              <w:spacing w:after="0" w:line="360" w:lineRule="auto"/>
              <w:rPr>
                <w:rFonts w:asciiTheme="minorBidi" w:hAnsiTheme="minorBidi"/>
                <w:rtl/>
              </w:rPr>
            </w:pPr>
            <w:r>
              <w:rPr>
                <w:rFonts w:asciiTheme="minorBidi" w:hAnsiTheme="minorBidi" w:hint="cs"/>
                <w:rtl/>
              </w:rPr>
              <w:t>9</w:t>
            </w:r>
          </w:p>
        </w:tc>
        <w:tc>
          <w:tcPr>
            <w:tcW w:w="9001" w:type="dxa"/>
            <w:shd w:val="clear" w:color="auto" w:fill="auto"/>
          </w:tcPr>
          <w:p w:rsidR="00963431" w:rsidRPr="00F94D4B" w:rsidRDefault="0086244A"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האמנה החברתית בגרסת הפסיכואנליזה: עיון ב"טוטם וטאבו" של פרויד</w:t>
            </w:r>
          </w:p>
        </w:tc>
      </w:tr>
      <w:tr w:rsidR="00963431" w:rsidRPr="00B20410" w:rsidTr="005B50E4">
        <w:tc>
          <w:tcPr>
            <w:tcW w:w="709" w:type="dxa"/>
            <w:shd w:val="clear" w:color="auto" w:fill="auto"/>
          </w:tcPr>
          <w:p w:rsidR="00963431" w:rsidRDefault="00963431" w:rsidP="00564489">
            <w:pPr>
              <w:spacing w:after="0" w:line="360" w:lineRule="auto"/>
              <w:rPr>
                <w:rFonts w:asciiTheme="minorBidi" w:hAnsiTheme="minorBidi"/>
                <w:rtl/>
              </w:rPr>
            </w:pPr>
            <w:r>
              <w:rPr>
                <w:rFonts w:asciiTheme="minorBidi" w:hAnsiTheme="minorBidi" w:hint="cs"/>
                <w:rtl/>
              </w:rPr>
              <w:t>10</w:t>
            </w:r>
          </w:p>
        </w:tc>
        <w:tc>
          <w:tcPr>
            <w:tcW w:w="9001" w:type="dxa"/>
            <w:shd w:val="clear" w:color="auto" w:fill="auto"/>
          </w:tcPr>
          <w:p w:rsidR="00963431" w:rsidRPr="00B20410" w:rsidRDefault="0086244A"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Pr>
            </w:pPr>
            <w:r>
              <w:rPr>
                <w:rFonts w:asciiTheme="minorBidi" w:hAnsiTheme="minorBidi" w:hint="cs"/>
                <w:rtl/>
              </w:rPr>
              <w:t xml:space="preserve">צפייה בסרט: </w:t>
            </w:r>
            <w:r>
              <w:rPr>
                <w:rFonts w:asciiTheme="minorBidi" w:hAnsiTheme="minorBidi"/>
              </w:rPr>
              <w:t>Apocalypse Now</w:t>
            </w:r>
          </w:p>
        </w:tc>
      </w:tr>
      <w:tr w:rsidR="00963431" w:rsidRPr="00B20410" w:rsidTr="005B50E4">
        <w:tc>
          <w:tcPr>
            <w:tcW w:w="709" w:type="dxa"/>
            <w:shd w:val="clear" w:color="auto" w:fill="auto"/>
          </w:tcPr>
          <w:p w:rsidR="00963431" w:rsidRDefault="00963431" w:rsidP="00564489">
            <w:pPr>
              <w:spacing w:after="0" w:line="360" w:lineRule="auto"/>
              <w:rPr>
                <w:rFonts w:asciiTheme="minorBidi" w:hAnsiTheme="minorBidi"/>
                <w:rtl/>
              </w:rPr>
            </w:pPr>
            <w:r>
              <w:rPr>
                <w:rFonts w:asciiTheme="minorBidi" w:hAnsiTheme="minorBidi" w:hint="cs"/>
                <w:rtl/>
              </w:rPr>
              <w:t>11</w:t>
            </w:r>
          </w:p>
        </w:tc>
        <w:tc>
          <w:tcPr>
            <w:tcW w:w="9001" w:type="dxa"/>
            <w:shd w:val="clear" w:color="auto" w:fill="auto"/>
          </w:tcPr>
          <w:p w:rsidR="00963431" w:rsidRPr="00B20410" w:rsidRDefault="0086244A"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שם האב: החוק והשפה אצל לאקאן</w:t>
            </w:r>
          </w:p>
        </w:tc>
      </w:tr>
      <w:tr w:rsidR="00963431" w:rsidRPr="00B20410" w:rsidTr="005B50E4">
        <w:tc>
          <w:tcPr>
            <w:tcW w:w="709" w:type="dxa"/>
            <w:shd w:val="clear" w:color="auto" w:fill="auto"/>
          </w:tcPr>
          <w:p w:rsidR="00963431" w:rsidRDefault="00963431" w:rsidP="00564489">
            <w:pPr>
              <w:spacing w:after="0" w:line="360" w:lineRule="auto"/>
              <w:rPr>
                <w:rFonts w:asciiTheme="minorBidi" w:hAnsiTheme="minorBidi"/>
                <w:rtl/>
              </w:rPr>
            </w:pPr>
            <w:r>
              <w:rPr>
                <w:rFonts w:asciiTheme="minorBidi" w:hAnsiTheme="minorBidi" w:hint="cs"/>
                <w:rtl/>
              </w:rPr>
              <w:t>12</w:t>
            </w:r>
          </w:p>
        </w:tc>
        <w:tc>
          <w:tcPr>
            <w:tcW w:w="9001" w:type="dxa"/>
            <w:shd w:val="clear" w:color="auto" w:fill="auto"/>
          </w:tcPr>
          <w:p w:rsidR="00963431" w:rsidRPr="00B20410" w:rsidRDefault="0086244A" w:rsidP="008624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Pr>
            </w:pPr>
            <w:r>
              <w:rPr>
                <w:rFonts w:asciiTheme="minorBidi" w:hAnsiTheme="minorBidi" w:hint="cs"/>
                <w:rtl/>
              </w:rPr>
              <w:t xml:space="preserve">צפייה בסרט: </w:t>
            </w:r>
            <w:r>
              <w:rPr>
                <w:rFonts w:asciiTheme="minorBidi" w:hAnsiTheme="minorBidi"/>
              </w:rPr>
              <w:t>Dog Tooth</w:t>
            </w:r>
          </w:p>
        </w:tc>
      </w:tr>
      <w:tr w:rsidR="00963431" w:rsidRPr="00B20410" w:rsidTr="005B50E4">
        <w:tc>
          <w:tcPr>
            <w:tcW w:w="709" w:type="dxa"/>
            <w:shd w:val="clear" w:color="auto" w:fill="auto"/>
          </w:tcPr>
          <w:p w:rsidR="00963431" w:rsidRDefault="00963431" w:rsidP="00564489">
            <w:pPr>
              <w:spacing w:after="0" w:line="360" w:lineRule="auto"/>
              <w:rPr>
                <w:rFonts w:asciiTheme="minorBidi" w:hAnsiTheme="minorBidi"/>
                <w:rtl/>
              </w:rPr>
            </w:pPr>
            <w:r>
              <w:rPr>
                <w:rFonts w:asciiTheme="minorBidi" w:hAnsiTheme="minorBidi" w:hint="cs"/>
                <w:rtl/>
              </w:rPr>
              <w:t>13</w:t>
            </w:r>
          </w:p>
        </w:tc>
        <w:tc>
          <w:tcPr>
            <w:tcW w:w="9001" w:type="dxa"/>
            <w:shd w:val="clear" w:color="auto" w:fill="auto"/>
          </w:tcPr>
          <w:p w:rsidR="00963431" w:rsidRPr="00B20410" w:rsidRDefault="0086244A"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Pr>
            </w:pPr>
            <w:r>
              <w:rPr>
                <w:rFonts w:asciiTheme="minorBidi" w:hAnsiTheme="minorBidi" w:hint="cs"/>
                <w:rtl/>
              </w:rPr>
              <w:t xml:space="preserve">צפייה בסרט: </w:t>
            </w:r>
            <w:r>
              <w:rPr>
                <w:rFonts w:asciiTheme="minorBidi" w:hAnsiTheme="minorBidi"/>
              </w:rPr>
              <w:t>The Birds</w:t>
            </w:r>
          </w:p>
        </w:tc>
      </w:tr>
    </w:tbl>
    <w:p w:rsidR="00963431" w:rsidRDefault="00963431" w:rsidP="00564489">
      <w:pPr>
        <w:spacing w:after="0" w:line="360" w:lineRule="auto"/>
        <w:jc w:val="both"/>
        <w:rPr>
          <w:rFonts w:asciiTheme="minorBidi" w:hAnsiTheme="minorBidi"/>
          <w:rtl/>
        </w:rPr>
      </w:pPr>
    </w:p>
    <w:p w:rsidR="00731CDB" w:rsidRDefault="00731CDB" w:rsidP="00564489">
      <w:pPr>
        <w:spacing w:after="0" w:line="360" w:lineRule="auto"/>
        <w:jc w:val="both"/>
        <w:rPr>
          <w:rFonts w:asciiTheme="minorBidi" w:hAnsiTheme="minorBidi"/>
          <w:rtl/>
        </w:rPr>
      </w:pPr>
    </w:p>
    <w:tbl>
      <w:tblPr>
        <w:bidiVisual/>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470"/>
      </w:tblGrid>
      <w:tr w:rsidR="0086244A" w:rsidRPr="00B20410" w:rsidTr="007B378E">
        <w:tc>
          <w:tcPr>
            <w:tcW w:w="709" w:type="dxa"/>
            <w:shd w:val="clear" w:color="auto" w:fill="D9D9D9" w:themeFill="background1" w:themeFillShade="D9"/>
          </w:tcPr>
          <w:p w:rsidR="0086244A" w:rsidRPr="00B20410" w:rsidRDefault="0086244A" w:rsidP="007B378E">
            <w:pPr>
              <w:tabs>
                <w:tab w:val="left" w:pos="985"/>
              </w:tabs>
              <w:spacing w:after="0" w:line="360" w:lineRule="auto"/>
              <w:jc w:val="both"/>
              <w:rPr>
                <w:rFonts w:asciiTheme="minorBidi" w:hAnsiTheme="minorBidi"/>
                <w:u w:val="single"/>
                <w:rtl/>
              </w:rPr>
            </w:pPr>
            <w:r w:rsidRPr="00B20410">
              <w:rPr>
                <w:rFonts w:asciiTheme="minorBidi" w:hAnsiTheme="minorBidi"/>
                <w:u w:val="single"/>
                <w:rtl/>
              </w:rPr>
              <w:lastRenderedPageBreak/>
              <w:t>מפגש</w:t>
            </w:r>
          </w:p>
        </w:tc>
        <w:tc>
          <w:tcPr>
            <w:tcW w:w="9001" w:type="dxa"/>
            <w:shd w:val="clear" w:color="auto" w:fill="D9D9D9" w:themeFill="background1" w:themeFillShade="D9"/>
          </w:tcPr>
          <w:p w:rsidR="0086244A" w:rsidRPr="00B20410" w:rsidRDefault="0086244A" w:rsidP="007B378E">
            <w:pPr>
              <w:spacing w:after="0" w:line="360" w:lineRule="auto"/>
              <w:jc w:val="both"/>
              <w:rPr>
                <w:rFonts w:asciiTheme="minorBidi" w:hAnsiTheme="minorBidi"/>
                <w:u w:val="single"/>
                <w:rtl/>
              </w:rPr>
            </w:pPr>
            <w:r w:rsidRPr="00B20410">
              <w:rPr>
                <w:rFonts w:asciiTheme="minorBidi" w:hAnsiTheme="minorBidi"/>
                <w:u w:val="single"/>
                <w:rtl/>
              </w:rPr>
              <w:t>נושא</w:t>
            </w:r>
            <w:r>
              <w:rPr>
                <w:rFonts w:asciiTheme="minorBidi" w:hAnsiTheme="minorBidi" w:hint="cs"/>
                <w:u w:val="single"/>
                <w:rtl/>
              </w:rPr>
              <w:t xml:space="preserve"> </w:t>
            </w:r>
            <w:r>
              <w:rPr>
                <w:rFonts w:asciiTheme="minorBidi" w:hAnsiTheme="minorBidi"/>
                <w:u w:val="single"/>
                <w:rtl/>
              </w:rPr>
              <w:t>–</w:t>
            </w:r>
            <w:r>
              <w:rPr>
                <w:rFonts w:asciiTheme="minorBidi" w:hAnsiTheme="minorBidi" w:hint="cs"/>
                <w:u w:val="single"/>
                <w:rtl/>
              </w:rPr>
              <w:t xml:space="preserve"> סמסטר ב</w:t>
            </w:r>
          </w:p>
        </w:tc>
      </w:tr>
      <w:tr w:rsidR="0086244A" w:rsidRPr="00724899" w:rsidTr="007B378E">
        <w:tc>
          <w:tcPr>
            <w:tcW w:w="709" w:type="dxa"/>
            <w:shd w:val="clear" w:color="auto" w:fill="auto"/>
          </w:tcPr>
          <w:p w:rsidR="0086244A" w:rsidRPr="00B20410" w:rsidRDefault="0086244A" w:rsidP="007B378E">
            <w:pPr>
              <w:spacing w:after="0" w:line="360" w:lineRule="auto"/>
              <w:rPr>
                <w:rFonts w:asciiTheme="minorBidi" w:hAnsiTheme="minorBidi"/>
                <w:rtl/>
              </w:rPr>
            </w:pPr>
            <w:r>
              <w:rPr>
                <w:rFonts w:asciiTheme="minorBidi" w:hAnsiTheme="minorBidi" w:hint="cs"/>
                <w:rtl/>
              </w:rPr>
              <w:t>1</w:t>
            </w:r>
          </w:p>
        </w:tc>
        <w:tc>
          <w:tcPr>
            <w:tcW w:w="9001" w:type="dxa"/>
            <w:shd w:val="clear" w:color="auto" w:fill="auto"/>
          </w:tcPr>
          <w:p w:rsidR="0086244A" w:rsidRPr="00724899" w:rsidRDefault="0086244A" w:rsidP="007B37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הדרכה ביבליוגרפית בספרייה</w:t>
            </w:r>
          </w:p>
        </w:tc>
      </w:tr>
      <w:tr w:rsidR="0086244A" w:rsidRPr="00724899" w:rsidTr="007B378E">
        <w:tc>
          <w:tcPr>
            <w:tcW w:w="709" w:type="dxa"/>
            <w:shd w:val="clear" w:color="auto" w:fill="auto"/>
          </w:tcPr>
          <w:p w:rsidR="0086244A" w:rsidRDefault="0086244A" w:rsidP="007B378E">
            <w:pPr>
              <w:spacing w:after="0" w:line="360" w:lineRule="auto"/>
              <w:rPr>
                <w:rFonts w:asciiTheme="minorBidi" w:hAnsiTheme="minorBidi"/>
                <w:rtl/>
              </w:rPr>
            </w:pPr>
            <w:r>
              <w:rPr>
                <w:rFonts w:asciiTheme="minorBidi" w:hAnsiTheme="minorBidi" w:hint="cs"/>
                <w:rtl/>
              </w:rPr>
              <w:t>2</w:t>
            </w:r>
          </w:p>
        </w:tc>
        <w:tc>
          <w:tcPr>
            <w:tcW w:w="9001" w:type="dxa"/>
            <w:shd w:val="clear" w:color="auto" w:fill="auto"/>
          </w:tcPr>
          <w:p w:rsidR="0086244A" w:rsidRPr="00724899" w:rsidRDefault="0086244A" w:rsidP="007B37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הדרכה בכתיבת עבודה אקדמית</w:t>
            </w:r>
          </w:p>
        </w:tc>
      </w:tr>
      <w:tr w:rsidR="0086244A" w:rsidRPr="00B20410" w:rsidTr="007B378E">
        <w:tc>
          <w:tcPr>
            <w:tcW w:w="709" w:type="dxa"/>
            <w:shd w:val="clear" w:color="auto" w:fill="auto"/>
          </w:tcPr>
          <w:p w:rsidR="0086244A" w:rsidRPr="00B20410" w:rsidRDefault="0086244A" w:rsidP="007B378E">
            <w:pPr>
              <w:spacing w:after="0" w:line="360" w:lineRule="auto"/>
              <w:rPr>
                <w:rFonts w:asciiTheme="minorBidi" w:hAnsiTheme="minorBidi"/>
                <w:rtl/>
              </w:rPr>
            </w:pPr>
            <w:r>
              <w:rPr>
                <w:rFonts w:asciiTheme="minorBidi" w:hAnsiTheme="minorBidi" w:hint="cs"/>
                <w:rtl/>
              </w:rPr>
              <w:t>3</w:t>
            </w:r>
          </w:p>
        </w:tc>
        <w:tc>
          <w:tcPr>
            <w:tcW w:w="9001" w:type="dxa"/>
            <w:shd w:val="clear" w:color="auto" w:fill="auto"/>
          </w:tcPr>
          <w:p w:rsidR="0086244A" w:rsidRPr="00B20410" w:rsidRDefault="0086244A" w:rsidP="007B37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הדרכה בכתיבת עבודה אקדמית</w:t>
            </w:r>
          </w:p>
        </w:tc>
      </w:tr>
      <w:tr w:rsidR="0086244A" w:rsidRPr="00B20410" w:rsidTr="007B378E">
        <w:tc>
          <w:tcPr>
            <w:tcW w:w="709" w:type="dxa"/>
            <w:shd w:val="clear" w:color="auto" w:fill="auto"/>
          </w:tcPr>
          <w:p w:rsidR="0086244A" w:rsidRPr="00B20410" w:rsidRDefault="0086244A" w:rsidP="007B378E">
            <w:pPr>
              <w:spacing w:after="0" w:line="360" w:lineRule="auto"/>
              <w:rPr>
                <w:rFonts w:asciiTheme="minorBidi" w:hAnsiTheme="minorBidi"/>
                <w:rtl/>
              </w:rPr>
            </w:pPr>
            <w:r>
              <w:rPr>
                <w:rFonts w:asciiTheme="minorBidi" w:hAnsiTheme="minorBidi" w:hint="cs"/>
                <w:rtl/>
              </w:rPr>
              <w:t>4</w:t>
            </w:r>
          </w:p>
        </w:tc>
        <w:tc>
          <w:tcPr>
            <w:tcW w:w="9001" w:type="dxa"/>
            <w:shd w:val="clear" w:color="auto" w:fill="auto"/>
          </w:tcPr>
          <w:p w:rsidR="0086244A" w:rsidRPr="00B20410" w:rsidRDefault="0086244A" w:rsidP="007B37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Pr>
            </w:pPr>
            <w:r>
              <w:rPr>
                <w:rFonts w:asciiTheme="minorBidi" w:hAnsiTheme="minorBidi" w:hint="cs"/>
                <w:rtl/>
              </w:rPr>
              <w:t>פגישות אישיות</w:t>
            </w:r>
          </w:p>
        </w:tc>
      </w:tr>
      <w:tr w:rsidR="0086244A" w:rsidRPr="00F94D4B" w:rsidTr="007B378E">
        <w:tc>
          <w:tcPr>
            <w:tcW w:w="709" w:type="dxa"/>
            <w:shd w:val="clear" w:color="auto" w:fill="auto"/>
          </w:tcPr>
          <w:p w:rsidR="0086244A" w:rsidRPr="00B20410" w:rsidRDefault="0086244A" w:rsidP="007B378E">
            <w:pPr>
              <w:spacing w:after="0" w:line="360" w:lineRule="auto"/>
              <w:rPr>
                <w:rFonts w:asciiTheme="minorBidi" w:hAnsiTheme="minorBidi"/>
                <w:rtl/>
              </w:rPr>
            </w:pPr>
            <w:r>
              <w:rPr>
                <w:rFonts w:asciiTheme="minorBidi" w:hAnsiTheme="minorBidi" w:hint="cs"/>
                <w:rtl/>
              </w:rPr>
              <w:t>5</w:t>
            </w:r>
          </w:p>
        </w:tc>
        <w:tc>
          <w:tcPr>
            <w:tcW w:w="9001" w:type="dxa"/>
            <w:shd w:val="clear" w:color="auto" w:fill="auto"/>
          </w:tcPr>
          <w:p w:rsidR="0086244A" w:rsidRPr="00F94D4B" w:rsidRDefault="0086244A" w:rsidP="007B37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פגישות אישיות</w:t>
            </w:r>
          </w:p>
        </w:tc>
      </w:tr>
      <w:tr w:rsidR="0086244A" w:rsidRPr="00F94D4B" w:rsidTr="007B378E">
        <w:tc>
          <w:tcPr>
            <w:tcW w:w="709" w:type="dxa"/>
            <w:shd w:val="clear" w:color="auto" w:fill="auto"/>
          </w:tcPr>
          <w:p w:rsidR="0086244A" w:rsidRPr="00B20410" w:rsidRDefault="0086244A" w:rsidP="007B378E">
            <w:pPr>
              <w:spacing w:after="0" w:line="360" w:lineRule="auto"/>
              <w:rPr>
                <w:rFonts w:asciiTheme="minorBidi" w:hAnsiTheme="minorBidi"/>
                <w:rtl/>
              </w:rPr>
            </w:pPr>
            <w:r>
              <w:rPr>
                <w:rFonts w:asciiTheme="minorBidi" w:hAnsiTheme="minorBidi" w:hint="cs"/>
                <w:rtl/>
              </w:rPr>
              <w:t>6</w:t>
            </w:r>
          </w:p>
        </w:tc>
        <w:tc>
          <w:tcPr>
            <w:tcW w:w="9001" w:type="dxa"/>
            <w:shd w:val="clear" w:color="auto" w:fill="auto"/>
          </w:tcPr>
          <w:p w:rsidR="0086244A" w:rsidRPr="00F94D4B" w:rsidRDefault="0086244A" w:rsidP="007B37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Pr>
            </w:pPr>
            <w:r>
              <w:rPr>
                <w:rFonts w:asciiTheme="minorBidi" w:hAnsiTheme="minorBidi" w:hint="cs"/>
                <w:rtl/>
              </w:rPr>
              <w:t>פגישות אישיות</w:t>
            </w:r>
          </w:p>
        </w:tc>
      </w:tr>
      <w:tr w:rsidR="0086244A" w:rsidRPr="00F94D4B" w:rsidTr="007B378E">
        <w:tc>
          <w:tcPr>
            <w:tcW w:w="709" w:type="dxa"/>
            <w:shd w:val="clear" w:color="auto" w:fill="auto"/>
          </w:tcPr>
          <w:p w:rsidR="0086244A" w:rsidRDefault="0086244A" w:rsidP="007B378E">
            <w:pPr>
              <w:spacing w:after="0" w:line="360" w:lineRule="auto"/>
              <w:rPr>
                <w:rFonts w:asciiTheme="minorBidi" w:hAnsiTheme="minorBidi"/>
                <w:rtl/>
              </w:rPr>
            </w:pPr>
            <w:r>
              <w:rPr>
                <w:rFonts w:asciiTheme="minorBidi" w:hAnsiTheme="minorBidi" w:hint="cs"/>
                <w:rtl/>
              </w:rPr>
              <w:t>7</w:t>
            </w:r>
          </w:p>
        </w:tc>
        <w:tc>
          <w:tcPr>
            <w:tcW w:w="9001" w:type="dxa"/>
            <w:shd w:val="clear" w:color="auto" w:fill="auto"/>
          </w:tcPr>
          <w:p w:rsidR="0086244A" w:rsidRPr="00F94D4B" w:rsidRDefault="0086244A" w:rsidP="007B37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פגישות אישיות</w:t>
            </w:r>
          </w:p>
        </w:tc>
      </w:tr>
      <w:tr w:rsidR="0086244A" w:rsidRPr="00100BA3" w:rsidTr="007B378E">
        <w:tc>
          <w:tcPr>
            <w:tcW w:w="709" w:type="dxa"/>
            <w:shd w:val="clear" w:color="auto" w:fill="auto"/>
          </w:tcPr>
          <w:p w:rsidR="0086244A" w:rsidRDefault="0086244A" w:rsidP="007B378E">
            <w:pPr>
              <w:spacing w:after="0" w:line="360" w:lineRule="auto"/>
              <w:rPr>
                <w:rFonts w:asciiTheme="minorBidi" w:hAnsiTheme="minorBidi"/>
                <w:rtl/>
              </w:rPr>
            </w:pPr>
            <w:r>
              <w:rPr>
                <w:rFonts w:asciiTheme="minorBidi" w:hAnsiTheme="minorBidi" w:hint="cs"/>
                <w:rtl/>
              </w:rPr>
              <w:t>8</w:t>
            </w:r>
          </w:p>
        </w:tc>
        <w:tc>
          <w:tcPr>
            <w:tcW w:w="9001" w:type="dxa"/>
            <w:shd w:val="clear" w:color="auto" w:fill="auto"/>
          </w:tcPr>
          <w:p w:rsidR="0086244A" w:rsidRPr="00100BA3" w:rsidRDefault="0086244A" w:rsidP="007B37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Pr>
            </w:pPr>
            <w:r>
              <w:rPr>
                <w:rFonts w:asciiTheme="minorBidi" w:hAnsiTheme="minorBidi" w:hint="cs"/>
                <w:rtl/>
              </w:rPr>
              <w:t>פגישות אישיות</w:t>
            </w:r>
          </w:p>
        </w:tc>
      </w:tr>
      <w:tr w:rsidR="0086244A" w:rsidRPr="00F94D4B" w:rsidTr="007B378E">
        <w:tc>
          <w:tcPr>
            <w:tcW w:w="709" w:type="dxa"/>
            <w:shd w:val="clear" w:color="auto" w:fill="auto"/>
          </w:tcPr>
          <w:p w:rsidR="0086244A" w:rsidRDefault="0086244A" w:rsidP="007B378E">
            <w:pPr>
              <w:spacing w:after="0" w:line="360" w:lineRule="auto"/>
              <w:rPr>
                <w:rFonts w:asciiTheme="minorBidi" w:hAnsiTheme="minorBidi"/>
                <w:rtl/>
              </w:rPr>
            </w:pPr>
            <w:r>
              <w:rPr>
                <w:rFonts w:asciiTheme="minorBidi" w:hAnsiTheme="minorBidi" w:hint="cs"/>
                <w:rtl/>
              </w:rPr>
              <w:t>9</w:t>
            </w:r>
          </w:p>
        </w:tc>
        <w:tc>
          <w:tcPr>
            <w:tcW w:w="9001" w:type="dxa"/>
            <w:shd w:val="clear" w:color="auto" w:fill="auto"/>
          </w:tcPr>
          <w:p w:rsidR="0086244A" w:rsidRPr="00F94D4B" w:rsidRDefault="0086244A" w:rsidP="007B37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הגשת רפרטים</w:t>
            </w:r>
          </w:p>
        </w:tc>
      </w:tr>
      <w:tr w:rsidR="0086244A" w:rsidRPr="00B20410" w:rsidTr="007B378E">
        <w:tc>
          <w:tcPr>
            <w:tcW w:w="709" w:type="dxa"/>
            <w:shd w:val="clear" w:color="auto" w:fill="auto"/>
          </w:tcPr>
          <w:p w:rsidR="0086244A" w:rsidRDefault="0086244A" w:rsidP="007B378E">
            <w:pPr>
              <w:spacing w:after="0" w:line="360" w:lineRule="auto"/>
              <w:rPr>
                <w:rFonts w:asciiTheme="minorBidi" w:hAnsiTheme="minorBidi"/>
                <w:rtl/>
              </w:rPr>
            </w:pPr>
            <w:r>
              <w:rPr>
                <w:rFonts w:asciiTheme="minorBidi" w:hAnsiTheme="minorBidi" w:hint="cs"/>
                <w:rtl/>
              </w:rPr>
              <w:t>10</w:t>
            </w:r>
          </w:p>
        </w:tc>
        <w:tc>
          <w:tcPr>
            <w:tcW w:w="9001" w:type="dxa"/>
            <w:shd w:val="clear" w:color="auto" w:fill="auto"/>
          </w:tcPr>
          <w:p w:rsidR="0086244A" w:rsidRPr="00B20410" w:rsidRDefault="0086244A" w:rsidP="007B37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Pr>
            </w:pPr>
            <w:r>
              <w:rPr>
                <w:rFonts w:asciiTheme="minorBidi" w:hAnsiTheme="minorBidi" w:hint="cs"/>
                <w:rtl/>
              </w:rPr>
              <w:t>הגשת רפרטים</w:t>
            </w:r>
          </w:p>
        </w:tc>
      </w:tr>
      <w:tr w:rsidR="0086244A" w:rsidRPr="00B20410" w:rsidTr="007B378E">
        <w:tc>
          <w:tcPr>
            <w:tcW w:w="709" w:type="dxa"/>
            <w:shd w:val="clear" w:color="auto" w:fill="auto"/>
          </w:tcPr>
          <w:p w:rsidR="0086244A" w:rsidRDefault="0086244A" w:rsidP="007B378E">
            <w:pPr>
              <w:spacing w:after="0" w:line="360" w:lineRule="auto"/>
              <w:rPr>
                <w:rFonts w:asciiTheme="minorBidi" w:hAnsiTheme="minorBidi"/>
                <w:rtl/>
              </w:rPr>
            </w:pPr>
            <w:r>
              <w:rPr>
                <w:rFonts w:asciiTheme="minorBidi" w:hAnsiTheme="minorBidi" w:hint="cs"/>
                <w:rtl/>
              </w:rPr>
              <w:t>11</w:t>
            </w:r>
          </w:p>
        </w:tc>
        <w:tc>
          <w:tcPr>
            <w:tcW w:w="9001" w:type="dxa"/>
            <w:shd w:val="clear" w:color="auto" w:fill="auto"/>
          </w:tcPr>
          <w:p w:rsidR="0086244A" w:rsidRPr="00B20410" w:rsidRDefault="0086244A" w:rsidP="008624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הגשת רפרטים</w:t>
            </w:r>
          </w:p>
        </w:tc>
      </w:tr>
      <w:tr w:rsidR="0086244A" w:rsidRPr="00B20410" w:rsidTr="007B378E">
        <w:tc>
          <w:tcPr>
            <w:tcW w:w="709" w:type="dxa"/>
            <w:shd w:val="clear" w:color="auto" w:fill="auto"/>
          </w:tcPr>
          <w:p w:rsidR="0086244A" w:rsidRDefault="0086244A" w:rsidP="007B378E">
            <w:pPr>
              <w:spacing w:after="0" w:line="360" w:lineRule="auto"/>
              <w:rPr>
                <w:rFonts w:asciiTheme="minorBidi" w:hAnsiTheme="minorBidi"/>
                <w:rtl/>
              </w:rPr>
            </w:pPr>
            <w:r>
              <w:rPr>
                <w:rFonts w:asciiTheme="minorBidi" w:hAnsiTheme="minorBidi" w:hint="cs"/>
                <w:rtl/>
              </w:rPr>
              <w:t>12</w:t>
            </w:r>
          </w:p>
        </w:tc>
        <w:tc>
          <w:tcPr>
            <w:tcW w:w="9001" w:type="dxa"/>
            <w:shd w:val="clear" w:color="auto" w:fill="auto"/>
          </w:tcPr>
          <w:p w:rsidR="0086244A" w:rsidRPr="00B20410" w:rsidRDefault="0086244A" w:rsidP="007B37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Pr>
            </w:pPr>
            <w:r>
              <w:rPr>
                <w:rFonts w:asciiTheme="minorBidi" w:hAnsiTheme="minorBidi" w:hint="cs"/>
                <w:rtl/>
              </w:rPr>
              <w:t>הגשת רפרטים</w:t>
            </w:r>
          </w:p>
        </w:tc>
      </w:tr>
      <w:tr w:rsidR="0086244A" w:rsidRPr="00B20410" w:rsidTr="007B378E">
        <w:tc>
          <w:tcPr>
            <w:tcW w:w="709" w:type="dxa"/>
            <w:shd w:val="clear" w:color="auto" w:fill="auto"/>
          </w:tcPr>
          <w:p w:rsidR="0086244A" w:rsidRDefault="0086244A" w:rsidP="007B378E">
            <w:pPr>
              <w:spacing w:after="0" w:line="360" w:lineRule="auto"/>
              <w:rPr>
                <w:rFonts w:asciiTheme="minorBidi" w:hAnsiTheme="minorBidi"/>
                <w:rtl/>
              </w:rPr>
            </w:pPr>
            <w:r>
              <w:rPr>
                <w:rFonts w:asciiTheme="minorBidi" w:hAnsiTheme="minorBidi" w:hint="cs"/>
                <w:rtl/>
              </w:rPr>
              <w:t>13</w:t>
            </w:r>
          </w:p>
        </w:tc>
        <w:tc>
          <w:tcPr>
            <w:tcW w:w="9001" w:type="dxa"/>
            <w:shd w:val="clear" w:color="auto" w:fill="auto"/>
          </w:tcPr>
          <w:p w:rsidR="0086244A" w:rsidRPr="00B20410" w:rsidRDefault="0086244A" w:rsidP="007B37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Pr>
            </w:pPr>
            <w:r>
              <w:rPr>
                <w:rFonts w:asciiTheme="minorBidi" w:hAnsiTheme="minorBidi" w:hint="cs"/>
                <w:rtl/>
              </w:rPr>
              <w:t>הגשת רפרטים</w:t>
            </w:r>
          </w:p>
        </w:tc>
      </w:tr>
    </w:tbl>
    <w:p w:rsidR="0086244A" w:rsidRDefault="0086244A" w:rsidP="00564489">
      <w:pPr>
        <w:spacing w:after="0" w:line="360" w:lineRule="auto"/>
        <w:jc w:val="both"/>
        <w:rPr>
          <w:rFonts w:asciiTheme="minorBidi" w:hAnsiTheme="minorBidi"/>
          <w:rtl/>
        </w:rPr>
      </w:pPr>
    </w:p>
    <w:p w:rsidR="0086244A" w:rsidRPr="00D17725" w:rsidRDefault="0086244A" w:rsidP="00564489">
      <w:pPr>
        <w:spacing w:after="0" w:line="360" w:lineRule="auto"/>
        <w:jc w:val="both"/>
        <w:rPr>
          <w:rFonts w:asciiTheme="minorBidi" w:hAnsiTheme="minorBidi"/>
          <w:rtl/>
        </w:rPr>
      </w:pPr>
    </w:p>
    <w:p w:rsidR="0086244A" w:rsidRDefault="003834A1" w:rsidP="0086244A">
      <w:pPr>
        <w:spacing w:after="0" w:line="360" w:lineRule="auto"/>
        <w:jc w:val="both"/>
        <w:rPr>
          <w:rFonts w:asciiTheme="minorBidi" w:hAnsiTheme="minorBidi"/>
          <w:rtl/>
        </w:rPr>
      </w:pPr>
      <w:r>
        <w:rPr>
          <w:rFonts w:asciiTheme="minorBidi" w:hAnsiTheme="minorBidi" w:hint="cs"/>
          <w:b/>
          <w:bCs/>
          <w:u w:val="single"/>
          <w:rtl/>
        </w:rPr>
        <w:t xml:space="preserve">נהלי נוכחות: </w:t>
      </w:r>
    </w:p>
    <w:p w:rsidR="003834A1" w:rsidRPr="00512344" w:rsidRDefault="003C7742" w:rsidP="00731CDB">
      <w:pPr>
        <w:spacing w:after="0" w:line="360" w:lineRule="auto"/>
        <w:jc w:val="both"/>
        <w:rPr>
          <w:rFonts w:asciiTheme="minorBidi" w:hAnsiTheme="minorBidi"/>
          <w:b/>
          <w:bCs/>
          <w:rtl/>
        </w:rPr>
      </w:pPr>
      <w:r w:rsidRPr="00512344">
        <w:rPr>
          <w:rFonts w:asciiTheme="minorBidi" w:hAnsiTheme="minorBidi" w:hint="cs"/>
          <w:rtl/>
        </w:rPr>
        <w:t xml:space="preserve">על כל סטודנט/ית </w:t>
      </w:r>
      <w:r w:rsidR="00963BC0" w:rsidRPr="00512344">
        <w:rPr>
          <w:rFonts w:asciiTheme="minorBidi" w:hAnsiTheme="minorBidi" w:hint="cs"/>
          <w:rtl/>
        </w:rPr>
        <w:t>להשתתף ב-</w:t>
      </w:r>
      <w:r w:rsidRPr="00512344">
        <w:rPr>
          <w:rFonts w:asciiTheme="minorBidi" w:hAnsiTheme="minorBidi" w:hint="cs"/>
          <w:rtl/>
        </w:rPr>
        <w:t>80%</w:t>
      </w:r>
      <w:r w:rsidR="00963BC0" w:rsidRPr="00512344">
        <w:rPr>
          <w:rFonts w:asciiTheme="minorBidi" w:hAnsiTheme="minorBidi" w:hint="cs"/>
          <w:rtl/>
        </w:rPr>
        <w:t xml:space="preserve"> לפחות ממפגשי הקורס</w:t>
      </w:r>
    </w:p>
    <w:p w:rsidR="003834A1" w:rsidRPr="00512344" w:rsidRDefault="003834A1" w:rsidP="00564489">
      <w:pPr>
        <w:spacing w:after="0" w:line="360" w:lineRule="auto"/>
        <w:jc w:val="both"/>
        <w:rPr>
          <w:rFonts w:asciiTheme="minorBidi" w:hAnsiTheme="minorBidi"/>
          <w:b/>
          <w:bCs/>
          <w:rtl/>
        </w:rPr>
      </w:pPr>
    </w:p>
    <w:p w:rsidR="003834A1" w:rsidRDefault="003834A1" w:rsidP="0086244A">
      <w:pPr>
        <w:spacing w:after="0" w:line="360" w:lineRule="auto"/>
        <w:jc w:val="both"/>
        <w:rPr>
          <w:rFonts w:asciiTheme="minorBidi" w:hAnsiTheme="minorBidi"/>
          <w:rtl/>
        </w:rPr>
      </w:pPr>
      <w:r>
        <w:rPr>
          <w:rFonts w:asciiTheme="minorBidi" w:hAnsiTheme="minorBidi" w:hint="cs"/>
          <w:b/>
          <w:bCs/>
          <w:u w:val="single"/>
          <w:rtl/>
        </w:rPr>
        <w:t xml:space="preserve">שיטת ההוראה: </w:t>
      </w:r>
    </w:p>
    <w:p w:rsidR="0086244A" w:rsidRDefault="0086244A" w:rsidP="0086244A">
      <w:pPr>
        <w:spacing w:after="0" w:line="360" w:lineRule="auto"/>
        <w:jc w:val="both"/>
        <w:rPr>
          <w:rFonts w:asciiTheme="minorBidi" w:hAnsiTheme="minorBidi"/>
          <w:rtl/>
        </w:rPr>
      </w:pPr>
      <w:r>
        <w:rPr>
          <w:rFonts w:asciiTheme="minorBidi" w:hAnsiTheme="minorBidi" w:hint="cs"/>
          <w:rtl/>
        </w:rPr>
        <w:t>סמסטר א: שיעורים פרונטאליים</w:t>
      </w:r>
    </w:p>
    <w:p w:rsidR="0086244A" w:rsidRPr="00512344" w:rsidRDefault="0086244A" w:rsidP="0086244A">
      <w:pPr>
        <w:spacing w:after="0" w:line="360" w:lineRule="auto"/>
        <w:jc w:val="both"/>
        <w:rPr>
          <w:rFonts w:asciiTheme="minorBidi" w:hAnsiTheme="minorBidi"/>
          <w:rtl/>
        </w:rPr>
      </w:pPr>
      <w:r>
        <w:rPr>
          <w:rFonts w:asciiTheme="minorBidi" w:hAnsiTheme="minorBidi" w:hint="cs"/>
          <w:rtl/>
        </w:rPr>
        <w:t>סמסטר ב: פגישות אישיות/רפרטים</w:t>
      </w:r>
    </w:p>
    <w:p w:rsidR="003834A1" w:rsidRDefault="003834A1" w:rsidP="00564489">
      <w:pPr>
        <w:spacing w:after="0" w:line="360" w:lineRule="auto"/>
        <w:jc w:val="both"/>
        <w:rPr>
          <w:rFonts w:asciiTheme="minorBidi" w:hAnsiTheme="minorBidi"/>
          <w:b/>
          <w:bCs/>
          <w:u w:val="single"/>
          <w:rtl/>
        </w:rPr>
      </w:pPr>
    </w:p>
    <w:p w:rsidR="003834A1" w:rsidRDefault="00963431" w:rsidP="0086244A">
      <w:pPr>
        <w:spacing w:after="0" w:line="360" w:lineRule="auto"/>
        <w:jc w:val="both"/>
        <w:rPr>
          <w:rFonts w:asciiTheme="minorBidi" w:hAnsiTheme="minorBidi"/>
          <w:rtl/>
        </w:rPr>
      </w:pPr>
      <w:r w:rsidRPr="00D17725">
        <w:rPr>
          <w:rFonts w:asciiTheme="minorBidi" w:hAnsiTheme="minorBidi"/>
          <w:b/>
          <w:bCs/>
          <w:u w:val="single"/>
          <w:rtl/>
        </w:rPr>
        <w:t>מטלות הסטודנטים</w:t>
      </w:r>
      <w:r w:rsidR="000926E4">
        <w:rPr>
          <w:rFonts w:asciiTheme="minorBidi" w:hAnsiTheme="minorBidi" w:hint="cs"/>
          <w:b/>
          <w:bCs/>
          <w:u w:val="single"/>
          <w:rtl/>
        </w:rPr>
        <w:t>/יות</w:t>
      </w:r>
      <w:r w:rsidRPr="00D17725">
        <w:rPr>
          <w:rFonts w:asciiTheme="minorBidi" w:hAnsiTheme="minorBidi"/>
          <w:b/>
          <w:bCs/>
          <w:u w:val="single"/>
          <w:rtl/>
        </w:rPr>
        <w:t xml:space="preserve"> במהלך הקורס</w:t>
      </w:r>
      <w:r w:rsidR="003834A1">
        <w:rPr>
          <w:rFonts w:asciiTheme="minorBidi" w:hAnsiTheme="minorBidi" w:hint="cs"/>
          <w:b/>
          <w:bCs/>
          <w:u w:val="single"/>
          <w:rtl/>
        </w:rPr>
        <w:t xml:space="preserve">: </w:t>
      </w:r>
    </w:p>
    <w:p w:rsidR="00731CDB" w:rsidRPr="000C4DBC" w:rsidRDefault="00731CDB" w:rsidP="00731C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Arial" w:hAnsi="Arial" w:cs="Arial"/>
          <w:sz w:val="24"/>
          <w:szCs w:val="24"/>
          <w:rtl/>
        </w:rPr>
      </w:pPr>
      <w:r w:rsidRPr="000C4DBC">
        <w:rPr>
          <w:rFonts w:ascii="Arial" w:hAnsi="Arial" w:cs="Arial"/>
          <w:sz w:val="24"/>
          <w:szCs w:val="24"/>
          <w:rtl/>
        </w:rPr>
        <w:t xml:space="preserve">ניתוח מאמר </w:t>
      </w:r>
    </w:p>
    <w:p w:rsidR="00731CDB" w:rsidRPr="000C4DBC" w:rsidRDefault="00731CDB" w:rsidP="00731C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Arial" w:hAnsi="Arial" w:cs="Arial"/>
          <w:sz w:val="24"/>
          <w:szCs w:val="24"/>
          <w:rtl/>
        </w:rPr>
      </w:pPr>
      <w:r>
        <w:rPr>
          <w:rFonts w:ascii="Arial" w:hAnsi="Arial" w:cs="Arial" w:hint="cs"/>
          <w:sz w:val="24"/>
          <w:szCs w:val="24"/>
          <w:rtl/>
        </w:rPr>
        <w:t xml:space="preserve">הגשת </w:t>
      </w:r>
      <w:r w:rsidRPr="000C4DBC">
        <w:rPr>
          <w:rFonts w:ascii="Arial" w:hAnsi="Arial" w:cs="Arial"/>
          <w:sz w:val="24"/>
          <w:szCs w:val="24"/>
          <w:rtl/>
        </w:rPr>
        <w:t xml:space="preserve">הצעת מחקר </w:t>
      </w:r>
    </w:p>
    <w:p w:rsidR="00731CDB" w:rsidRDefault="00731CDB" w:rsidP="00731C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Arial" w:hAnsi="Arial"/>
          <w:b/>
          <w:bCs/>
          <w:color w:val="000000"/>
          <w:u w:val="single"/>
          <w:rtl/>
        </w:rPr>
      </w:pPr>
      <w:r>
        <w:rPr>
          <w:rFonts w:ascii="Arial" w:hAnsi="Arial" w:cs="Arial" w:hint="cs"/>
          <w:sz w:val="24"/>
          <w:szCs w:val="24"/>
          <w:rtl/>
        </w:rPr>
        <w:t xml:space="preserve">הגשת </w:t>
      </w:r>
      <w:r w:rsidRPr="000C4DBC">
        <w:rPr>
          <w:rFonts w:ascii="Arial" w:hAnsi="Arial" w:cs="Arial"/>
          <w:sz w:val="24"/>
          <w:szCs w:val="24"/>
          <w:rtl/>
        </w:rPr>
        <w:t xml:space="preserve">עבודת פרוסמינר </w:t>
      </w:r>
    </w:p>
    <w:p w:rsidR="003834A1" w:rsidRDefault="003834A1" w:rsidP="00564489">
      <w:pPr>
        <w:spacing w:after="0" w:line="360" w:lineRule="auto"/>
        <w:jc w:val="both"/>
        <w:rPr>
          <w:rFonts w:asciiTheme="minorBidi" w:hAnsiTheme="minorBidi"/>
          <w:b/>
          <w:bCs/>
          <w:u w:val="single"/>
          <w:rtl/>
        </w:rPr>
      </w:pPr>
    </w:p>
    <w:p w:rsidR="00963431" w:rsidRDefault="00963431" w:rsidP="00731CDB">
      <w:pPr>
        <w:spacing w:after="0" w:line="360" w:lineRule="auto"/>
        <w:jc w:val="both"/>
        <w:rPr>
          <w:rFonts w:asciiTheme="minorBidi" w:hAnsiTheme="minorBidi"/>
          <w:rtl/>
        </w:rPr>
      </w:pPr>
      <w:r>
        <w:rPr>
          <w:rFonts w:asciiTheme="minorBidi" w:hAnsiTheme="minorBidi" w:hint="cs"/>
          <w:b/>
          <w:bCs/>
          <w:u w:val="single"/>
          <w:rtl/>
        </w:rPr>
        <w:t xml:space="preserve">אופן </w:t>
      </w:r>
      <w:r w:rsidRPr="00D17725">
        <w:rPr>
          <w:rFonts w:asciiTheme="minorBidi" w:hAnsiTheme="minorBidi"/>
          <w:b/>
          <w:bCs/>
          <w:u w:val="single"/>
          <w:rtl/>
        </w:rPr>
        <w:t>חישוב הציון</w:t>
      </w:r>
      <w:r w:rsidR="003834A1">
        <w:rPr>
          <w:rFonts w:asciiTheme="minorBidi" w:hAnsiTheme="minorBidi" w:hint="cs"/>
          <w:b/>
          <w:bCs/>
          <w:u w:val="single"/>
          <w:rtl/>
        </w:rPr>
        <w:t xml:space="preserve"> לסטודנט/ית</w:t>
      </w:r>
      <w:r w:rsidRPr="00D17725">
        <w:rPr>
          <w:rFonts w:asciiTheme="minorBidi" w:hAnsiTheme="minorBidi"/>
          <w:b/>
          <w:bCs/>
          <w:u w:val="single"/>
          <w:rtl/>
        </w:rPr>
        <w:t xml:space="preserve">: </w:t>
      </w:r>
    </w:p>
    <w:p w:rsidR="00731CDB" w:rsidRPr="000C4DBC" w:rsidRDefault="00731CDB" w:rsidP="00731C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Arial" w:hAnsi="Arial" w:cs="Arial"/>
          <w:sz w:val="24"/>
          <w:szCs w:val="24"/>
          <w:rtl/>
        </w:rPr>
      </w:pPr>
      <w:r w:rsidRPr="000C4DBC">
        <w:rPr>
          <w:rFonts w:ascii="Arial" w:hAnsi="Arial" w:cs="Arial"/>
          <w:sz w:val="24"/>
          <w:szCs w:val="24"/>
          <w:rtl/>
        </w:rPr>
        <w:t>ניתוח מאמר 15% מהציון</w:t>
      </w:r>
    </w:p>
    <w:p w:rsidR="00731CDB" w:rsidRPr="000C4DBC" w:rsidRDefault="00731CDB" w:rsidP="00731C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Arial" w:hAnsi="Arial" w:cs="Arial"/>
          <w:sz w:val="24"/>
          <w:szCs w:val="24"/>
          <w:rtl/>
        </w:rPr>
      </w:pPr>
      <w:r>
        <w:rPr>
          <w:rFonts w:ascii="Arial" w:hAnsi="Arial" w:cs="Arial" w:hint="cs"/>
          <w:sz w:val="24"/>
          <w:szCs w:val="24"/>
          <w:rtl/>
        </w:rPr>
        <w:t xml:space="preserve">הגשת </w:t>
      </w:r>
      <w:r w:rsidRPr="000C4DBC">
        <w:rPr>
          <w:rFonts w:ascii="Arial" w:hAnsi="Arial" w:cs="Arial"/>
          <w:sz w:val="24"/>
          <w:szCs w:val="24"/>
          <w:rtl/>
        </w:rPr>
        <w:t>הצעת מחקר 15% מהציון</w:t>
      </w:r>
    </w:p>
    <w:p w:rsidR="00731CDB" w:rsidRDefault="00731CDB" w:rsidP="00731C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Arial" w:hAnsi="Arial"/>
          <w:b/>
          <w:bCs/>
          <w:color w:val="000000"/>
          <w:u w:val="single"/>
          <w:rtl/>
        </w:rPr>
      </w:pPr>
      <w:r>
        <w:rPr>
          <w:rFonts w:ascii="Arial" w:hAnsi="Arial" w:cs="Arial" w:hint="cs"/>
          <w:sz w:val="24"/>
          <w:szCs w:val="24"/>
          <w:rtl/>
        </w:rPr>
        <w:t xml:space="preserve">הגשת </w:t>
      </w:r>
      <w:r w:rsidRPr="000C4DBC">
        <w:rPr>
          <w:rFonts w:ascii="Arial" w:hAnsi="Arial" w:cs="Arial"/>
          <w:sz w:val="24"/>
          <w:szCs w:val="24"/>
          <w:rtl/>
        </w:rPr>
        <w:t>עבודת פרוסמינר 70% מהציון</w:t>
      </w:r>
    </w:p>
    <w:p w:rsidR="00731CDB" w:rsidRPr="00512344" w:rsidRDefault="00731CDB" w:rsidP="00731CDB">
      <w:pPr>
        <w:spacing w:after="0" w:line="360" w:lineRule="auto"/>
        <w:jc w:val="both"/>
        <w:rPr>
          <w:rFonts w:asciiTheme="minorBidi" w:hAnsiTheme="minorBidi"/>
          <w:rtl/>
        </w:rPr>
      </w:pPr>
    </w:p>
    <w:p w:rsidR="00963431" w:rsidRDefault="00963431" w:rsidP="00564489">
      <w:pPr>
        <w:spacing w:after="0" w:line="360" w:lineRule="auto"/>
        <w:jc w:val="both"/>
        <w:rPr>
          <w:rFonts w:asciiTheme="minorBidi" w:hAnsiTheme="minorBidi"/>
          <w:b/>
          <w:bCs/>
          <w:u w:val="single"/>
          <w:rtl/>
        </w:rPr>
      </w:pPr>
      <w:r w:rsidRPr="00D17725">
        <w:rPr>
          <w:rFonts w:asciiTheme="minorBidi" w:hAnsiTheme="minorBidi"/>
          <w:b/>
          <w:bCs/>
          <w:u w:val="single"/>
          <w:rtl/>
        </w:rPr>
        <w:t>רשימת קריאה</w:t>
      </w:r>
      <w:r w:rsidR="00253B71">
        <w:rPr>
          <w:rFonts w:asciiTheme="minorBidi" w:hAnsiTheme="minorBidi" w:hint="cs"/>
          <w:b/>
          <w:bCs/>
          <w:u w:val="single"/>
          <w:rtl/>
        </w:rPr>
        <w:t xml:space="preserve"> (ביבליוגרפיה)</w:t>
      </w:r>
      <w:r w:rsidRPr="00D17725">
        <w:rPr>
          <w:rFonts w:asciiTheme="minorBidi" w:hAnsiTheme="minorBidi"/>
          <w:b/>
          <w:bCs/>
          <w:u w:val="single"/>
          <w:rtl/>
        </w:rPr>
        <w:t xml:space="preserve">: </w:t>
      </w:r>
    </w:p>
    <w:p w:rsidR="00963431" w:rsidRDefault="00963431" w:rsidP="00564489">
      <w:pPr>
        <w:spacing w:after="0" w:line="360" w:lineRule="auto"/>
        <w:jc w:val="both"/>
        <w:rPr>
          <w:rFonts w:asciiTheme="minorBidi" w:hAnsiTheme="minorBidi"/>
          <w:u w:val="single"/>
          <w:rtl/>
        </w:rPr>
      </w:pPr>
      <w:r w:rsidRPr="00963431">
        <w:rPr>
          <w:rFonts w:asciiTheme="minorBidi" w:hAnsiTheme="minorBidi" w:hint="cs"/>
          <w:u w:val="single"/>
          <w:rtl/>
        </w:rPr>
        <w:t>קריאת חובה:</w:t>
      </w:r>
    </w:p>
    <w:p w:rsidR="00731CDB" w:rsidRPr="000C4DBC" w:rsidRDefault="00731CDB" w:rsidP="00731CDB">
      <w:pPr>
        <w:spacing w:after="0" w:line="360" w:lineRule="auto"/>
        <w:jc w:val="both"/>
        <w:rPr>
          <w:rFonts w:ascii="Arial" w:hAnsi="Arial" w:cs="Arial"/>
          <w:sz w:val="24"/>
          <w:szCs w:val="24"/>
          <w:rtl/>
        </w:rPr>
      </w:pPr>
      <w:r w:rsidRPr="000C4DBC">
        <w:rPr>
          <w:rFonts w:ascii="Arial" w:hAnsi="Arial" w:cs="Arial"/>
          <w:sz w:val="24"/>
          <w:szCs w:val="24"/>
          <w:rtl/>
        </w:rPr>
        <w:t>לאקאן</w:t>
      </w:r>
      <w:r>
        <w:rPr>
          <w:rFonts w:ascii="Arial" w:hAnsi="Arial" w:cs="Arial" w:hint="cs"/>
          <w:sz w:val="24"/>
          <w:szCs w:val="24"/>
          <w:rtl/>
        </w:rPr>
        <w:t>,</w:t>
      </w:r>
      <w:r w:rsidRPr="000C4DBC">
        <w:rPr>
          <w:rFonts w:ascii="Arial" w:hAnsi="Arial" w:cs="Arial"/>
          <w:sz w:val="24"/>
          <w:szCs w:val="24"/>
          <w:rtl/>
        </w:rPr>
        <w:t xml:space="preserve"> ז'ק, </w:t>
      </w:r>
      <w:r w:rsidRPr="000C4DBC">
        <w:rPr>
          <w:rFonts w:ascii="Arial" w:hAnsi="Arial" w:cs="Arial"/>
          <w:sz w:val="24"/>
          <w:szCs w:val="24"/>
          <w:u w:val="single"/>
          <w:rtl/>
        </w:rPr>
        <w:t>הסמינר ה-20: עוד</w:t>
      </w:r>
      <w:r w:rsidRPr="000C4DBC">
        <w:rPr>
          <w:rFonts w:ascii="Arial" w:hAnsi="Arial" w:cs="Arial"/>
          <w:sz w:val="24"/>
          <w:szCs w:val="24"/>
          <w:rtl/>
        </w:rPr>
        <w:t>, תרגמו: יורם מירון, ליאור לב, פרלה מיגלין, עורך" מרקו מאואס, תל אביב, רסלינג, 2005.</w:t>
      </w:r>
    </w:p>
    <w:p w:rsidR="00731CDB" w:rsidRPr="000C4DBC" w:rsidRDefault="00731CDB" w:rsidP="00731CDB">
      <w:pPr>
        <w:spacing w:after="0" w:line="360" w:lineRule="auto"/>
        <w:jc w:val="both"/>
        <w:rPr>
          <w:rFonts w:ascii="Arial" w:hAnsi="Arial" w:cs="Arial"/>
          <w:sz w:val="24"/>
          <w:szCs w:val="24"/>
          <w:rtl/>
        </w:rPr>
      </w:pPr>
      <w:r w:rsidRPr="000C4DBC">
        <w:rPr>
          <w:rFonts w:ascii="Arial" w:hAnsi="Arial" w:cs="Arial"/>
          <w:sz w:val="24"/>
          <w:szCs w:val="24"/>
          <w:rtl/>
        </w:rPr>
        <w:lastRenderedPageBreak/>
        <w:t xml:space="preserve">ניטשה, פרידריך, </w:t>
      </w:r>
      <w:r w:rsidRPr="000C4DBC">
        <w:rPr>
          <w:rFonts w:ascii="Arial" w:hAnsi="Arial" w:cs="Arial"/>
          <w:sz w:val="24"/>
          <w:szCs w:val="24"/>
          <w:u w:val="single"/>
          <w:rtl/>
        </w:rPr>
        <w:t>הולדת הטרגדיה</w:t>
      </w:r>
      <w:r w:rsidRPr="000C4DBC">
        <w:rPr>
          <w:rFonts w:ascii="Arial" w:hAnsi="Arial" w:cs="Arial"/>
          <w:sz w:val="24"/>
          <w:szCs w:val="24"/>
          <w:rtl/>
        </w:rPr>
        <w:t>, תרגם: ישראל אלדד, ירושלים: שוקן, 1969.</w:t>
      </w:r>
    </w:p>
    <w:p w:rsidR="00731CDB" w:rsidRPr="000C4DBC" w:rsidRDefault="00731CDB" w:rsidP="00731CDB">
      <w:pPr>
        <w:spacing w:after="0" w:line="360" w:lineRule="auto"/>
        <w:jc w:val="both"/>
        <w:rPr>
          <w:rFonts w:ascii="Arial" w:hAnsi="Arial" w:cs="Arial"/>
          <w:sz w:val="24"/>
          <w:szCs w:val="24"/>
          <w:rtl/>
        </w:rPr>
      </w:pPr>
      <w:r w:rsidRPr="000C4DBC">
        <w:rPr>
          <w:rFonts w:ascii="Arial" w:hAnsi="Arial" w:cs="Arial"/>
          <w:sz w:val="24"/>
          <w:szCs w:val="24"/>
          <w:rtl/>
        </w:rPr>
        <w:t xml:space="preserve">פרויד, זיגמונד, </w:t>
      </w:r>
      <w:r w:rsidRPr="000C4DBC">
        <w:rPr>
          <w:rFonts w:ascii="Arial" w:hAnsi="Arial" w:cs="Arial"/>
          <w:sz w:val="24"/>
          <w:szCs w:val="24"/>
          <w:u w:val="single"/>
          <w:rtl/>
        </w:rPr>
        <w:t>האלביתי</w:t>
      </w:r>
      <w:r w:rsidRPr="000C4DBC">
        <w:rPr>
          <w:rFonts w:ascii="Arial" w:hAnsi="Arial" w:cs="Arial"/>
          <w:sz w:val="24"/>
          <w:szCs w:val="24"/>
          <w:rtl/>
        </w:rPr>
        <w:t>, תרגמה</w:t>
      </w:r>
      <w:r>
        <w:rPr>
          <w:rFonts w:ascii="Arial" w:hAnsi="Arial" w:cs="Arial" w:hint="cs"/>
          <w:sz w:val="24"/>
          <w:szCs w:val="24"/>
          <w:rtl/>
        </w:rPr>
        <w:t>:</w:t>
      </w:r>
      <w:r w:rsidRPr="000C4DBC">
        <w:rPr>
          <w:rFonts w:ascii="Arial" w:hAnsi="Arial" w:cs="Arial"/>
          <w:sz w:val="24"/>
          <w:szCs w:val="24"/>
          <w:rtl/>
        </w:rPr>
        <w:t xml:space="preserve"> רות גינזבורג, תל אביב: רסלינג, 2012</w:t>
      </w:r>
      <w:r>
        <w:rPr>
          <w:rFonts w:ascii="Arial" w:hAnsi="Arial" w:cs="Arial" w:hint="cs"/>
          <w:sz w:val="24"/>
          <w:szCs w:val="24"/>
          <w:rtl/>
        </w:rPr>
        <w:t>.</w:t>
      </w:r>
    </w:p>
    <w:p w:rsidR="00731CDB" w:rsidRPr="000C4DBC" w:rsidRDefault="00731CDB" w:rsidP="00731CDB">
      <w:pPr>
        <w:spacing w:after="0" w:line="360" w:lineRule="auto"/>
        <w:jc w:val="both"/>
        <w:rPr>
          <w:rFonts w:ascii="Arial" w:hAnsi="Arial" w:cs="Arial"/>
          <w:sz w:val="24"/>
          <w:szCs w:val="24"/>
          <w:rtl/>
        </w:rPr>
      </w:pPr>
      <w:r w:rsidRPr="000C4DBC">
        <w:rPr>
          <w:rFonts w:ascii="Arial" w:hAnsi="Arial" w:cs="Arial"/>
          <w:sz w:val="24"/>
          <w:szCs w:val="24"/>
          <w:rtl/>
        </w:rPr>
        <w:t xml:space="preserve">פרויד, זיגמונד, </w:t>
      </w:r>
      <w:r w:rsidRPr="000E443B">
        <w:rPr>
          <w:rFonts w:ascii="Arial" w:hAnsi="Arial" w:cs="Arial"/>
          <w:sz w:val="24"/>
          <w:szCs w:val="24"/>
          <w:u w:val="single"/>
          <w:rtl/>
        </w:rPr>
        <w:t>טוטם וטאבו</w:t>
      </w:r>
      <w:r w:rsidRPr="000E443B">
        <w:rPr>
          <w:rFonts w:ascii="Arial" w:hAnsi="Arial" w:cs="Arial" w:hint="cs"/>
          <w:sz w:val="24"/>
          <w:szCs w:val="24"/>
          <w:u w:val="single"/>
          <w:rtl/>
        </w:rPr>
        <w:t>:</w:t>
      </w:r>
      <w:r w:rsidRPr="000E443B">
        <w:rPr>
          <w:rFonts w:ascii="Arial" w:hAnsi="Arial" w:cs="Arial"/>
          <w:sz w:val="24"/>
          <w:szCs w:val="24"/>
          <w:u w:val="single"/>
          <w:rtl/>
        </w:rPr>
        <w:t xml:space="preserve"> התאמות אחדות בין חיי הנפש של הפראים ושל הנוירוטים</w:t>
      </w:r>
      <w:r w:rsidRPr="000C4DBC">
        <w:rPr>
          <w:rFonts w:ascii="Arial" w:hAnsi="Arial" w:cs="Arial"/>
          <w:sz w:val="24"/>
          <w:szCs w:val="24"/>
          <w:rtl/>
        </w:rPr>
        <w:t xml:space="preserve">, </w:t>
      </w:r>
      <w:r>
        <w:rPr>
          <w:rFonts w:ascii="Arial" w:hAnsi="Arial" w:cs="Arial" w:hint="cs"/>
          <w:sz w:val="24"/>
          <w:szCs w:val="24"/>
          <w:rtl/>
        </w:rPr>
        <w:t>מ</w:t>
      </w:r>
      <w:r w:rsidRPr="000C4DBC">
        <w:rPr>
          <w:rFonts w:ascii="Arial" w:hAnsi="Arial" w:cs="Arial"/>
          <w:sz w:val="24"/>
          <w:szCs w:val="24"/>
          <w:rtl/>
        </w:rPr>
        <w:t>תרגמ</w:t>
      </w:r>
      <w:r>
        <w:rPr>
          <w:rFonts w:ascii="Arial" w:hAnsi="Arial" w:cs="Arial" w:hint="cs"/>
          <w:sz w:val="24"/>
          <w:szCs w:val="24"/>
          <w:rtl/>
        </w:rPr>
        <w:t>ת:</w:t>
      </w:r>
      <w:r w:rsidRPr="000C4DBC">
        <w:rPr>
          <w:rFonts w:ascii="Arial" w:hAnsi="Arial" w:cs="Arial"/>
          <w:sz w:val="24"/>
          <w:szCs w:val="24"/>
          <w:rtl/>
        </w:rPr>
        <w:t xml:space="preserve"> רות גינזבורג, עורך</w:t>
      </w:r>
      <w:r>
        <w:rPr>
          <w:rFonts w:ascii="Arial" w:hAnsi="Arial" w:cs="Arial" w:hint="cs"/>
          <w:sz w:val="24"/>
          <w:szCs w:val="24"/>
          <w:rtl/>
        </w:rPr>
        <w:t>:</w:t>
      </w:r>
      <w:r w:rsidRPr="000C4DBC">
        <w:rPr>
          <w:rFonts w:ascii="Arial" w:hAnsi="Arial" w:cs="Arial"/>
          <w:sz w:val="24"/>
          <w:szCs w:val="24"/>
          <w:rtl/>
        </w:rPr>
        <w:t xml:space="preserve"> יותם חותם, תל אביב: רסלינג, 2013.</w:t>
      </w:r>
    </w:p>
    <w:p w:rsidR="00731CDB" w:rsidRPr="000C4DBC" w:rsidRDefault="00731CDB" w:rsidP="00731CDB">
      <w:pPr>
        <w:spacing w:after="0" w:line="360" w:lineRule="auto"/>
        <w:jc w:val="both"/>
        <w:rPr>
          <w:rFonts w:ascii="Arial" w:hAnsi="Arial" w:cs="Arial"/>
          <w:sz w:val="24"/>
          <w:szCs w:val="24"/>
          <w:rtl/>
        </w:rPr>
      </w:pPr>
      <w:r w:rsidRPr="000C4DBC">
        <w:rPr>
          <w:rFonts w:ascii="Arial" w:hAnsi="Arial" w:cs="Arial"/>
          <w:sz w:val="24"/>
          <w:szCs w:val="24"/>
          <w:rtl/>
        </w:rPr>
        <w:t xml:space="preserve">פרויד, זיגמונד, </w:t>
      </w:r>
      <w:r w:rsidRPr="000C4DBC">
        <w:rPr>
          <w:rFonts w:ascii="Arial" w:hAnsi="Arial" w:cs="Arial"/>
          <w:sz w:val="24"/>
          <w:szCs w:val="24"/>
          <w:u w:val="single"/>
          <w:rtl/>
        </w:rPr>
        <w:t>משה האיש והדת המונותאיסטית</w:t>
      </w:r>
      <w:r w:rsidRPr="000C4DBC">
        <w:rPr>
          <w:rFonts w:ascii="Arial" w:hAnsi="Arial" w:cs="Arial"/>
          <w:sz w:val="24"/>
          <w:szCs w:val="24"/>
          <w:rtl/>
        </w:rPr>
        <w:t>, מתרגמת: רות גינזבורג, עורכת: רקפת זלשיק, תל אביב: רסלינג, 2009.</w:t>
      </w:r>
    </w:p>
    <w:p w:rsidR="00731CDB" w:rsidRPr="000C4DBC" w:rsidRDefault="00731CDB" w:rsidP="00731CDB">
      <w:pPr>
        <w:spacing w:after="0" w:line="360" w:lineRule="auto"/>
        <w:jc w:val="both"/>
        <w:rPr>
          <w:rFonts w:ascii="Arial" w:hAnsi="Arial" w:cs="Arial"/>
          <w:sz w:val="24"/>
          <w:szCs w:val="24"/>
          <w:rtl/>
        </w:rPr>
      </w:pPr>
      <w:r w:rsidRPr="000C4DBC">
        <w:rPr>
          <w:rFonts w:ascii="Arial" w:hAnsi="Arial" w:cs="Arial"/>
          <w:sz w:val="24"/>
          <w:szCs w:val="24"/>
          <w:rtl/>
        </w:rPr>
        <w:t xml:space="preserve">פרויד, זיגמונד, </w:t>
      </w:r>
      <w:r w:rsidRPr="000C4DBC">
        <w:rPr>
          <w:rFonts w:ascii="Arial" w:hAnsi="Arial" w:cs="Arial"/>
          <w:sz w:val="24"/>
          <w:szCs w:val="24"/>
          <w:u w:val="single"/>
          <w:rtl/>
        </w:rPr>
        <w:t>תרבות בלא נחת</w:t>
      </w:r>
      <w:r w:rsidRPr="000C4DBC">
        <w:rPr>
          <w:rFonts w:ascii="Arial" w:hAnsi="Arial" w:cs="Arial"/>
          <w:sz w:val="24"/>
          <w:szCs w:val="24"/>
          <w:rtl/>
        </w:rPr>
        <w:t xml:space="preserve">, </w:t>
      </w:r>
      <w:r>
        <w:rPr>
          <w:rFonts w:ascii="Arial" w:hAnsi="Arial" w:cs="Arial" w:hint="cs"/>
          <w:sz w:val="24"/>
          <w:szCs w:val="24"/>
          <w:rtl/>
        </w:rPr>
        <w:t>מ</w:t>
      </w:r>
      <w:r w:rsidRPr="000C4DBC">
        <w:rPr>
          <w:rFonts w:ascii="Arial" w:hAnsi="Arial" w:cs="Arial"/>
          <w:sz w:val="24"/>
          <w:szCs w:val="24"/>
          <w:rtl/>
        </w:rPr>
        <w:t>תרגם: חיים איזק, עורך: ח. אורמיאן, תל אביב: דביר, 1968.</w:t>
      </w:r>
    </w:p>
    <w:p w:rsidR="00731CDB" w:rsidRPr="000C4DBC" w:rsidRDefault="00731CDB" w:rsidP="00731CDB">
      <w:pPr>
        <w:spacing w:after="0" w:line="360" w:lineRule="auto"/>
        <w:jc w:val="both"/>
        <w:rPr>
          <w:rFonts w:ascii="Arial" w:hAnsi="Arial" w:cs="Arial"/>
          <w:sz w:val="24"/>
          <w:szCs w:val="24"/>
          <w:rtl/>
        </w:rPr>
      </w:pPr>
      <w:r w:rsidRPr="000C4DBC">
        <w:rPr>
          <w:rFonts w:ascii="Arial" w:hAnsi="Arial" w:cs="Arial"/>
          <w:sz w:val="24"/>
          <w:szCs w:val="24"/>
          <w:rtl/>
        </w:rPr>
        <w:t>רוסו</w:t>
      </w:r>
      <w:r>
        <w:rPr>
          <w:rFonts w:ascii="Arial" w:hAnsi="Arial" w:cs="Arial" w:hint="cs"/>
          <w:sz w:val="24"/>
          <w:szCs w:val="24"/>
          <w:rtl/>
        </w:rPr>
        <w:t>,</w:t>
      </w:r>
      <w:r w:rsidRPr="000C4DBC">
        <w:rPr>
          <w:rFonts w:ascii="Arial" w:hAnsi="Arial" w:cs="Arial"/>
          <w:sz w:val="24"/>
          <w:szCs w:val="24"/>
          <w:rtl/>
        </w:rPr>
        <w:t xml:space="preserve"> ז'אן ז'ק, </w:t>
      </w:r>
      <w:r w:rsidRPr="000C4DBC">
        <w:rPr>
          <w:rFonts w:ascii="Arial" w:hAnsi="Arial" w:cs="Arial"/>
          <w:sz w:val="24"/>
          <w:szCs w:val="24"/>
          <w:u w:val="single"/>
          <w:rtl/>
        </w:rPr>
        <w:t>אמיל או על החינוך</w:t>
      </w:r>
      <w:r w:rsidRPr="000C4DBC">
        <w:rPr>
          <w:rFonts w:ascii="Arial" w:hAnsi="Arial" w:cs="Arial"/>
          <w:sz w:val="24"/>
          <w:szCs w:val="24"/>
          <w:rtl/>
        </w:rPr>
        <w:t>, מתרגמת: ארזה  טיר-אפלרויט, עורך: עמוס הופמן, ירושלים: מאגנס, 2009.</w:t>
      </w:r>
    </w:p>
    <w:p w:rsidR="00731CDB" w:rsidRPr="000C4DBC" w:rsidRDefault="00731CDB" w:rsidP="00731CDB">
      <w:pPr>
        <w:spacing w:after="0" w:line="360" w:lineRule="auto"/>
        <w:jc w:val="both"/>
        <w:rPr>
          <w:rFonts w:ascii="Arial" w:hAnsi="Arial" w:cs="Arial"/>
          <w:sz w:val="24"/>
          <w:szCs w:val="24"/>
          <w:rtl/>
        </w:rPr>
      </w:pPr>
      <w:r w:rsidRPr="000C4DBC">
        <w:rPr>
          <w:rFonts w:ascii="Arial" w:hAnsi="Arial" w:cs="Arial"/>
          <w:sz w:val="24"/>
          <w:szCs w:val="24"/>
          <w:rtl/>
        </w:rPr>
        <w:t xml:space="preserve">רוסו, ז'אן ז'ק, </w:t>
      </w:r>
      <w:r w:rsidRPr="000C4DBC">
        <w:rPr>
          <w:rFonts w:ascii="Arial" w:hAnsi="Arial" w:cs="Arial"/>
          <w:sz w:val="24"/>
          <w:szCs w:val="24"/>
          <w:u w:val="single"/>
          <w:rtl/>
        </w:rPr>
        <w:t>האמנה החברתית</w:t>
      </w:r>
      <w:r w:rsidRPr="000C4DBC">
        <w:rPr>
          <w:rFonts w:ascii="Arial" w:hAnsi="Arial" w:cs="Arial"/>
          <w:sz w:val="24"/>
          <w:szCs w:val="24"/>
          <w:rtl/>
        </w:rPr>
        <w:t>, מתרגם: עדו בסוק, עורך: עמוס הופמן, תל אביב: רסלינג, 2006.</w:t>
      </w:r>
    </w:p>
    <w:p w:rsidR="00731CDB" w:rsidRPr="000C4DBC" w:rsidRDefault="00731CDB" w:rsidP="00731CDB">
      <w:pPr>
        <w:spacing w:after="0" w:line="360" w:lineRule="auto"/>
        <w:jc w:val="both"/>
        <w:rPr>
          <w:rFonts w:ascii="Arial" w:hAnsi="Arial" w:cs="Arial"/>
          <w:sz w:val="24"/>
          <w:szCs w:val="24"/>
          <w:rtl/>
        </w:rPr>
      </w:pPr>
      <w:r w:rsidRPr="000C4DBC">
        <w:rPr>
          <w:rFonts w:ascii="Arial" w:hAnsi="Arial" w:cs="Arial"/>
          <w:sz w:val="24"/>
          <w:szCs w:val="24"/>
          <w:rtl/>
        </w:rPr>
        <w:t>קריסט</w:t>
      </w:r>
      <w:r>
        <w:rPr>
          <w:rFonts w:ascii="Arial" w:hAnsi="Arial" w:cs="Arial" w:hint="cs"/>
          <w:sz w:val="24"/>
          <w:szCs w:val="24"/>
          <w:rtl/>
        </w:rPr>
        <w:t>ב</w:t>
      </w:r>
      <w:r w:rsidRPr="000C4DBC">
        <w:rPr>
          <w:rFonts w:ascii="Arial" w:hAnsi="Arial" w:cs="Arial"/>
          <w:sz w:val="24"/>
          <w:szCs w:val="24"/>
          <w:rtl/>
        </w:rPr>
        <w:t xml:space="preserve">ה, </w:t>
      </w:r>
      <w:r>
        <w:rPr>
          <w:rFonts w:ascii="Arial" w:hAnsi="Arial" w:cs="Arial" w:hint="cs"/>
          <w:sz w:val="24"/>
          <w:szCs w:val="24"/>
          <w:rtl/>
        </w:rPr>
        <w:t>ג</w:t>
      </w:r>
      <w:r w:rsidRPr="000C4DBC">
        <w:rPr>
          <w:rFonts w:ascii="Arial" w:hAnsi="Arial" w:cs="Arial"/>
          <w:sz w:val="24"/>
          <w:szCs w:val="24"/>
          <w:rtl/>
        </w:rPr>
        <w:t xml:space="preserve">'וליה </w:t>
      </w:r>
      <w:r w:rsidRPr="000C4DBC">
        <w:rPr>
          <w:rFonts w:ascii="Arial" w:hAnsi="Arial" w:cs="Arial"/>
          <w:sz w:val="24"/>
          <w:szCs w:val="24"/>
          <w:u w:val="single"/>
          <w:rtl/>
        </w:rPr>
        <w:t>כוחות האימה: מסה על הבזות</w:t>
      </w:r>
      <w:r w:rsidRPr="000C4DBC">
        <w:rPr>
          <w:rFonts w:ascii="Arial" w:hAnsi="Arial" w:cs="Arial"/>
          <w:sz w:val="24"/>
          <w:szCs w:val="24"/>
          <w:rtl/>
        </w:rPr>
        <w:t xml:space="preserve">, </w:t>
      </w:r>
      <w:r>
        <w:rPr>
          <w:rFonts w:ascii="Arial" w:hAnsi="Arial" w:cs="Arial" w:hint="cs"/>
          <w:sz w:val="24"/>
          <w:szCs w:val="24"/>
          <w:rtl/>
        </w:rPr>
        <w:t>מ</w:t>
      </w:r>
      <w:r w:rsidRPr="000C4DBC">
        <w:rPr>
          <w:rFonts w:ascii="Arial" w:hAnsi="Arial" w:cs="Arial"/>
          <w:sz w:val="24"/>
          <w:szCs w:val="24"/>
          <w:rtl/>
        </w:rPr>
        <w:t>תרגם: נעם ברוך, עורך: אליס בוראס, תל אביב: רסלינג, 2005.</w:t>
      </w:r>
    </w:p>
    <w:p w:rsidR="00731CDB" w:rsidRPr="000C4DBC" w:rsidRDefault="00731CDB" w:rsidP="00731CDB">
      <w:pPr>
        <w:spacing w:after="0" w:line="360" w:lineRule="auto"/>
        <w:jc w:val="both"/>
        <w:rPr>
          <w:rFonts w:ascii="Arial" w:hAnsi="Arial" w:cs="Arial"/>
          <w:sz w:val="24"/>
          <w:szCs w:val="24"/>
          <w:rtl/>
        </w:rPr>
      </w:pPr>
      <w:r w:rsidRPr="000C4DBC">
        <w:rPr>
          <w:rFonts w:ascii="Arial" w:hAnsi="Arial" w:cs="Arial"/>
          <w:sz w:val="24"/>
          <w:szCs w:val="24"/>
          <w:rtl/>
        </w:rPr>
        <w:t>קריסט</w:t>
      </w:r>
      <w:r>
        <w:rPr>
          <w:rFonts w:ascii="Arial" w:hAnsi="Arial" w:cs="Arial" w:hint="cs"/>
          <w:sz w:val="24"/>
          <w:szCs w:val="24"/>
          <w:rtl/>
        </w:rPr>
        <w:t>ב</w:t>
      </w:r>
      <w:r w:rsidRPr="000C4DBC">
        <w:rPr>
          <w:rFonts w:ascii="Arial" w:hAnsi="Arial" w:cs="Arial"/>
          <w:sz w:val="24"/>
          <w:szCs w:val="24"/>
          <w:rtl/>
        </w:rPr>
        <w:t xml:space="preserve">ה </w:t>
      </w:r>
      <w:r>
        <w:rPr>
          <w:rFonts w:ascii="Arial" w:hAnsi="Arial" w:cs="Arial" w:hint="cs"/>
          <w:sz w:val="24"/>
          <w:szCs w:val="24"/>
          <w:rtl/>
        </w:rPr>
        <w:t>ג</w:t>
      </w:r>
      <w:r w:rsidRPr="000C4DBC">
        <w:rPr>
          <w:rFonts w:ascii="Arial" w:hAnsi="Arial" w:cs="Arial"/>
          <w:sz w:val="24"/>
          <w:szCs w:val="24"/>
          <w:rtl/>
        </w:rPr>
        <w:t xml:space="preserve">ו'ליה, </w:t>
      </w:r>
      <w:r w:rsidRPr="000C4DBC">
        <w:rPr>
          <w:rFonts w:ascii="Arial" w:hAnsi="Arial" w:cs="Arial"/>
          <w:sz w:val="24"/>
          <w:szCs w:val="24"/>
          <w:u w:val="single"/>
          <w:rtl/>
        </w:rPr>
        <w:t>שמש שחורה: דיכאון ומלנכוליה</w:t>
      </w:r>
      <w:r w:rsidRPr="000C4DBC">
        <w:rPr>
          <w:rFonts w:ascii="Arial" w:hAnsi="Arial" w:cs="Arial"/>
          <w:sz w:val="24"/>
          <w:szCs w:val="24"/>
          <w:rtl/>
        </w:rPr>
        <w:t xml:space="preserve">, </w:t>
      </w:r>
      <w:r>
        <w:rPr>
          <w:rFonts w:ascii="Arial" w:hAnsi="Arial" w:cs="Arial" w:hint="cs"/>
          <w:sz w:val="24"/>
          <w:szCs w:val="24"/>
          <w:rtl/>
        </w:rPr>
        <w:t>מ</w:t>
      </w:r>
      <w:r w:rsidRPr="000C4DBC">
        <w:rPr>
          <w:rFonts w:ascii="Arial" w:hAnsi="Arial" w:cs="Arial"/>
          <w:sz w:val="24"/>
          <w:szCs w:val="24"/>
          <w:rtl/>
        </w:rPr>
        <w:t>תרגמ</w:t>
      </w:r>
      <w:r>
        <w:rPr>
          <w:rFonts w:ascii="Arial" w:hAnsi="Arial" w:cs="Arial" w:hint="cs"/>
          <w:sz w:val="24"/>
          <w:szCs w:val="24"/>
          <w:rtl/>
        </w:rPr>
        <w:t>ת:</w:t>
      </w:r>
      <w:r w:rsidRPr="000C4DBC">
        <w:rPr>
          <w:rFonts w:ascii="Arial" w:hAnsi="Arial" w:cs="Arial"/>
          <w:sz w:val="24"/>
          <w:szCs w:val="24"/>
          <w:rtl/>
        </w:rPr>
        <w:t xml:space="preserve"> קרן שמש, ע</w:t>
      </w:r>
      <w:r>
        <w:rPr>
          <w:rFonts w:ascii="Arial" w:hAnsi="Arial" w:cs="Arial" w:hint="cs"/>
          <w:sz w:val="24"/>
          <w:szCs w:val="24"/>
          <w:rtl/>
        </w:rPr>
        <w:t>ו</w:t>
      </w:r>
      <w:r w:rsidRPr="000C4DBC">
        <w:rPr>
          <w:rFonts w:ascii="Arial" w:hAnsi="Arial" w:cs="Arial"/>
          <w:sz w:val="24"/>
          <w:szCs w:val="24"/>
          <w:rtl/>
        </w:rPr>
        <w:t>רכ</w:t>
      </w:r>
      <w:r>
        <w:rPr>
          <w:rFonts w:ascii="Arial" w:hAnsi="Arial" w:cs="Arial" w:hint="cs"/>
          <w:sz w:val="24"/>
          <w:szCs w:val="24"/>
          <w:rtl/>
        </w:rPr>
        <w:t>ת:</w:t>
      </w:r>
      <w:r w:rsidRPr="000C4DBC">
        <w:rPr>
          <w:rFonts w:ascii="Arial" w:hAnsi="Arial" w:cs="Arial"/>
          <w:sz w:val="24"/>
          <w:szCs w:val="24"/>
          <w:rtl/>
        </w:rPr>
        <w:t xml:space="preserve"> דינה חרובי, תל אביב: רסלינג, 2006.</w:t>
      </w:r>
    </w:p>
    <w:p w:rsidR="00731CDB" w:rsidRPr="00963431" w:rsidRDefault="00731CDB" w:rsidP="00564489">
      <w:pPr>
        <w:spacing w:after="0" w:line="360" w:lineRule="auto"/>
        <w:jc w:val="both"/>
        <w:rPr>
          <w:rFonts w:asciiTheme="minorBidi" w:hAnsiTheme="minorBidi"/>
          <w:u w:val="single"/>
          <w:rtl/>
        </w:rPr>
      </w:pPr>
    </w:p>
    <w:p w:rsidR="00963431" w:rsidRPr="00731CDB" w:rsidRDefault="00963431" w:rsidP="00564489">
      <w:pPr>
        <w:spacing w:after="0" w:line="360" w:lineRule="auto"/>
        <w:jc w:val="both"/>
        <w:rPr>
          <w:rFonts w:asciiTheme="minorBidi" w:hAnsiTheme="minorBidi"/>
          <w:b/>
          <w:bCs/>
          <w:u w:val="single"/>
          <w:rtl/>
        </w:rPr>
      </w:pPr>
      <w:r w:rsidRPr="00731CDB">
        <w:rPr>
          <w:rFonts w:asciiTheme="minorBidi" w:hAnsiTheme="minorBidi" w:hint="cs"/>
          <w:b/>
          <w:bCs/>
          <w:u w:val="single"/>
          <w:rtl/>
        </w:rPr>
        <w:t>קריאת רשות:</w:t>
      </w:r>
    </w:p>
    <w:p w:rsidR="00731CDB" w:rsidRPr="000C4DBC" w:rsidRDefault="00731CDB" w:rsidP="00731CDB">
      <w:pPr>
        <w:spacing w:after="0" w:line="360" w:lineRule="auto"/>
        <w:jc w:val="both"/>
        <w:rPr>
          <w:rFonts w:ascii="Arial" w:hAnsi="Arial" w:cs="Arial"/>
          <w:sz w:val="24"/>
          <w:szCs w:val="24"/>
          <w:rtl/>
        </w:rPr>
      </w:pPr>
      <w:r w:rsidRPr="000C4DBC">
        <w:rPr>
          <w:rFonts w:ascii="Arial" w:hAnsi="Arial" w:cs="Arial"/>
          <w:sz w:val="24"/>
          <w:szCs w:val="24"/>
          <w:rtl/>
        </w:rPr>
        <w:t xml:space="preserve">בנימיני, יצחק, </w:t>
      </w:r>
      <w:r w:rsidRPr="000C4DBC">
        <w:rPr>
          <w:rFonts w:ascii="Arial" w:hAnsi="Arial" w:cs="Arial"/>
          <w:sz w:val="24"/>
          <w:szCs w:val="24"/>
          <w:u w:val="single"/>
          <w:rtl/>
        </w:rPr>
        <w:t>השיח של לאקאן</w:t>
      </w:r>
      <w:r w:rsidRPr="000C4DBC">
        <w:rPr>
          <w:rFonts w:ascii="Arial" w:hAnsi="Arial" w:cs="Arial"/>
          <w:sz w:val="24"/>
          <w:szCs w:val="24"/>
          <w:rtl/>
        </w:rPr>
        <w:t>, תל אביב, רסלינג, 2009.</w:t>
      </w:r>
    </w:p>
    <w:p w:rsidR="00731CDB" w:rsidRPr="000C4DBC" w:rsidRDefault="00731CDB" w:rsidP="00731CDB">
      <w:pPr>
        <w:spacing w:after="0" w:line="360" w:lineRule="auto"/>
        <w:jc w:val="both"/>
        <w:rPr>
          <w:rFonts w:ascii="Arial" w:hAnsi="Arial" w:cs="Arial"/>
          <w:sz w:val="24"/>
          <w:szCs w:val="24"/>
          <w:rtl/>
        </w:rPr>
      </w:pPr>
      <w:r w:rsidRPr="000C4DBC">
        <w:rPr>
          <w:rFonts w:ascii="Arial" w:hAnsi="Arial" w:cs="Arial"/>
          <w:sz w:val="24"/>
          <w:szCs w:val="24"/>
          <w:rtl/>
        </w:rPr>
        <w:t xml:space="preserve">ירושלמי, יוסף חיים, </w:t>
      </w:r>
      <w:r w:rsidRPr="000C4DBC">
        <w:rPr>
          <w:rFonts w:ascii="Arial" w:hAnsi="Arial" w:cs="Arial"/>
          <w:sz w:val="24"/>
          <w:szCs w:val="24"/>
          <w:u w:val="single"/>
          <w:rtl/>
        </w:rPr>
        <w:t>משה של פרויד: יהדות סופית ואינסופית</w:t>
      </w:r>
      <w:r w:rsidRPr="000C4DBC">
        <w:rPr>
          <w:rFonts w:ascii="Arial" w:hAnsi="Arial" w:cs="Arial"/>
          <w:sz w:val="24"/>
          <w:szCs w:val="24"/>
          <w:rtl/>
        </w:rPr>
        <w:t>, תרגם: דן דאור, ירושלים, שלם: 2006.</w:t>
      </w:r>
    </w:p>
    <w:p w:rsidR="00731CDB" w:rsidRPr="000C4DBC" w:rsidRDefault="00731CDB" w:rsidP="00731CDB">
      <w:pPr>
        <w:bidi w:val="0"/>
        <w:spacing w:after="0" w:line="360" w:lineRule="auto"/>
        <w:jc w:val="both"/>
        <w:rPr>
          <w:rFonts w:ascii="Arial" w:hAnsi="Arial" w:cs="Arial"/>
          <w:sz w:val="24"/>
          <w:szCs w:val="24"/>
          <w:rtl/>
        </w:rPr>
      </w:pPr>
      <w:r w:rsidRPr="000C4DBC">
        <w:rPr>
          <w:rFonts w:ascii="Arial" w:hAnsi="Arial" w:cs="Arial"/>
          <w:sz w:val="24"/>
          <w:szCs w:val="24"/>
        </w:rPr>
        <w:t xml:space="preserve">Buckland, Warren, </w:t>
      </w:r>
      <w:r w:rsidRPr="000C4DBC">
        <w:rPr>
          <w:rFonts w:ascii="Arial" w:hAnsi="Arial" w:cs="Arial"/>
          <w:sz w:val="24"/>
          <w:szCs w:val="24"/>
          <w:u w:val="single"/>
        </w:rPr>
        <w:t>The Cognitive Semiotics of Film</w:t>
      </w:r>
      <w:r w:rsidRPr="000C4DBC">
        <w:rPr>
          <w:rFonts w:ascii="Arial" w:hAnsi="Arial" w:cs="Arial"/>
          <w:sz w:val="24"/>
          <w:szCs w:val="24"/>
        </w:rPr>
        <w:t>, Cambridge: Cambridge University Press, 2000.</w:t>
      </w:r>
    </w:p>
    <w:p w:rsidR="00731CDB" w:rsidRDefault="00731CDB" w:rsidP="00731CDB">
      <w:pPr>
        <w:bidi w:val="0"/>
        <w:spacing w:after="0" w:line="360" w:lineRule="auto"/>
        <w:jc w:val="both"/>
        <w:rPr>
          <w:rFonts w:asciiTheme="minorBidi" w:hAnsiTheme="minorBidi"/>
          <w:u w:val="single"/>
          <w:rtl/>
        </w:rPr>
      </w:pPr>
      <w:r w:rsidRPr="000C4DBC">
        <w:rPr>
          <w:rFonts w:ascii="Arial" w:hAnsi="Arial" w:cs="Arial"/>
          <w:sz w:val="24"/>
          <w:szCs w:val="24"/>
          <w:shd w:val="clear" w:color="auto" w:fill="FFFFFF"/>
        </w:rPr>
        <w:t xml:space="preserve">Lacan Jaquues, </w:t>
      </w:r>
      <w:r w:rsidRPr="000C4DBC">
        <w:rPr>
          <w:rFonts w:ascii="Arial" w:eastAsia="Arial Unicode MS" w:hAnsi="Arial" w:cs="Arial"/>
          <w:sz w:val="24"/>
          <w:szCs w:val="24"/>
          <w:u w:val="single"/>
          <w:shd w:val="clear" w:color="auto" w:fill="FFFFFF"/>
        </w:rPr>
        <w:t>The Four Fundamental Concepts of Psychoanalysis</w:t>
      </w:r>
      <w:r w:rsidRPr="000C4DBC">
        <w:rPr>
          <w:rFonts w:ascii="Arial" w:eastAsia="Arial Unicode MS" w:hAnsi="Arial" w:cs="Arial"/>
          <w:sz w:val="24"/>
          <w:szCs w:val="24"/>
          <w:shd w:val="clear" w:color="auto" w:fill="FFFFFF"/>
        </w:rPr>
        <w:t>, trans. A</w:t>
      </w:r>
    </w:p>
    <w:p w:rsidR="00731CDB" w:rsidRPr="000C4DBC" w:rsidRDefault="00731CDB" w:rsidP="00731CDB">
      <w:pPr>
        <w:bidi w:val="0"/>
        <w:spacing w:after="0" w:line="360" w:lineRule="auto"/>
        <w:jc w:val="both"/>
        <w:rPr>
          <w:rFonts w:ascii="Arial" w:hAnsi="Arial" w:cs="Arial"/>
          <w:sz w:val="24"/>
          <w:szCs w:val="24"/>
          <w:shd w:val="clear" w:color="auto" w:fill="FFFFFF"/>
          <w:rtl/>
        </w:rPr>
      </w:pPr>
      <w:r w:rsidRPr="000C4DBC">
        <w:rPr>
          <w:rFonts w:ascii="Arial" w:eastAsia="Arial Unicode MS" w:hAnsi="Arial" w:cs="Arial"/>
          <w:sz w:val="24"/>
          <w:szCs w:val="24"/>
          <w:shd w:val="clear" w:color="auto" w:fill="FFFFFF"/>
        </w:rPr>
        <w:t>Sheridan, Harmondsworth: Penguin Books, 1977.</w:t>
      </w:r>
    </w:p>
    <w:p w:rsidR="00963431" w:rsidRDefault="00963431" w:rsidP="00564489">
      <w:pPr>
        <w:spacing w:after="0" w:line="360" w:lineRule="auto"/>
        <w:jc w:val="both"/>
        <w:rPr>
          <w:rFonts w:asciiTheme="minorBidi" w:hAnsiTheme="minorBidi"/>
          <w:u w:val="single"/>
          <w:rtl/>
        </w:rPr>
      </w:pPr>
    </w:p>
    <w:p w:rsidR="00196B1D" w:rsidRDefault="00196B1D" w:rsidP="00731CDB">
      <w:pPr>
        <w:spacing w:after="0" w:line="360" w:lineRule="auto"/>
        <w:jc w:val="both"/>
        <w:rPr>
          <w:rFonts w:asciiTheme="minorBidi" w:hAnsiTheme="minorBidi"/>
          <w:b/>
          <w:bCs/>
          <w:u w:val="single"/>
          <w:rtl/>
        </w:rPr>
      </w:pPr>
      <w:r w:rsidRPr="00196B1D">
        <w:rPr>
          <w:rFonts w:asciiTheme="minorBidi" w:hAnsiTheme="minorBidi" w:hint="cs"/>
          <w:b/>
          <w:bCs/>
          <w:u w:val="single"/>
          <w:rtl/>
        </w:rPr>
        <w:t>רשימת סרטים:</w:t>
      </w:r>
    </w:p>
    <w:p w:rsidR="00731CDB" w:rsidRPr="000C4DBC" w:rsidRDefault="00731CDB" w:rsidP="00731C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bidi w:val="0"/>
        <w:adjustRightInd w:val="0"/>
        <w:spacing w:after="0" w:line="360" w:lineRule="auto"/>
        <w:rPr>
          <w:rFonts w:ascii="Arial" w:hAnsi="Arial" w:cs="Arial"/>
          <w:sz w:val="24"/>
          <w:szCs w:val="24"/>
        </w:rPr>
      </w:pPr>
      <w:r w:rsidRPr="000C4DBC">
        <w:rPr>
          <w:rFonts w:ascii="Arial" w:hAnsi="Arial" w:cs="Arial"/>
          <w:sz w:val="24"/>
          <w:szCs w:val="24"/>
        </w:rPr>
        <w:t>The Survivalist, Director: Stephen Fingelton, 2006.</w:t>
      </w:r>
    </w:p>
    <w:p w:rsidR="00731CDB" w:rsidRPr="000C4DBC" w:rsidRDefault="00731CDB" w:rsidP="00731C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bidi w:val="0"/>
        <w:adjustRightInd w:val="0"/>
        <w:spacing w:after="0" w:line="360" w:lineRule="auto"/>
        <w:rPr>
          <w:rFonts w:ascii="Arial" w:hAnsi="Arial" w:cs="Arial"/>
          <w:sz w:val="24"/>
          <w:szCs w:val="24"/>
        </w:rPr>
      </w:pPr>
      <w:r w:rsidRPr="000C4DBC">
        <w:rPr>
          <w:rFonts w:ascii="Arial" w:hAnsi="Arial" w:cs="Arial"/>
          <w:sz w:val="24"/>
          <w:szCs w:val="24"/>
        </w:rPr>
        <w:t>Django Unchained, Director: Quentin Tarantino, 2012.</w:t>
      </w:r>
    </w:p>
    <w:p w:rsidR="00731CDB" w:rsidRPr="000C4DBC" w:rsidRDefault="00731CDB" w:rsidP="00731C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bidi w:val="0"/>
        <w:adjustRightInd w:val="0"/>
        <w:spacing w:after="0" w:line="360" w:lineRule="auto"/>
        <w:rPr>
          <w:rFonts w:ascii="Arial" w:hAnsi="Arial" w:cs="Arial"/>
          <w:b/>
          <w:bCs/>
          <w:sz w:val="24"/>
          <w:szCs w:val="24"/>
        </w:rPr>
      </w:pPr>
      <w:r w:rsidRPr="000C4DBC">
        <w:rPr>
          <w:rFonts w:ascii="Arial" w:hAnsi="Arial" w:cs="Arial"/>
          <w:sz w:val="24"/>
          <w:szCs w:val="24"/>
        </w:rPr>
        <w:t>Apocalypse now, Director: Francis Ford Coppola, 1979.</w:t>
      </w:r>
    </w:p>
    <w:p w:rsidR="00731CDB" w:rsidRPr="000C4DBC" w:rsidRDefault="00731CDB" w:rsidP="00731C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bidi w:val="0"/>
        <w:adjustRightInd w:val="0"/>
        <w:spacing w:after="0" w:line="360" w:lineRule="auto"/>
        <w:rPr>
          <w:rFonts w:ascii="Arial" w:hAnsi="Arial" w:cs="Arial"/>
          <w:sz w:val="24"/>
          <w:szCs w:val="24"/>
        </w:rPr>
      </w:pPr>
      <w:r w:rsidRPr="000C4DBC">
        <w:rPr>
          <w:rFonts w:ascii="Arial" w:hAnsi="Arial" w:cs="Arial"/>
          <w:sz w:val="24"/>
          <w:szCs w:val="24"/>
        </w:rPr>
        <w:t xml:space="preserve">On Blindness, Director: </w:t>
      </w:r>
      <w:r w:rsidRPr="000C4DBC">
        <w:rPr>
          <w:rStyle w:val="itemprop"/>
          <w:rFonts w:ascii="Arial" w:hAnsi="Arial" w:cs="Arial"/>
          <w:sz w:val="24"/>
          <w:szCs w:val="24"/>
        </w:rPr>
        <w:t>Fernando Meirelles, 2008</w:t>
      </w:r>
      <w:r w:rsidRPr="000C4DBC">
        <w:rPr>
          <w:rFonts w:ascii="Arial" w:hAnsi="Arial" w:cs="Arial"/>
          <w:sz w:val="24"/>
          <w:szCs w:val="24"/>
        </w:rPr>
        <w:t>.</w:t>
      </w:r>
    </w:p>
    <w:p w:rsidR="00731CDB" w:rsidRPr="000C4DBC" w:rsidRDefault="00731CDB" w:rsidP="00731C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bidi w:val="0"/>
        <w:adjustRightInd w:val="0"/>
        <w:spacing w:after="0" w:line="360" w:lineRule="auto"/>
        <w:rPr>
          <w:rFonts w:ascii="Arial" w:hAnsi="Arial" w:cs="Arial"/>
          <w:sz w:val="24"/>
          <w:szCs w:val="24"/>
        </w:rPr>
      </w:pPr>
      <w:r w:rsidRPr="000C4DBC">
        <w:rPr>
          <w:rFonts w:ascii="Arial" w:hAnsi="Arial" w:cs="Arial"/>
          <w:sz w:val="24"/>
          <w:szCs w:val="24"/>
        </w:rPr>
        <w:t>Dog Tooth, Director: Yorgos Lanthimos, 2009.</w:t>
      </w:r>
    </w:p>
    <w:p w:rsidR="00731CDB" w:rsidRPr="000C4DBC" w:rsidRDefault="00731CDB" w:rsidP="00731C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bidi w:val="0"/>
        <w:adjustRightInd w:val="0"/>
        <w:spacing w:after="0" w:line="360" w:lineRule="auto"/>
        <w:rPr>
          <w:rFonts w:ascii="Arial" w:hAnsi="Arial" w:cs="Arial"/>
          <w:sz w:val="24"/>
          <w:szCs w:val="24"/>
        </w:rPr>
      </w:pPr>
      <w:r w:rsidRPr="000C4DBC">
        <w:rPr>
          <w:rFonts w:ascii="Arial" w:hAnsi="Arial" w:cs="Arial"/>
          <w:sz w:val="24"/>
          <w:szCs w:val="24"/>
        </w:rPr>
        <w:t>The Birds, Director: Alfred Hitchcock, 1963.</w:t>
      </w:r>
    </w:p>
    <w:p w:rsidR="00731CDB" w:rsidRPr="000C4DBC" w:rsidRDefault="00731CDB" w:rsidP="00731C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bidi w:val="0"/>
        <w:adjustRightInd w:val="0"/>
        <w:spacing w:after="0" w:line="360" w:lineRule="auto"/>
        <w:rPr>
          <w:rFonts w:ascii="Arial" w:hAnsi="Arial" w:cs="Arial"/>
          <w:sz w:val="24"/>
          <w:szCs w:val="24"/>
        </w:rPr>
      </w:pPr>
      <w:r w:rsidRPr="000C4DBC">
        <w:rPr>
          <w:rFonts w:ascii="Arial" w:hAnsi="Arial" w:cs="Arial"/>
          <w:sz w:val="24"/>
          <w:szCs w:val="24"/>
        </w:rPr>
        <w:t>Holly Motors, Director: Leos Carax, 2012.</w:t>
      </w:r>
    </w:p>
    <w:p w:rsidR="00731CDB" w:rsidRPr="000C4DBC" w:rsidRDefault="00731CDB" w:rsidP="00731CDB">
      <w:pPr>
        <w:pStyle w:val="a5"/>
        <w:bidi w:val="0"/>
        <w:spacing w:line="360" w:lineRule="auto"/>
        <w:rPr>
          <w:rFonts w:ascii="Arial" w:hAnsi="Arial" w:cs="Arial"/>
          <w:sz w:val="24"/>
          <w:szCs w:val="24"/>
          <w:u w:val="single"/>
          <w:rtl/>
        </w:rPr>
      </w:pPr>
      <w:r w:rsidRPr="000C4DBC">
        <w:rPr>
          <w:rFonts w:ascii="Arial" w:hAnsi="Arial" w:cs="Arial"/>
          <w:i/>
          <w:iCs/>
          <w:sz w:val="24"/>
          <w:szCs w:val="24"/>
        </w:rPr>
        <w:t>The Pervert’s Guide to Cinema</w:t>
      </w:r>
      <w:r w:rsidRPr="000C4DBC">
        <w:rPr>
          <w:rFonts w:ascii="Arial" w:hAnsi="Arial" w:cs="Arial"/>
          <w:sz w:val="24"/>
          <w:szCs w:val="24"/>
        </w:rPr>
        <w:t>, Director: Sophie Fiennece, 2006.</w:t>
      </w:r>
      <w:r w:rsidRPr="000C4DBC">
        <w:rPr>
          <w:rFonts w:ascii="Arial" w:hAnsi="Arial" w:cs="Arial"/>
          <w:sz w:val="24"/>
          <w:szCs w:val="24"/>
          <w:rtl/>
          <w:lang w:val="en-GB"/>
        </w:rPr>
        <w:t xml:space="preserve"> </w:t>
      </w:r>
    </w:p>
    <w:p w:rsidR="00731CDB" w:rsidRPr="00196B1D" w:rsidRDefault="00731CDB" w:rsidP="00731CDB">
      <w:pPr>
        <w:spacing w:after="0" w:line="360" w:lineRule="auto"/>
        <w:jc w:val="both"/>
        <w:rPr>
          <w:rFonts w:asciiTheme="minorBidi" w:hAnsiTheme="minorBidi"/>
          <w:b/>
          <w:bCs/>
          <w:u w:val="single"/>
          <w:rtl/>
        </w:rPr>
      </w:pPr>
    </w:p>
    <w:sectPr w:rsidR="00731CDB" w:rsidRPr="00196B1D" w:rsidSect="00564489">
      <w:pgSz w:w="11906" w:h="16838"/>
      <w:pgMar w:top="1134" w:right="1418" w:bottom="1134" w:left="1418"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628AE"/>
    <w:multiLevelType w:val="hybridMultilevel"/>
    <w:tmpl w:val="831AE6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B916D51"/>
    <w:multiLevelType w:val="hybridMultilevel"/>
    <w:tmpl w:val="7ACA3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D50F1F"/>
    <w:multiLevelType w:val="hybridMultilevel"/>
    <w:tmpl w:val="C09A4C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3A336EA"/>
    <w:multiLevelType w:val="hybridMultilevel"/>
    <w:tmpl w:val="2512AAE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436"/>
    <w:rsid w:val="000310CE"/>
    <w:rsid w:val="000926E4"/>
    <w:rsid w:val="001628BA"/>
    <w:rsid w:val="00196B1D"/>
    <w:rsid w:val="00215D18"/>
    <w:rsid w:val="00247A3B"/>
    <w:rsid w:val="00253B71"/>
    <w:rsid w:val="00255F17"/>
    <w:rsid w:val="002E79CB"/>
    <w:rsid w:val="00302B91"/>
    <w:rsid w:val="00326EE0"/>
    <w:rsid w:val="00356436"/>
    <w:rsid w:val="003834A1"/>
    <w:rsid w:val="00393888"/>
    <w:rsid w:val="003B40A9"/>
    <w:rsid w:val="003C7742"/>
    <w:rsid w:val="004D5E50"/>
    <w:rsid w:val="00512344"/>
    <w:rsid w:val="005324E4"/>
    <w:rsid w:val="00564489"/>
    <w:rsid w:val="005F1EEF"/>
    <w:rsid w:val="0061343A"/>
    <w:rsid w:val="00643CEF"/>
    <w:rsid w:val="00697E95"/>
    <w:rsid w:val="006F673B"/>
    <w:rsid w:val="00731CDB"/>
    <w:rsid w:val="00854A68"/>
    <w:rsid w:val="0086244A"/>
    <w:rsid w:val="00890E81"/>
    <w:rsid w:val="00937A72"/>
    <w:rsid w:val="00963431"/>
    <w:rsid w:val="00963BC0"/>
    <w:rsid w:val="009A5765"/>
    <w:rsid w:val="00A07728"/>
    <w:rsid w:val="00A17F38"/>
    <w:rsid w:val="00A53D14"/>
    <w:rsid w:val="00A6150C"/>
    <w:rsid w:val="00A62173"/>
    <w:rsid w:val="00B46425"/>
    <w:rsid w:val="00D41440"/>
    <w:rsid w:val="00E31BB2"/>
    <w:rsid w:val="00F74C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56436"/>
    <w:pPr>
      <w:widowControl w:val="0"/>
      <w:spacing w:after="0" w:line="240" w:lineRule="auto"/>
    </w:pPr>
    <w:rPr>
      <w:rFonts w:ascii="Times New Roman" w:eastAsia="Times New Roman" w:hAnsi="Times New Roman" w:cs="Miriam"/>
      <w:sz w:val="24"/>
      <w:szCs w:val="24"/>
    </w:rPr>
  </w:style>
  <w:style w:type="character" w:customStyle="1" w:styleId="a4">
    <w:name w:val="גוף טקסט תו"/>
    <w:basedOn w:val="a0"/>
    <w:link w:val="a3"/>
    <w:uiPriority w:val="99"/>
    <w:rsid w:val="00356436"/>
    <w:rPr>
      <w:rFonts w:ascii="Times New Roman" w:eastAsia="Times New Roman" w:hAnsi="Times New Roman" w:cs="Miriam"/>
      <w:sz w:val="24"/>
      <w:szCs w:val="24"/>
    </w:rPr>
  </w:style>
  <w:style w:type="paragraph" w:styleId="a5">
    <w:name w:val="footnote text"/>
    <w:basedOn w:val="a"/>
    <w:link w:val="a6"/>
    <w:rsid w:val="00356436"/>
    <w:pPr>
      <w:spacing w:after="0" w:line="240" w:lineRule="auto"/>
    </w:pPr>
    <w:rPr>
      <w:rFonts w:ascii="Times New Roman" w:eastAsia="Times New Roman" w:hAnsi="Times New Roman" w:cs="Times New Roman"/>
      <w:sz w:val="20"/>
      <w:szCs w:val="20"/>
      <w:lang w:eastAsia="he-IL"/>
    </w:rPr>
  </w:style>
  <w:style w:type="character" w:customStyle="1" w:styleId="a6">
    <w:name w:val="טקסט הערת שוליים תו"/>
    <w:basedOn w:val="a0"/>
    <w:link w:val="a5"/>
    <w:rsid w:val="00356436"/>
    <w:rPr>
      <w:rFonts w:ascii="Times New Roman" w:eastAsia="Times New Roman" w:hAnsi="Times New Roman" w:cs="Times New Roman"/>
      <w:sz w:val="20"/>
      <w:szCs w:val="20"/>
      <w:lang w:eastAsia="he-IL"/>
    </w:rPr>
  </w:style>
  <w:style w:type="paragraph" w:customStyle="1" w:styleId="a7">
    <w:name w:val="רשימת מקורות עברית"/>
    <w:basedOn w:val="a"/>
    <w:locked/>
    <w:rsid w:val="00356436"/>
    <w:pPr>
      <w:tabs>
        <w:tab w:val="left" w:pos="340"/>
      </w:tabs>
      <w:spacing w:after="0" w:line="360" w:lineRule="auto"/>
      <w:ind w:left="227" w:hanging="227"/>
    </w:pPr>
    <w:rPr>
      <w:rFonts w:ascii="Times New Roman" w:eastAsia="Times New Roman" w:hAnsi="Times New Roman" w:cs="David"/>
      <w:sz w:val="24"/>
      <w:szCs w:val="24"/>
      <w:lang w:eastAsia="he-IL"/>
    </w:rPr>
  </w:style>
  <w:style w:type="character" w:customStyle="1" w:styleId="apple-converted-space">
    <w:name w:val="apple-converted-space"/>
    <w:uiPriority w:val="99"/>
    <w:rsid w:val="00356436"/>
  </w:style>
  <w:style w:type="paragraph" w:styleId="a8">
    <w:name w:val="List Paragraph"/>
    <w:basedOn w:val="a"/>
    <w:uiPriority w:val="34"/>
    <w:qFormat/>
    <w:rsid w:val="00356436"/>
    <w:pPr>
      <w:ind w:left="720"/>
      <w:contextualSpacing/>
    </w:pPr>
  </w:style>
  <w:style w:type="character" w:customStyle="1" w:styleId="itemprop">
    <w:name w:val="itemprop"/>
    <w:basedOn w:val="a0"/>
    <w:rsid w:val="00731C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56436"/>
    <w:pPr>
      <w:widowControl w:val="0"/>
      <w:spacing w:after="0" w:line="240" w:lineRule="auto"/>
    </w:pPr>
    <w:rPr>
      <w:rFonts w:ascii="Times New Roman" w:eastAsia="Times New Roman" w:hAnsi="Times New Roman" w:cs="Miriam"/>
      <w:sz w:val="24"/>
      <w:szCs w:val="24"/>
    </w:rPr>
  </w:style>
  <w:style w:type="character" w:customStyle="1" w:styleId="a4">
    <w:name w:val="גוף טקסט תו"/>
    <w:basedOn w:val="a0"/>
    <w:link w:val="a3"/>
    <w:uiPriority w:val="99"/>
    <w:rsid w:val="00356436"/>
    <w:rPr>
      <w:rFonts w:ascii="Times New Roman" w:eastAsia="Times New Roman" w:hAnsi="Times New Roman" w:cs="Miriam"/>
      <w:sz w:val="24"/>
      <w:szCs w:val="24"/>
    </w:rPr>
  </w:style>
  <w:style w:type="paragraph" w:styleId="a5">
    <w:name w:val="footnote text"/>
    <w:basedOn w:val="a"/>
    <w:link w:val="a6"/>
    <w:rsid w:val="00356436"/>
    <w:pPr>
      <w:spacing w:after="0" w:line="240" w:lineRule="auto"/>
    </w:pPr>
    <w:rPr>
      <w:rFonts w:ascii="Times New Roman" w:eastAsia="Times New Roman" w:hAnsi="Times New Roman" w:cs="Times New Roman"/>
      <w:sz w:val="20"/>
      <w:szCs w:val="20"/>
      <w:lang w:eastAsia="he-IL"/>
    </w:rPr>
  </w:style>
  <w:style w:type="character" w:customStyle="1" w:styleId="a6">
    <w:name w:val="טקסט הערת שוליים תו"/>
    <w:basedOn w:val="a0"/>
    <w:link w:val="a5"/>
    <w:rsid w:val="00356436"/>
    <w:rPr>
      <w:rFonts w:ascii="Times New Roman" w:eastAsia="Times New Roman" w:hAnsi="Times New Roman" w:cs="Times New Roman"/>
      <w:sz w:val="20"/>
      <w:szCs w:val="20"/>
      <w:lang w:eastAsia="he-IL"/>
    </w:rPr>
  </w:style>
  <w:style w:type="paragraph" w:customStyle="1" w:styleId="a7">
    <w:name w:val="רשימת מקורות עברית"/>
    <w:basedOn w:val="a"/>
    <w:locked/>
    <w:rsid w:val="00356436"/>
    <w:pPr>
      <w:tabs>
        <w:tab w:val="left" w:pos="340"/>
      </w:tabs>
      <w:spacing w:after="0" w:line="360" w:lineRule="auto"/>
      <w:ind w:left="227" w:hanging="227"/>
    </w:pPr>
    <w:rPr>
      <w:rFonts w:ascii="Times New Roman" w:eastAsia="Times New Roman" w:hAnsi="Times New Roman" w:cs="David"/>
      <w:sz w:val="24"/>
      <w:szCs w:val="24"/>
      <w:lang w:eastAsia="he-IL"/>
    </w:rPr>
  </w:style>
  <w:style w:type="character" w:customStyle="1" w:styleId="apple-converted-space">
    <w:name w:val="apple-converted-space"/>
    <w:uiPriority w:val="99"/>
    <w:rsid w:val="00356436"/>
  </w:style>
  <w:style w:type="paragraph" w:styleId="a8">
    <w:name w:val="List Paragraph"/>
    <w:basedOn w:val="a"/>
    <w:uiPriority w:val="34"/>
    <w:qFormat/>
    <w:rsid w:val="00356436"/>
    <w:pPr>
      <w:ind w:left="720"/>
      <w:contextualSpacing/>
    </w:pPr>
  </w:style>
  <w:style w:type="character" w:customStyle="1" w:styleId="itemprop">
    <w:name w:val="itemprop"/>
    <w:basedOn w:val="a0"/>
    <w:rsid w:val="00731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604</Words>
  <Characters>3020</Characters>
  <Application>Microsoft Office Word</Application>
  <DocSecurity>0</DocSecurity>
  <Lines>25</Lines>
  <Paragraphs>7</Paragraphs>
  <ScaleCrop>false</ScaleCrop>
  <HeadingPairs>
    <vt:vector size="2" baseType="variant">
      <vt:variant>
        <vt:lpstr>שם</vt:lpstr>
      </vt:variant>
      <vt:variant>
        <vt:i4>1</vt:i4>
      </vt:variant>
    </vt:vector>
  </HeadingPairs>
  <TitlesOfParts>
    <vt:vector size="1" baseType="lpstr">
      <vt:lpstr/>
    </vt:vector>
  </TitlesOfParts>
  <Company>KEREM</Company>
  <LinksUpToDate>false</LinksUpToDate>
  <CharactersWithSpaces>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KEREM</dc:creator>
  <cp:lastModifiedBy>אירית בכר</cp:lastModifiedBy>
  <cp:revision>2</cp:revision>
  <dcterms:created xsi:type="dcterms:W3CDTF">2018-07-31T05:24:00Z</dcterms:created>
  <dcterms:modified xsi:type="dcterms:W3CDTF">2018-07-31T05:24:00Z</dcterms:modified>
</cp:coreProperties>
</file>