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9CE" w:rsidRPr="00D629CE" w:rsidRDefault="00D629CE" w:rsidP="00D629CE">
      <w:pPr>
        <w:spacing w:after="0" w:line="360" w:lineRule="auto"/>
        <w:jc w:val="both"/>
        <w:rPr>
          <w:rFonts w:asciiTheme="minorBidi" w:hAnsiTheme="minorBidi"/>
          <w:b/>
          <w:bCs/>
          <w:rtl/>
        </w:rPr>
      </w:pPr>
      <w:bookmarkStart w:id="0" w:name="_GoBack"/>
      <w:bookmarkEnd w:id="0"/>
      <w:r w:rsidRPr="00D629CE">
        <w:rPr>
          <w:rFonts w:asciiTheme="minorBidi" w:hAnsiTheme="minorBidi"/>
          <w:u w:val="single"/>
          <w:rtl/>
        </w:rPr>
        <w:t>שם הקורס:</w:t>
      </w:r>
      <w:r w:rsidRPr="00D629CE">
        <w:rPr>
          <w:rFonts w:asciiTheme="minorBidi" w:hAnsiTheme="minorBidi" w:hint="cs"/>
          <w:rtl/>
        </w:rPr>
        <w:t xml:space="preserve"> </w:t>
      </w:r>
      <w:r>
        <w:rPr>
          <w:rFonts w:asciiTheme="minorBidi" w:hAnsiTheme="minorBidi" w:hint="cs"/>
          <w:b/>
          <w:bCs/>
          <w:rtl/>
        </w:rPr>
        <w:t>מבוא לתולדות הקולנוע, חלק</w:t>
      </w:r>
      <w:r w:rsidR="00632E05">
        <w:rPr>
          <w:rFonts w:asciiTheme="minorBidi" w:hAnsiTheme="minorBidi" w:hint="cs"/>
          <w:b/>
          <w:bCs/>
          <w:rtl/>
        </w:rPr>
        <w:t>ים</w:t>
      </w:r>
      <w:r>
        <w:rPr>
          <w:rFonts w:asciiTheme="minorBidi" w:hAnsiTheme="minorBidi" w:hint="cs"/>
          <w:b/>
          <w:bCs/>
          <w:rtl/>
        </w:rPr>
        <w:t xml:space="preserve"> א'</w:t>
      </w:r>
      <w:r w:rsidR="00632E05">
        <w:rPr>
          <w:rFonts w:asciiTheme="minorBidi" w:hAnsiTheme="minorBidi" w:hint="cs"/>
          <w:b/>
          <w:bCs/>
          <w:rtl/>
        </w:rPr>
        <w:t xml:space="preserve"> + ב'</w:t>
      </w:r>
    </w:p>
    <w:p w:rsidR="00D629CE" w:rsidRPr="00D629CE" w:rsidRDefault="00D629CE" w:rsidP="00D629CE">
      <w:pPr>
        <w:spacing w:after="0" w:line="360" w:lineRule="auto"/>
        <w:jc w:val="both"/>
        <w:rPr>
          <w:rFonts w:asciiTheme="minorBidi" w:hAnsiTheme="minorBidi"/>
          <w:rtl/>
        </w:rPr>
      </w:pPr>
      <w:r w:rsidRPr="00D629CE">
        <w:rPr>
          <w:rFonts w:asciiTheme="minorBidi" w:hAnsiTheme="minorBidi"/>
          <w:u w:val="single"/>
          <w:rtl/>
        </w:rPr>
        <w:t>שם המרצה</w:t>
      </w:r>
      <w:r w:rsidRPr="00D629CE">
        <w:rPr>
          <w:rFonts w:asciiTheme="minorBidi" w:hAnsiTheme="minorBidi" w:hint="cs"/>
          <w:u w:val="single"/>
          <w:rtl/>
        </w:rPr>
        <w:t>/ים/</w:t>
      </w:r>
      <w:proofErr w:type="spellStart"/>
      <w:r w:rsidRPr="00D629CE">
        <w:rPr>
          <w:rFonts w:asciiTheme="minorBidi" w:hAnsiTheme="minorBidi" w:hint="cs"/>
          <w:u w:val="single"/>
          <w:rtl/>
        </w:rPr>
        <w:t>ות</w:t>
      </w:r>
      <w:proofErr w:type="spellEnd"/>
      <w:r>
        <w:rPr>
          <w:rFonts w:asciiTheme="minorBidi" w:hAnsiTheme="minorBidi"/>
          <w:u w:val="single"/>
          <w:rtl/>
        </w:rPr>
        <w:t>:</w:t>
      </w:r>
      <w:r>
        <w:rPr>
          <w:rFonts w:asciiTheme="minorBidi" w:hAnsiTheme="minorBidi" w:hint="cs"/>
          <w:rtl/>
        </w:rPr>
        <w:t xml:space="preserve"> ד"ר אוהד </w:t>
      </w:r>
      <w:proofErr w:type="spellStart"/>
      <w:r>
        <w:rPr>
          <w:rFonts w:asciiTheme="minorBidi" w:hAnsiTheme="minorBidi" w:hint="cs"/>
          <w:rtl/>
        </w:rPr>
        <w:t>לנדסמן</w:t>
      </w:r>
      <w:proofErr w:type="spellEnd"/>
    </w:p>
    <w:p w:rsidR="00D629CE" w:rsidRPr="00D629CE" w:rsidRDefault="00D629CE" w:rsidP="00D629CE">
      <w:pPr>
        <w:spacing w:after="0" w:line="360" w:lineRule="auto"/>
        <w:jc w:val="both"/>
        <w:rPr>
          <w:rFonts w:asciiTheme="minorBidi" w:hAnsiTheme="minorBidi"/>
          <w:rtl/>
        </w:rPr>
      </w:pPr>
      <w:r w:rsidRPr="00D629CE">
        <w:rPr>
          <w:rFonts w:asciiTheme="minorBidi" w:hAnsiTheme="minorBidi"/>
          <w:u w:val="single"/>
          <w:rtl/>
        </w:rPr>
        <w:t>היקף הקורס</w:t>
      </w:r>
      <w:r w:rsidRPr="00D629CE">
        <w:rPr>
          <w:rFonts w:asciiTheme="minorBidi" w:hAnsiTheme="minorBidi" w:hint="cs"/>
          <w:u w:val="single"/>
          <w:rtl/>
        </w:rPr>
        <w:t xml:space="preserve"> </w:t>
      </w:r>
      <w:proofErr w:type="spellStart"/>
      <w:r w:rsidRPr="00D629CE">
        <w:rPr>
          <w:rFonts w:asciiTheme="minorBidi" w:hAnsiTheme="minorBidi" w:hint="cs"/>
          <w:u w:val="single"/>
          <w:rtl/>
        </w:rPr>
        <w:t>בנ"ז</w:t>
      </w:r>
      <w:proofErr w:type="spellEnd"/>
      <w:r>
        <w:rPr>
          <w:rFonts w:asciiTheme="minorBidi" w:hAnsiTheme="minorBidi"/>
          <w:u w:val="single"/>
          <w:rtl/>
        </w:rPr>
        <w:t>:</w:t>
      </w:r>
      <w:r>
        <w:rPr>
          <w:rFonts w:asciiTheme="minorBidi" w:hAnsiTheme="minorBidi"/>
        </w:rPr>
        <w:t xml:space="preserve"> 2 </w:t>
      </w:r>
      <w:r>
        <w:rPr>
          <w:rFonts w:asciiTheme="minorBidi" w:hAnsiTheme="minorBidi" w:hint="cs"/>
          <w:rtl/>
        </w:rPr>
        <w:t>נ"ז</w:t>
      </w:r>
      <w:r w:rsidR="00632E05">
        <w:rPr>
          <w:rFonts w:asciiTheme="minorBidi" w:hAnsiTheme="minorBidi" w:hint="cs"/>
          <w:rtl/>
        </w:rPr>
        <w:t xml:space="preserve"> (כל סמסטר)</w:t>
      </w:r>
    </w:p>
    <w:p w:rsidR="00D629CE" w:rsidRPr="00D629CE" w:rsidRDefault="00D629CE" w:rsidP="00D629CE">
      <w:pPr>
        <w:spacing w:after="0" w:line="360" w:lineRule="auto"/>
        <w:jc w:val="both"/>
        <w:rPr>
          <w:rFonts w:asciiTheme="minorBidi" w:hAnsiTheme="minorBidi"/>
          <w:u w:val="single"/>
          <w:rtl/>
        </w:rPr>
      </w:pPr>
      <w:r w:rsidRPr="00D629CE">
        <w:rPr>
          <w:rFonts w:asciiTheme="minorBidi" w:hAnsiTheme="minorBidi" w:hint="cs"/>
          <w:u w:val="single"/>
          <w:rtl/>
        </w:rPr>
        <w:t xml:space="preserve">היקף הקורס </w:t>
      </w:r>
      <w:proofErr w:type="spellStart"/>
      <w:r w:rsidRPr="00D629CE">
        <w:rPr>
          <w:rFonts w:asciiTheme="minorBidi" w:hAnsiTheme="minorBidi" w:hint="cs"/>
          <w:u w:val="single"/>
          <w:rtl/>
        </w:rPr>
        <w:t>בשש"ש</w:t>
      </w:r>
      <w:proofErr w:type="spellEnd"/>
      <w:r w:rsidRPr="00D629CE">
        <w:rPr>
          <w:rFonts w:asciiTheme="minorBidi" w:hAnsiTheme="minorBidi" w:hint="cs"/>
          <w:u w:val="single"/>
          <w:rtl/>
        </w:rPr>
        <w:t>:</w:t>
      </w:r>
      <w:r w:rsidRPr="00D629CE">
        <w:rPr>
          <w:rFonts w:asciiTheme="minorBidi" w:hAnsiTheme="minorBidi" w:hint="cs"/>
          <w:rtl/>
        </w:rPr>
        <w:t xml:space="preserve"> 2 </w:t>
      </w:r>
      <w:proofErr w:type="spellStart"/>
      <w:r w:rsidRPr="00D629CE">
        <w:rPr>
          <w:rFonts w:asciiTheme="minorBidi" w:hAnsiTheme="minorBidi" w:hint="cs"/>
          <w:rtl/>
        </w:rPr>
        <w:t>ש"ש</w:t>
      </w:r>
      <w:proofErr w:type="spellEnd"/>
      <w:r w:rsidR="00632E05">
        <w:rPr>
          <w:rFonts w:asciiTheme="minorBidi" w:hAnsiTheme="minorBidi" w:hint="cs"/>
          <w:rtl/>
        </w:rPr>
        <w:t xml:space="preserve"> (כל סמסטר)</w:t>
      </w:r>
    </w:p>
    <w:p w:rsidR="00D629CE" w:rsidRPr="00D629CE" w:rsidRDefault="00D629CE" w:rsidP="00D629CE">
      <w:pPr>
        <w:spacing w:after="0" w:line="360" w:lineRule="auto"/>
        <w:jc w:val="both"/>
        <w:rPr>
          <w:rFonts w:asciiTheme="minorBidi" w:hAnsiTheme="minorBidi"/>
          <w:rtl/>
        </w:rPr>
      </w:pPr>
      <w:r w:rsidRPr="00D629CE">
        <w:rPr>
          <w:rFonts w:asciiTheme="minorBidi" w:hAnsiTheme="minorBidi"/>
          <w:u w:val="single"/>
          <w:rtl/>
        </w:rPr>
        <w:t>סוג הקורס:</w:t>
      </w:r>
      <w:r w:rsidRPr="00D629CE">
        <w:rPr>
          <w:rFonts w:asciiTheme="minorBidi" w:hAnsiTheme="minorBidi"/>
          <w:rtl/>
        </w:rPr>
        <w:t xml:space="preserve"> </w:t>
      </w:r>
      <w:r>
        <w:rPr>
          <w:rFonts w:asciiTheme="minorBidi" w:hAnsiTheme="minorBidi" w:hint="cs"/>
          <w:rtl/>
        </w:rPr>
        <w:t>חובה מחלקתי</w:t>
      </w:r>
    </w:p>
    <w:p w:rsidR="00D629CE" w:rsidRPr="00D629CE" w:rsidRDefault="00D629CE" w:rsidP="00D629CE">
      <w:pPr>
        <w:spacing w:after="0" w:line="360" w:lineRule="auto"/>
        <w:jc w:val="both"/>
        <w:rPr>
          <w:rFonts w:asciiTheme="minorBidi" w:hAnsiTheme="minorBidi"/>
          <w:rtl/>
        </w:rPr>
      </w:pPr>
      <w:r w:rsidRPr="00D629CE">
        <w:rPr>
          <w:rFonts w:asciiTheme="minorBidi" w:hAnsiTheme="minorBidi" w:hint="cs"/>
          <w:u w:val="single"/>
          <w:rtl/>
        </w:rPr>
        <w:t>שנת הלימוד: (א,/ב,/ג,/ד)</w:t>
      </w:r>
      <w:r>
        <w:rPr>
          <w:rFonts w:asciiTheme="minorBidi" w:hAnsiTheme="minorBidi" w:hint="cs"/>
          <w:rtl/>
        </w:rPr>
        <w:t>: א'</w:t>
      </w:r>
    </w:p>
    <w:p w:rsidR="00D629CE" w:rsidRPr="00D629CE" w:rsidRDefault="00D629CE" w:rsidP="00D629CE">
      <w:pPr>
        <w:spacing w:after="0" w:line="360" w:lineRule="auto"/>
        <w:jc w:val="both"/>
        <w:rPr>
          <w:rFonts w:asciiTheme="minorBidi" w:hAnsiTheme="minorBidi"/>
          <w:u w:val="single"/>
          <w:rtl/>
        </w:rPr>
      </w:pPr>
      <w:r w:rsidRPr="00D629CE">
        <w:rPr>
          <w:rFonts w:asciiTheme="minorBidi" w:hAnsiTheme="minorBidi" w:hint="cs"/>
          <w:u w:val="single"/>
          <w:rtl/>
        </w:rPr>
        <w:t>סמסטר:</w:t>
      </w:r>
      <w:r w:rsidRPr="00D629CE">
        <w:rPr>
          <w:rFonts w:asciiTheme="minorBidi" w:hAnsiTheme="minorBidi" w:hint="cs"/>
          <w:rtl/>
        </w:rPr>
        <w:t xml:space="preserve"> א'</w:t>
      </w:r>
      <w:r w:rsidR="00632E05">
        <w:rPr>
          <w:rFonts w:asciiTheme="minorBidi" w:hAnsiTheme="minorBidi" w:hint="cs"/>
          <w:rtl/>
        </w:rPr>
        <w:t xml:space="preserve"> + ב'</w:t>
      </w:r>
    </w:p>
    <w:p w:rsidR="00D629CE" w:rsidRPr="00D629CE" w:rsidRDefault="00D629CE" w:rsidP="00D629CE">
      <w:pPr>
        <w:spacing w:after="0" w:line="360" w:lineRule="auto"/>
        <w:jc w:val="both"/>
        <w:rPr>
          <w:rFonts w:asciiTheme="minorBidi" w:hAnsiTheme="minorBidi"/>
          <w:u w:val="single"/>
          <w:rtl/>
        </w:rPr>
      </w:pPr>
    </w:p>
    <w:p w:rsidR="00D629CE" w:rsidRPr="00D629CE" w:rsidRDefault="00D629CE" w:rsidP="00D629CE">
      <w:pPr>
        <w:spacing w:after="0" w:line="360" w:lineRule="auto"/>
        <w:jc w:val="both"/>
        <w:rPr>
          <w:rFonts w:asciiTheme="minorBidi" w:hAnsiTheme="minorBidi"/>
          <w:u w:val="single"/>
        </w:rPr>
      </w:pPr>
      <w:r w:rsidRPr="00D629CE">
        <w:rPr>
          <w:rFonts w:asciiTheme="minorBidi" w:hAnsiTheme="minorBidi" w:hint="cs"/>
          <w:u w:val="single"/>
          <w:rtl/>
        </w:rPr>
        <w:t>תמצית הקורס ומטרותיו</w:t>
      </w:r>
      <w:r w:rsidRPr="00D629CE">
        <w:rPr>
          <w:rFonts w:asciiTheme="minorBidi" w:hAnsiTheme="minorBidi"/>
          <w:u w:val="single"/>
          <w:rtl/>
        </w:rPr>
        <w:t>:</w:t>
      </w:r>
      <w:r w:rsidRPr="00D629CE">
        <w:rPr>
          <w:rFonts w:asciiTheme="minorBidi" w:hAnsiTheme="minorBidi"/>
          <w:rtl/>
        </w:rPr>
        <w:t xml:space="preserve"> </w:t>
      </w:r>
    </w:p>
    <w:p w:rsidR="007E6E67" w:rsidRPr="007E6E67" w:rsidRDefault="007E6E67" w:rsidP="007E6E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jc w:val="both"/>
        <w:rPr>
          <w:rFonts w:ascii="Arial" w:hAnsi="Arial"/>
          <w:color w:val="000000"/>
        </w:rPr>
      </w:pPr>
      <w:r w:rsidRPr="007E6E67">
        <w:rPr>
          <w:rFonts w:ascii="Arial" w:hAnsi="Arial"/>
          <w:color w:val="000000"/>
          <w:rtl/>
        </w:rPr>
        <w:t xml:space="preserve">קורס שנתי זה יציע סקירה סלקטיבית של נקודות ציון מכריעות בהתפתחות ההיסטורית של אמנות הקולנוע, החל מהצעצועים </w:t>
      </w:r>
      <w:proofErr w:type="spellStart"/>
      <w:r w:rsidRPr="007E6E67">
        <w:rPr>
          <w:rFonts w:ascii="Arial" w:hAnsi="Arial"/>
          <w:color w:val="000000"/>
          <w:rtl/>
        </w:rPr>
        <w:t>הפרוטו</w:t>
      </w:r>
      <w:proofErr w:type="spellEnd"/>
      <w:r w:rsidRPr="007E6E67">
        <w:rPr>
          <w:rFonts w:ascii="Arial" w:hAnsi="Arial"/>
          <w:color w:val="000000"/>
          <w:rtl/>
        </w:rPr>
        <w:t xml:space="preserve">-קולנועיים במאה ה-19 ועד לעלייתן של מסורות לאומיות מתחדשות בקולנוע הדיגיטלי של המאה ה-21. תשומת לב מיוחדת תינתן לקונטקסט הלאומי, הכלכלי, הפוליטי והאסתטי בו צמחו תנועות קולנועיות דומיננטיות (כגון האקספרסיוניזם הגרמני או הגל החדש הצרפתי), וליוצרים קולנועיים נבחרים אשר הצליחו לשמור על סגנונם הייחודי בתוך המסגרות בהן פעלו (כגון סרגיי אייזנשטיין, אורסון וולס או אלפרד היצ'קוק). מסענו הכרונולוגי יתמקד לא רק בהשתכללותו של הקולנוע הבדיוני, אלא גם בהתפתחותו של הקולנוע התיעודי והניסיוני ברחבי העולם ולאורך השנים. נציע פרספקטיבות היסטוריות ואסתטיות שונות לגבי האבולוציה של שפת הקולנוע, נבחן את השפעתן של התפתחויות טכנולוגיות (כמו סאונד, צבע, 16 מ"מ) על מסורות סגנוניות בקולנוע, ונעריך את חשיבותם של הז‘אנר הקולנועי ותיאורית </w:t>
      </w:r>
      <w:proofErr w:type="spellStart"/>
      <w:r w:rsidRPr="007E6E67">
        <w:rPr>
          <w:rFonts w:ascii="Arial" w:hAnsi="Arial"/>
          <w:color w:val="000000"/>
          <w:rtl/>
        </w:rPr>
        <w:t>ה“אוטר</w:t>
      </w:r>
      <w:proofErr w:type="spellEnd"/>
      <w:r w:rsidRPr="007E6E67">
        <w:rPr>
          <w:rFonts w:ascii="Arial" w:hAnsi="Arial"/>
          <w:color w:val="000000"/>
          <w:rtl/>
        </w:rPr>
        <w:t xml:space="preserve">“ ככלים מרכזיים לניתוח והבנה של ההיסטוריה של הקולנוע. ההרצאות </w:t>
      </w:r>
      <w:proofErr w:type="spellStart"/>
      <w:r w:rsidRPr="007E6E67">
        <w:rPr>
          <w:rFonts w:ascii="Arial" w:hAnsi="Arial"/>
          <w:color w:val="000000"/>
          <w:rtl/>
        </w:rPr>
        <w:t>תלוונה</w:t>
      </w:r>
      <w:proofErr w:type="spellEnd"/>
      <w:r w:rsidRPr="007E6E67">
        <w:rPr>
          <w:rFonts w:ascii="Arial" w:hAnsi="Arial"/>
          <w:color w:val="000000"/>
          <w:rtl/>
        </w:rPr>
        <w:t xml:space="preserve"> בהקרנת קטעים מתוך סרטים ובקריאות שבועיות.</w:t>
      </w:r>
    </w:p>
    <w:p w:rsidR="00D629CE" w:rsidRPr="00D629CE" w:rsidRDefault="00D629CE" w:rsidP="00D629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jc w:val="both"/>
        <w:rPr>
          <w:rFonts w:ascii="Arial" w:hAnsi="Arial"/>
          <w:color w:val="000000"/>
          <w:rtl/>
        </w:rPr>
      </w:pPr>
    </w:p>
    <w:p w:rsidR="00D629CE" w:rsidRPr="00D629CE" w:rsidRDefault="00D629CE" w:rsidP="00D629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jc w:val="both"/>
        <w:rPr>
          <w:rFonts w:ascii="Arial" w:hAnsi="Arial"/>
          <w:color w:val="000000"/>
          <w:u w:val="single"/>
          <w:rtl/>
        </w:rPr>
      </w:pPr>
      <w:r w:rsidRPr="00D629CE">
        <w:rPr>
          <w:rFonts w:ascii="Arial" w:hAnsi="Arial" w:hint="cs"/>
          <w:color w:val="000000"/>
          <w:u w:val="single"/>
          <w:rtl/>
        </w:rPr>
        <w:t xml:space="preserve">תוצרי למידה: </w:t>
      </w:r>
    </w:p>
    <w:p w:rsidR="00D629CE" w:rsidRPr="00D629CE" w:rsidRDefault="00D629CE" w:rsidP="00D629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jc w:val="both"/>
        <w:rPr>
          <w:rFonts w:ascii="Arial" w:hAnsi="Arial"/>
          <w:color w:val="000000"/>
          <w:u w:val="single"/>
          <w:rtl/>
        </w:rPr>
      </w:pPr>
      <w:r w:rsidRPr="00D629CE">
        <w:rPr>
          <w:rFonts w:ascii="Arial" w:hAnsi="Arial" w:hint="cs"/>
          <w:color w:val="000000"/>
          <w:u w:val="single"/>
          <w:rtl/>
        </w:rPr>
        <w:t>בסיום מוצלח של הקורס הסטודנט/</w:t>
      </w:r>
      <w:proofErr w:type="spellStart"/>
      <w:r w:rsidRPr="00D629CE">
        <w:rPr>
          <w:rFonts w:ascii="Arial" w:hAnsi="Arial" w:hint="cs"/>
          <w:color w:val="000000"/>
          <w:u w:val="single"/>
          <w:rtl/>
        </w:rPr>
        <w:t>ית</w:t>
      </w:r>
      <w:proofErr w:type="spellEnd"/>
      <w:r w:rsidRPr="00D629CE">
        <w:rPr>
          <w:rFonts w:ascii="Arial" w:hAnsi="Arial" w:hint="cs"/>
          <w:color w:val="000000"/>
          <w:u w:val="single"/>
          <w:rtl/>
        </w:rPr>
        <w:t xml:space="preserve"> יוכל/תוכל: </w:t>
      </w:r>
    </w:p>
    <w:p w:rsidR="00D629CE" w:rsidRPr="00D629CE" w:rsidRDefault="00632E05" w:rsidP="00D629CE">
      <w:pPr>
        <w:pStyle w:val="a3"/>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jc w:val="both"/>
        <w:rPr>
          <w:rFonts w:ascii="Arial" w:hAnsi="Arial"/>
          <w:color w:val="000000"/>
        </w:rPr>
      </w:pPr>
      <w:r>
        <w:rPr>
          <w:rFonts w:ascii="Arial" w:hAnsi="Arial" w:hint="cs"/>
          <w:color w:val="000000"/>
          <w:rtl/>
        </w:rPr>
        <w:t>להכיר נקודות ציון מכריעות בהתפתחות ההיסטורית של אמנות הקולנוע.</w:t>
      </w:r>
    </w:p>
    <w:p w:rsidR="00D629CE" w:rsidRPr="00D629CE" w:rsidRDefault="00632E05" w:rsidP="00D629CE">
      <w:pPr>
        <w:pStyle w:val="a3"/>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jc w:val="both"/>
        <w:rPr>
          <w:rFonts w:ascii="Arial" w:hAnsi="Arial"/>
          <w:color w:val="000000"/>
        </w:rPr>
      </w:pPr>
      <w:r>
        <w:rPr>
          <w:rFonts w:ascii="Arial" w:hAnsi="Arial" w:hint="cs"/>
          <w:color w:val="000000"/>
          <w:rtl/>
        </w:rPr>
        <w:t>להכיר מבחר יצירות מופת קולנועיות ולעמוד על חשיבותן ברצף ההיסטוריה של אמנות הקולנוע.</w:t>
      </w:r>
    </w:p>
    <w:p w:rsidR="00D629CE" w:rsidRPr="00D629CE" w:rsidRDefault="00632E05" w:rsidP="00D629CE">
      <w:pPr>
        <w:pStyle w:val="a3"/>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jc w:val="both"/>
        <w:rPr>
          <w:rFonts w:ascii="Arial" w:hAnsi="Arial"/>
          <w:color w:val="000000"/>
        </w:rPr>
      </w:pPr>
      <w:r>
        <w:rPr>
          <w:rFonts w:ascii="Arial" w:hAnsi="Arial" w:hint="cs"/>
          <w:color w:val="000000"/>
          <w:rtl/>
        </w:rPr>
        <w:t>להכיר כלים בסיסיים של מבע קולנועי ומספר תיאוריות קולנועיות, כל עוד אלו חיוניים להבנת ההיסטוריה הקולנועית.</w:t>
      </w:r>
    </w:p>
    <w:p w:rsidR="00D629CE" w:rsidRPr="00D629CE" w:rsidRDefault="00D629CE" w:rsidP="00D629CE">
      <w:pPr>
        <w:pStyle w:val="a3"/>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jc w:val="both"/>
        <w:rPr>
          <w:rFonts w:ascii="Arial" w:hAnsi="Arial"/>
          <w:color w:val="000000"/>
          <w:u w:val="single"/>
          <w:rtl/>
        </w:rPr>
      </w:pPr>
    </w:p>
    <w:p w:rsidR="00D629CE" w:rsidRPr="00D629CE" w:rsidRDefault="00D629CE" w:rsidP="00D629CE">
      <w:pPr>
        <w:spacing w:after="0" w:line="360" w:lineRule="auto"/>
        <w:jc w:val="both"/>
        <w:rPr>
          <w:rFonts w:asciiTheme="minorBidi" w:hAnsiTheme="minorBidi"/>
          <w:rtl/>
        </w:rPr>
      </w:pPr>
      <w:r w:rsidRPr="00D629CE">
        <w:rPr>
          <w:rFonts w:asciiTheme="minorBidi" w:hAnsiTheme="minorBidi"/>
          <w:u w:val="single"/>
          <w:rtl/>
        </w:rPr>
        <w:t>מהלך הקורס על פי מפגשים:</w:t>
      </w:r>
      <w:r w:rsidRPr="00D629CE">
        <w:rPr>
          <w:rFonts w:asciiTheme="minorBidi" w:hAnsiTheme="minorBidi" w:hint="cs"/>
          <w:rtl/>
        </w:rPr>
        <w:t xml:space="preserve"> </w:t>
      </w:r>
    </w:p>
    <w:p w:rsidR="00632E05" w:rsidRPr="00632E05" w:rsidRDefault="00632E05" w:rsidP="00632E05">
      <w:pPr>
        <w:spacing w:after="0" w:line="360" w:lineRule="auto"/>
        <w:jc w:val="both"/>
        <w:rPr>
          <w:rFonts w:asciiTheme="minorBidi" w:hAnsiTheme="minorBidi"/>
        </w:rPr>
      </w:pPr>
    </w:p>
    <w:p w:rsidR="00632E05" w:rsidRPr="0060632F" w:rsidRDefault="00632E05" w:rsidP="00632E05">
      <w:pPr>
        <w:spacing w:after="0" w:line="360" w:lineRule="auto"/>
        <w:jc w:val="both"/>
        <w:rPr>
          <w:rFonts w:asciiTheme="minorBidi" w:hAnsiTheme="minorBidi"/>
          <w:u w:val="single"/>
        </w:rPr>
      </w:pPr>
      <w:r w:rsidRPr="0060632F">
        <w:rPr>
          <w:rFonts w:asciiTheme="minorBidi" w:hAnsiTheme="minorBidi"/>
          <w:u w:val="single"/>
          <w:rtl/>
        </w:rPr>
        <w:t>מהלך השיעורים בסמסטר א':</w:t>
      </w:r>
    </w:p>
    <w:p w:rsidR="00632E05" w:rsidRPr="00632E05" w:rsidRDefault="00632E05" w:rsidP="00632E05">
      <w:pPr>
        <w:spacing w:after="0" w:line="360" w:lineRule="auto"/>
        <w:jc w:val="both"/>
        <w:rPr>
          <w:rFonts w:asciiTheme="minorBidi" w:hAnsiTheme="minorBidi"/>
          <w:rtl/>
        </w:rPr>
      </w:pPr>
    </w:p>
    <w:p w:rsidR="00632E05" w:rsidRPr="00632E05" w:rsidRDefault="00632E05" w:rsidP="00632E05">
      <w:pPr>
        <w:pStyle w:val="a3"/>
        <w:numPr>
          <w:ilvl w:val="0"/>
          <w:numId w:val="16"/>
        </w:numPr>
        <w:spacing w:after="0" w:line="360" w:lineRule="auto"/>
        <w:jc w:val="both"/>
        <w:rPr>
          <w:rFonts w:asciiTheme="minorBidi" w:hAnsiTheme="minorBidi"/>
        </w:rPr>
      </w:pPr>
      <w:r w:rsidRPr="00632E05">
        <w:rPr>
          <w:rFonts w:asciiTheme="minorBidi" w:hAnsiTheme="minorBidi"/>
          <w:u w:val="single"/>
          <w:rtl/>
        </w:rPr>
        <w:t>הפרה-היסטוריה של הקולנוע והצעצועים האופטיים במאה ה-19</w:t>
      </w:r>
    </w:p>
    <w:p w:rsidR="00632E05" w:rsidRPr="00632E05" w:rsidRDefault="00632E05" w:rsidP="00632E05">
      <w:pPr>
        <w:pStyle w:val="a3"/>
        <w:numPr>
          <w:ilvl w:val="0"/>
          <w:numId w:val="16"/>
        </w:numPr>
        <w:spacing w:after="0" w:line="360" w:lineRule="auto"/>
        <w:jc w:val="both"/>
        <w:rPr>
          <w:rFonts w:asciiTheme="minorBidi" w:hAnsiTheme="minorBidi"/>
          <w:rtl/>
        </w:rPr>
      </w:pPr>
      <w:r w:rsidRPr="00632E05">
        <w:rPr>
          <w:rFonts w:asciiTheme="minorBidi" w:hAnsiTheme="minorBidi"/>
          <w:u w:val="single"/>
          <w:rtl/>
        </w:rPr>
        <w:t xml:space="preserve">הולדת הקולנוע ושנותיו הראשונות: ז'ורז' </w:t>
      </w:r>
      <w:proofErr w:type="spellStart"/>
      <w:r w:rsidRPr="00632E05">
        <w:rPr>
          <w:rFonts w:asciiTheme="minorBidi" w:hAnsiTheme="minorBidi"/>
          <w:u w:val="single"/>
          <w:rtl/>
        </w:rPr>
        <w:t>מלייס</w:t>
      </w:r>
      <w:proofErr w:type="spellEnd"/>
      <w:r w:rsidRPr="00632E05">
        <w:rPr>
          <w:rFonts w:asciiTheme="minorBidi" w:hAnsiTheme="minorBidi"/>
          <w:u w:val="single"/>
          <w:rtl/>
        </w:rPr>
        <w:t xml:space="preserve"> והאחים </w:t>
      </w:r>
      <w:proofErr w:type="spellStart"/>
      <w:r w:rsidRPr="00632E05">
        <w:rPr>
          <w:rFonts w:asciiTheme="minorBidi" w:hAnsiTheme="minorBidi"/>
          <w:u w:val="single"/>
          <w:rtl/>
        </w:rPr>
        <w:t>לומייר</w:t>
      </w:r>
      <w:proofErr w:type="spellEnd"/>
      <w:r w:rsidRPr="00632E05">
        <w:rPr>
          <w:rFonts w:asciiTheme="minorBidi" w:hAnsiTheme="minorBidi"/>
          <w:u w:val="single"/>
          <w:rtl/>
        </w:rPr>
        <w:t xml:space="preserve"> (1895-1902)</w:t>
      </w:r>
    </w:p>
    <w:p w:rsidR="00632E05" w:rsidRDefault="00632E05" w:rsidP="00632E05">
      <w:pPr>
        <w:spacing w:after="0" w:line="360" w:lineRule="auto"/>
        <w:jc w:val="both"/>
        <w:rPr>
          <w:rFonts w:asciiTheme="minorBidi" w:hAnsiTheme="minorBidi"/>
          <w:rtl/>
        </w:rPr>
      </w:pPr>
      <w:r w:rsidRPr="00632E05">
        <w:rPr>
          <w:rFonts w:asciiTheme="minorBidi" w:hAnsiTheme="minorBidi"/>
          <w:rtl/>
        </w:rPr>
        <w:tab/>
        <w:t xml:space="preserve">צפיית חובה: ״המסע אל הרי הירח״ (ז׳ורז׳ </w:t>
      </w:r>
      <w:proofErr w:type="spellStart"/>
      <w:r w:rsidRPr="00632E05">
        <w:rPr>
          <w:rFonts w:asciiTheme="minorBidi" w:hAnsiTheme="minorBidi"/>
          <w:rtl/>
        </w:rPr>
        <w:t>מלייס</w:t>
      </w:r>
      <w:proofErr w:type="spellEnd"/>
      <w:r w:rsidRPr="00632E05">
        <w:rPr>
          <w:rFonts w:asciiTheme="minorBidi" w:hAnsiTheme="minorBidi"/>
          <w:rtl/>
        </w:rPr>
        <w:t>, 1902)</w:t>
      </w:r>
    </w:p>
    <w:p w:rsidR="00632E05" w:rsidRPr="00632E05" w:rsidRDefault="00632E05" w:rsidP="00632E05">
      <w:pPr>
        <w:pStyle w:val="a3"/>
        <w:numPr>
          <w:ilvl w:val="0"/>
          <w:numId w:val="16"/>
        </w:numPr>
        <w:spacing w:after="0" w:line="360" w:lineRule="auto"/>
        <w:jc w:val="both"/>
        <w:rPr>
          <w:rFonts w:asciiTheme="minorBidi" w:hAnsiTheme="minorBidi"/>
        </w:rPr>
      </w:pPr>
      <w:r w:rsidRPr="00632E05">
        <w:rPr>
          <w:rFonts w:asciiTheme="minorBidi" w:hAnsiTheme="minorBidi"/>
          <w:u w:val="single"/>
          <w:rtl/>
        </w:rPr>
        <w:t>פורטר, גריפית והתפתחותה של השפה הקולנועית המוקדמת (1903-1915)</w:t>
      </w:r>
    </w:p>
    <w:p w:rsidR="00632E05" w:rsidRDefault="00632E05" w:rsidP="00632E05">
      <w:pPr>
        <w:spacing w:after="0" w:line="360" w:lineRule="auto"/>
        <w:ind w:firstLine="720"/>
        <w:jc w:val="both"/>
        <w:rPr>
          <w:rFonts w:asciiTheme="minorBidi" w:hAnsiTheme="minorBidi"/>
          <w:rtl/>
        </w:rPr>
      </w:pPr>
      <w:r w:rsidRPr="00632E05">
        <w:rPr>
          <w:rFonts w:asciiTheme="minorBidi" w:hAnsiTheme="minorBidi"/>
          <w:rtl/>
        </w:rPr>
        <w:t>צפיית חובה: ״הולדת אומה״ (</w:t>
      </w:r>
      <w:proofErr w:type="spellStart"/>
      <w:r w:rsidRPr="00632E05">
        <w:rPr>
          <w:rFonts w:asciiTheme="minorBidi" w:hAnsiTheme="minorBidi"/>
          <w:rtl/>
        </w:rPr>
        <w:t>ד.וו</w:t>
      </w:r>
      <w:proofErr w:type="spellEnd"/>
      <w:r w:rsidRPr="00632E05">
        <w:rPr>
          <w:rFonts w:asciiTheme="minorBidi" w:hAnsiTheme="minorBidi"/>
          <w:rtl/>
        </w:rPr>
        <w:t>. גריפית, 1915)</w:t>
      </w:r>
    </w:p>
    <w:p w:rsidR="00632E05" w:rsidRPr="00632E05" w:rsidRDefault="00632E05" w:rsidP="00632E05">
      <w:pPr>
        <w:pStyle w:val="a3"/>
        <w:numPr>
          <w:ilvl w:val="0"/>
          <w:numId w:val="16"/>
        </w:numPr>
        <w:spacing w:after="0" w:line="360" w:lineRule="auto"/>
        <w:jc w:val="both"/>
        <w:rPr>
          <w:rFonts w:asciiTheme="minorBidi" w:hAnsiTheme="minorBidi"/>
        </w:rPr>
      </w:pPr>
      <w:r w:rsidRPr="00632E05">
        <w:rPr>
          <w:rFonts w:asciiTheme="minorBidi" w:hAnsiTheme="minorBidi"/>
          <w:u w:val="single"/>
          <w:rtl/>
        </w:rPr>
        <w:t xml:space="preserve">סרגיי אייזנשטיין, </w:t>
      </w:r>
      <w:proofErr w:type="spellStart"/>
      <w:r w:rsidRPr="00632E05">
        <w:rPr>
          <w:rFonts w:asciiTheme="minorBidi" w:hAnsiTheme="minorBidi"/>
          <w:u w:val="single"/>
          <w:rtl/>
        </w:rPr>
        <w:t>דז'יגה</w:t>
      </w:r>
      <w:proofErr w:type="spellEnd"/>
      <w:r w:rsidRPr="00632E05">
        <w:rPr>
          <w:rFonts w:asciiTheme="minorBidi" w:hAnsiTheme="minorBidi"/>
          <w:u w:val="single"/>
          <w:rtl/>
        </w:rPr>
        <w:t xml:space="preserve"> ורטוב והמונטאז' הסובייטי בשנות ה-20</w:t>
      </w:r>
    </w:p>
    <w:p w:rsidR="00632E05" w:rsidRPr="00632E05" w:rsidRDefault="00632E05" w:rsidP="00632E05">
      <w:pPr>
        <w:spacing w:after="0" w:line="360" w:lineRule="auto"/>
        <w:ind w:firstLine="720"/>
        <w:jc w:val="both"/>
        <w:rPr>
          <w:rFonts w:asciiTheme="minorBidi" w:hAnsiTheme="minorBidi"/>
          <w:rtl/>
        </w:rPr>
      </w:pPr>
      <w:r w:rsidRPr="00632E05">
        <w:rPr>
          <w:rFonts w:asciiTheme="minorBidi" w:hAnsiTheme="minorBidi"/>
          <w:rtl/>
        </w:rPr>
        <w:lastRenderedPageBreak/>
        <w:t>צפיות חובה: ״</w:t>
      </w:r>
      <w:proofErr w:type="spellStart"/>
      <w:r w:rsidRPr="00632E05">
        <w:rPr>
          <w:rFonts w:asciiTheme="minorBidi" w:hAnsiTheme="minorBidi"/>
          <w:rtl/>
        </w:rPr>
        <w:t>אונית</w:t>
      </w:r>
      <w:proofErr w:type="spellEnd"/>
      <w:r w:rsidRPr="00632E05">
        <w:rPr>
          <w:rFonts w:asciiTheme="minorBidi" w:hAnsiTheme="minorBidi"/>
          <w:rtl/>
        </w:rPr>
        <w:t xml:space="preserve"> הקרב פוטיומקין״ (סרגיי אייזנשטיין, 1925)</w:t>
      </w:r>
      <w:r w:rsidRPr="00632E05">
        <w:rPr>
          <w:rFonts w:asciiTheme="minorBidi" w:hAnsiTheme="minorBidi"/>
          <w:rtl/>
        </w:rPr>
        <w:tab/>
      </w:r>
    </w:p>
    <w:p w:rsidR="00632E05" w:rsidRPr="00632E05" w:rsidRDefault="00632E05" w:rsidP="00632E05">
      <w:pPr>
        <w:spacing w:after="0" w:line="360" w:lineRule="auto"/>
        <w:jc w:val="both"/>
        <w:rPr>
          <w:rFonts w:asciiTheme="minorBidi" w:hAnsiTheme="minorBidi"/>
          <w:rtl/>
        </w:rPr>
      </w:pPr>
      <w:r w:rsidRPr="00632E05">
        <w:rPr>
          <w:rFonts w:asciiTheme="minorBidi" w:hAnsiTheme="minorBidi"/>
          <w:rtl/>
        </w:rPr>
        <w:tab/>
      </w:r>
      <w:r w:rsidRPr="00632E05">
        <w:rPr>
          <w:rFonts w:asciiTheme="minorBidi" w:hAnsiTheme="minorBidi"/>
          <w:rtl/>
        </w:rPr>
        <w:tab/>
        <w:t>״האיש עם מצלמת הקולנוע״ (</w:t>
      </w:r>
      <w:proofErr w:type="spellStart"/>
      <w:r w:rsidRPr="00632E05">
        <w:rPr>
          <w:rFonts w:asciiTheme="minorBidi" w:hAnsiTheme="minorBidi"/>
          <w:rtl/>
        </w:rPr>
        <w:t>דז׳יגה</w:t>
      </w:r>
      <w:proofErr w:type="spellEnd"/>
      <w:r w:rsidRPr="00632E05">
        <w:rPr>
          <w:rFonts w:asciiTheme="minorBidi" w:hAnsiTheme="minorBidi"/>
          <w:rtl/>
        </w:rPr>
        <w:t xml:space="preserve"> ורטוב, 1929)</w:t>
      </w:r>
    </w:p>
    <w:p w:rsidR="00632E05" w:rsidRPr="00632E05" w:rsidRDefault="00632E05" w:rsidP="00632E05">
      <w:pPr>
        <w:pStyle w:val="a3"/>
        <w:numPr>
          <w:ilvl w:val="0"/>
          <w:numId w:val="16"/>
        </w:numPr>
        <w:spacing w:after="0" w:line="360" w:lineRule="auto"/>
        <w:jc w:val="both"/>
        <w:rPr>
          <w:rFonts w:asciiTheme="minorBidi" w:hAnsiTheme="minorBidi"/>
          <w:rtl/>
        </w:rPr>
      </w:pPr>
      <w:r w:rsidRPr="00632E05">
        <w:rPr>
          <w:rFonts w:asciiTheme="minorBidi" w:hAnsiTheme="minorBidi"/>
          <w:u w:val="single"/>
          <w:rtl/>
        </w:rPr>
        <w:t>אקספרסיוניזם גרמני בשנות ה-20</w:t>
      </w:r>
    </w:p>
    <w:p w:rsidR="00632E05" w:rsidRPr="00632E05" w:rsidRDefault="00632E05" w:rsidP="00632E05">
      <w:pPr>
        <w:spacing w:after="0" w:line="360" w:lineRule="auto"/>
        <w:ind w:firstLine="720"/>
        <w:jc w:val="both"/>
        <w:rPr>
          <w:rFonts w:asciiTheme="minorBidi" w:hAnsiTheme="minorBidi"/>
          <w:rtl/>
        </w:rPr>
      </w:pPr>
      <w:r w:rsidRPr="00632E05">
        <w:rPr>
          <w:rFonts w:asciiTheme="minorBidi" w:hAnsiTheme="minorBidi"/>
          <w:rtl/>
        </w:rPr>
        <w:t xml:space="preserve">צפיות חובה: ״הקבינט של ד״ר </w:t>
      </w:r>
      <w:proofErr w:type="spellStart"/>
      <w:r w:rsidRPr="00632E05">
        <w:rPr>
          <w:rFonts w:asciiTheme="minorBidi" w:hAnsiTheme="minorBidi"/>
          <w:rtl/>
        </w:rPr>
        <w:t>קליגרי</w:t>
      </w:r>
      <w:proofErr w:type="spellEnd"/>
      <w:r w:rsidRPr="00632E05">
        <w:rPr>
          <w:rFonts w:asciiTheme="minorBidi" w:hAnsiTheme="minorBidi"/>
          <w:rtl/>
        </w:rPr>
        <w:t>״ (רוברט ויינה, 1919)</w:t>
      </w:r>
    </w:p>
    <w:p w:rsidR="00632E05" w:rsidRPr="00632E05" w:rsidRDefault="00632E05" w:rsidP="00632E05">
      <w:pPr>
        <w:spacing w:after="0" w:line="360" w:lineRule="auto"/>
        <w:jc w:val="both"/>
        <w:rPr>
          <w:rFonts w:asciiTheme="minorBidi" w:hAnsiTheme="minorBidi"/>
          <w:rtl/>
        </w:rPr>
      </w:pPr>
      <w:r>
        <w:rPr>
          <w:rFonts w:asciiTheme="minorBidi" w:hAnsiTheme="minorBidi"/>
          <w:rtl/>
        </w:rPr>
        <w:tab/>
      </w:r>
      <w:r>
        <w:rPr>
          <w:rFonts w:asciiTheme="minorBidi" w:hAnsiTheme="minorBidi"/>
          <w:rtl/>
        </w:rPr>
        <w:tab/>
      </w:r>
      <w:r w:rsidRPr="00632E05">
        <w:rPr>
          <w:rFonts w:asciiTheme="minorBidi" w:hAnsiTheme="minorBidi"/>
          <w:rtl/>
        </w:rPr>
        <w:t xml:space="preserve">״מטרופוליס״ (פריץ </w:t>
      </w:r>
      <w:proofErr w:type="spellStart"/>
      <w:r w:rsidRPr="00632E05">
        <w:rPr>
          <w:rFonts w:asciiTheme="minorBidi" w:hAnsiTheme="minorBidi"/>
          <w:rtl/>
        </w:rPr>
        <w:t>לאנג</w:t>
      </w:r>
      <w:proofErr w:type="spellEnd"/>
      <w:r w:rsidRPr="00632E05">
        <w:rPr>
          <w:rFonts w:asciiTheme="minorBidi" w:hAnsiTheme="minorBidi"/>
          <w:rtl/>
        </w:rPr>
        <w:t>, 1926)</w:t>
      </w:r>
    </w:p>
    <w:p w:rsidR="00632E05" w:rsidRPr="00632E05" w:rsidRDefault="00632E05" w:rsidP="00632E05">
      <w:pPr>
        <w:spacing w:after="0" w:line="360" w:lineRule="auto"/>
        <w:jc w:val="both"/>
        <w:rPr>
          <w:rFonts w:asciiTheme="minorBidi" w:hAnsiTheme="minorBidi"/>
          <w:rtl/>
        </w:rPr>
      </w:pPr>
      <w:r w:rsidRPr="00632E05">
        <w:rPr>
          <w:rFonts w:asciiTheme="minorBidi" w:hAnsiTheme="minorBidi"/>
          <w:rtl/>
        </w:rPr>
        <w:tab/>
        <w:t>צפיית רשות: ״הצחוק האחרון״ (</w:t>
      </w:r>
      <w:proofErr w:type="spellStart"/>
      <w:r w:rsidRPr="00632E05">
        <w:rPr>
          <w:rFonts w:asciiTheme="minorBidi" w:hAnsiTheme="minorBidi"/>
          <w:rtl/>
        </w:rPr>
        <w:t>פ.וו.מורנאו</w:t>
      </w:r>
      <w:proofErr w:type="spellEnd"/>
      <w:r w:rsidRPr="00632E05">
        <w:rPr>
          <w:rFonts w:asciiTheme="minorBidi" w:hAnsiTheme="minorBidi"/>
          <w:rtl/>
        </w:rPr>
        <w:t>, 1924)</w:t>
      </w:r>
    </w:p>
    <w:p w:rsidR="00632E05" w:rsidRPr="00632E05" w:rsidRDefault="00632E05" w:rsidP="00632E05">
      <w:pPr>
        <w:pStyle w:val="a3"/>
        <w:numPr>
          <w:ilvl w:val="0"/>
          <w:numId w:val="16"/>
        </w:numPr>
        <w:spacing w:after="0" w:line="360" w:lineRule="auto"/>
        <w:jc w:val="both"/>
        <w:rPr>
          <w:rFonts w:asciiTheme="minorBidi" w:hAnsiTheme="minorBidi"/>
        </w:rPr>
      </w:pPr>
      <w:r w:rsidRPr="00632E05">
        <w:rPr>
          <w:rFonts w:asciiTheme="minorBidi" w:hAnsiTheme="minorBidi"/>
          <w:u w:val="single"/>
          <w:rtl/>
        </w:rPr>
        <w:t xml:space="preserve">מצ'פלין ועד </w:t>
      </w:r>
      <w:proofErr w:type="spellStart"/>
      <w:r w:rsidRPr="00632E05">
        <w:rPr>
          <w:rFonts w:asciiTheme="minorBidi" w:hAnsiTheme="minorBidi"/>
          <w:u w:val="single"/>
          <w:rtl/>
        </w:rPr>
        <w:t>שטרוהיים</w:t>
      </w:r>
      <w:proofErr w:type="spellEnd"/>
      <w:r w:rsidRPr="00632E05">
        <w:rPr>
          <w:rFonts w:asciiTheme="minorBidi" w:hAnsiTheme="minorBidi"/>
          <w:u w:val="single"/>
          <w:rtl/>
        </w:rPr>
        <w:t>: הקומדיה האילמת והקולנוע בהוליווד בשנות ה-20</w:t>
      </w:r>
    </w:p>
    <w:p w:rsidR="00632E05" w:rsidRPr="00632E05" w:rsidRDefault="00632E05" w:rsidP="00632E05">
      <w:pPr>
        <w:spacing w:after="0" w:line="360" w:lineRule="auto"/>
        <w:jc w:val="both"/>
        <w:rPr>
          <w:rFonts w:asciiTheme="minorBidi" w:hAnsiTheme="minorBidi"/>
          <w:rtl/>
        </w:rPr>
      </w:pPr>
      <w:r w:rsidRPr="00632E05">
        <w:rPr>
          <w:rFonts w:asciiTheme="minorBidi" w:hAnsiTheme="minorBidi"/>
          <w:rtl/>
        </w:rPr>
        <w:tab/>
        <w:t>צפיית חובה: ״הבהלה לזהב״ (צ׳רלי צ׳פלין, 1925)</w:t>
      </w:r>
    </w:p>
    <w:p w:rsidR="00632E05" w:rsidRPr="00632E05" w:rsidRDefault="00632E05" w:rsidP="00632E05">
      <w:pPr>
        <w:spacing w:after="0" w:line="360" w:lineRule="auto"/>
        <w:jc w:val="both"/>
        <w:rPr>
          <w:rFonts w:asciiTheme="minorBidi" w:hAnsiTheme="minorBidi"/>
          <w:rtl/>
        </w:rPr>
      </w:pPr>
      <w:r w:rsidRPr="00632E05">
        <w:rPr>
          <w:rFonts w:asciiTheme="minorBidi" w:hAnsiTheme="minorBidi"/>
          <w:rtl/>
        </w:rPr>
        <w:tab/>
        <w:t>צפיית רשות: ״שרלוק ג׳וניור״ (באסטר קיטון, 1927)</w:t>
      </w:r>
    </w:p>
    <w:p w:rsidR="00632E05" w:rsidRPr="00632E05" w:rsidRDefault="00632E05" w:rsidP="00632E05">
      <w:pPr>
        <w:pStyle w:val="a3"/>
        <w:numPr>
          <w:ilvl w:val="0"/>
          <w:numId w:val="16"/>
        </w:numPr>
        <w:spacing w:after="0" w:line="360" w:lineRule="auto"/>
        <w:jc w:val="both"/>
        <w:rPr>
          <w:rFonts w:asciiTheme="minorBidi" w:hAnsiTheme="minorBidi"/>
        </w:rPr>
      </w:pPr>
      <w:r w:rsidRPr="00632E05">
        <w:rPr>
          <w:rFonts w:asciiTheme="minorBidi" w:hAnsiTheme="minorBidi"/>
          <w:u w:val="single"/>
          <w:rtl/>
        </w:rPr>
        <w:t>מחוץ למיינסטרים: קולנוע ניסיוני ותיעודי בשנות ה-20</w:t>
      </w:r>
    </w:p>
    <w:p w:rsidR="00632E05" w:rsidRPr="00632E05" w:rsidRDefault="00632E05" w:rsidP="00632E05">
      <w:pPr>
        <w:spacing w:after="0" w:line="360" w:lineRule="auto"/>
        <w:ind w:firstLine="720"/>
        <w:jc w:val="both"/>
        <w:rPr>
          <w:rFonts w:asciiTheme="minorBidi" w:hAnsiTheme="minorBidi"/>
          <w:rtl/>
        </w:rPr>
      </w:pPr>
      <w:r w:rsidRPr="00632E05">
        <w:rPr>
          <w:rFonts w:asciiTheme="minorBidi" w:hAnsiTheme="minorBidi"/>
          <w:rtl/>
        </w:rPr>
        <w:t>צפיות חובה: ״</w:t>
      </w:r>
      <w:proofErr w:type="spellStart"/>
      <w:r w:rsidRPr="00632E05">
        <w:rPr>
          <w:rFonts w:asciiTheme="minorBidi" w:hAnsiTheme="minorBidi"/>
          <w:rtl/>
        </w:rPr>
        <w:t>נאנוק</w:t>
      </w:r>
      <w:proofErr w:type="spellEnd"/>
      <w:r w:rsidRPr="00632E05">
        <w:rPr>
          <w:rFonts w:asciiTheme="minorBidi" w:hAnsiTheme="minorBidi"/>
          <w:rtl/>
        </w:rPr>
        <w:t xml:space="preserve"> איש הצפון״ (רוברט </w:t>
      </w:r>
      <w:proofErr w:type="spellStart"/>
      <w:r w:rsidRPr="00632E05">
        <w:rPr>
          <w:rFonts w:asciiTheme="minorBidi" w:hAnsiTheme="minorBidi"/>
          <w:rtl/>
        </w:rPr>
        <w:t>פלאהרטי</w:t>
      </w:r>
      <w:proofErr w:type="spellEnd"/>
      <w:r w:rsidRPr="00632E05">
        <w:rPr>
          <w:rFonts w:asciiTheme="minorBidi" w:hAnsiTheme="minorBidi"/>
          <w:rtl/>
        </w:rPr>
        <w:t>, 1922)</w:t>
      </w:r>
    </w:p>
    <w:p w:rsidR="00632E05" w:rsidRPr="00632E05" w:rsidRDefault="00632E05" w:rsidP="00632E05">
      <w:pPr>
        <w:spacing w:after="0" w:line="360" w:lineRule="auto"/>
        <w:jc w:val="both"/>
        <w:rPr>
          <w:rFonts w:asciiTheme="minorBidi" w:hAnsiTheme="minorBidi"/>
          <w:rtl/>
        </w:rPr>
      </w:pPr>
      <w:r>
        <w:rPr>
          <w:rFonts w:asciiTheme="minorBidi" w:hAnsiTheme="minorBidi"/>
          <w:rtl/>
        </w:rPr>
        <w:tab/>
      </w:r>
      <w:r w:rsidRPr="00632E05">
        <w:rPr>
          <w:rFonts w:asciiTheme="minorBidi" w:hAnsiTheme="minorBidi"/>
          <w:rtl/>
        </w:rPr>
        <w:t>״</w:t>
      </w:r>
      <w:proofErr w:type="spellStart"/>
      <w:r w:rsidRPr="00632E05">
        <w:rPr>
          <w:rFonts w:asciiTheme="minorBidi" w:hAnsiTheme="minorBidi"/>
          <w:rtl/>
        </w:rPr>
        <w:t>הפאסיון</w:t>
      </w:r>
      <w:proofErr w:type="spellEnd"/>
      <w:r w:rsidRPr="00632E05">
        <w:rPr>
          <w:rFonts w:asciiTheme="minorBidi" w:hAnsiTheme="minorBidi"/>
          <w:rtl/>
        </w:rPr>
        <w:t xml:space="preserve"> של ז׳אן </w:t>
      </w:r>
      <w:proofErr w:type="spellStart"/>
      <w:r w:rsidRPr="00632E05">
        <w:rPr>
          <w:rFonts w:asciiTheme="minorBidi" w:hAnsiTheme="minorBidi"/>
          <w:rtl/>
        </w:rPr>
        <w:t>דארק</w:t>
      </w:r>
      <w:proofErr w:type="spellEnd"/>
      <w:r w:rsidRPr="00632E05">
        <w:rPr>
          <w:rFonts w:asciiTheme="minorBidi" w:hAnsiTheme="minorBidi"/>
          <w:rtl/>
        </w:rPr>
        <w:t xml:space="preserve">״ (קארל תיאודור </w:t>
      </w:r>
      <w:proofErr w:type="spellStart"/>
      <w:r w:rsidRPr="00632E05">
        <w:rPr>
          <w:rFonts w:asciiTheme="minorBidi" w:hAnsiTheme="minorBidi"/>
          <w:rtl/>
        </w:rPr>
        <w:t>דרייר</w:t>
      </w:r>
      <w:proofErr w:type="spellEnd"/>
      <w:r w:rsidRPr="00632E05">
        <w:rPr>
          <w:rFonts w:asciiTheme="minorBidi" w:hAnsiTheme="minorBidi"/>
          <w:rtl/>
        </w:rPr>
        <w:t>, 1928)</w:t>
      </w:r>
    </w:p>
    <w:p w:rsidR="00632E05" w:rsidRPr="00632E05" w:rsidRDefault="00632E05" w:rsidP="00632E05">
      <w:pPr>
        <w:pStyle w:val="a3"/>
        <w:numPr>
          <w:ilvl w:val="0"/>
          <w:numId w:val="16"/>
        </w:numPr>
        <w:spacing w:after="0" w:line="360" w:lineRule="auto"/>
        <w:jc w:val="both"/>
        <w:rPr>
          <w:rFonts w:asciiTheme="minorBidi" w:hAnsiTheme="minorBidi"/>
        </w:rPr>
      </w:pPr>
      <w:r w:rsidRPr="00632E05">
        <w:rPr>
          <w:rFonts w:asciiTheme="minorBidi" w:hAnsiTheme="minorBidi"/>
          <w:u w:val="single"/>
          <w:rtl/>
        </w:rPr>
        <w:t>המעבר לקולנוע המדבר ב-1927 והתבססותו של הז'אנר ההוליוודי</w:t>
      </w:r>
    </w:p>
    <w:p w:rsidR="00632E05" w:rsidRPr="00632E05" w:rsidRDefault="00632E05" w:rsidP="00632E05">
      <w:pPr>
        <w:spacing w:after="0" w:line="360" w:lineRule="auto"/>
        <w:ind w:firstLine="720"/>
        <w:jc w:val="both"/>
        <w:rPr>
          <w:rFonts w:asciiTheme="minorBidi" w:hAnsiTheme="minorBidi"/>
          <w:rtl/>
        </w:rPr>
      </w:pPr>
      <w:r w:rsidRPr="00632E05">
        <w:rPr>
          <w:rFonts w:asciiTheme="minorBidi" w:hAnsiTheme="minorBidi"/>
          <w:rtl/>
        </w:rPr>
        <w:t xml:space="preserve">צפיית חובה: ״פני צלקת״ (הווארד </w:t>
      </w:r>
      <w:proofErr w:type="spellStart"/>
      <w:r w:rsidRPr="00632E05">
        <w:rPr>
          <w:rFonts w:asciiTheme="minorBidi" w:hAnsiTheme="minorBidi"/>
          <w:rtl/>
        </w:rPr>
        <w:t>הוקס</w:t>
      </w:r>
      <w:proofErr w:type="spellEnd"/>
      <w:r w:rsidRPr="00632E05">
        <w:rPr>
          <w:rFonts w:asciiTheme="minorBidi" w:hAnsiTheme="minorBidi"/>
          <w:rtl/>
        </w:rPr>
        <w:t>, 1932)</w:t>
      </w:r>
    </w:p>
    <w:p w:rsidR="00632E05" w:rsidRPr="00632E05" w:rsidRDefault="00632E05" w:rsidP="00632E05">
      <w:pPr>
        <w:pStyle w:val="a3"/>
        <w:numPr>
          <w:ilvl w:val="0"/>
          <w:numId w:val="16"/>
        </w:numPr>
        <w:spacing w:after="0" w:line="360" w:lineRule="auto"/>
        <w:jc w:val="both"/>
        <w:rPr>
          <w:rFonts w:asciiTheme="minorBidi" w:hAnsiTheme="minorBidi"/>
        </w:rPr>
      </w:pPr>
      <w:r w:rsidRPr="00632E05">
        <w:rPr>
          <w:rFonts w:asciiTheme="minorBidi" w:hAnsiTheme="minorBidi"/>
          <w:u w:val="single"/>
          <w:rtl/>
        </w:rPr>
        <w:t>שנות האולפן ההוליוודי הקלאסי וקוד הצנזורה (1930-1939)</w:t>
      </w:r>
    </w:p>
    <w:p w:rsidR="00632E05" w:rsidRPr="00632E05" w:rsidRDefault="00632E05" w:rsidP="00632E05">
      <w:pPr>
        <w:spacing w:after="0" w:line="360" w:lineRule="auto"/>
        <w:jc w:val="both"/>
        <w:rPr>
          <w:rFonts w:asciiTheme="minorBidi" w:hAnsiTheme="minorBidi"/>
          <w:rtl/>
        </w:rPr>
      </w:pPr>
      <w:r w:rsidRPr="00632E05">
        <w:rPr>
          <w:rFonts w:asciiTheme="minorBidi" w:hAnsiTheme="minorBidi"/>
          <w:rtl/>
        </w:rPr>
        <w:tab/>
        <w:t xml:space="preserve">צפיית חובה: ״זה קרה לילה אחד״ (פרנק </w:t>
      </w:r>
      <w:proofErr w:type="spellStart"/>
      <w:r w:rsidRPr="00632E05">
        <w:rPr>
          <w:rFonts w:asciiTheme="minorBidi" w:hAnsiTheme="minorBidi"/>
          <w:rtl/>
        </w:rPr>
        <w:t>קפרה</w:t>
      </w:r>
      <w:proofErr w:type="spellEnd"/>
      <w:r w:rsidRPr="00632E05">
        <w:rPr>
          <w:rFonts w:asciiTheme="minorBidi" w:hAnsiTheme="minorBidi"/>
          <w:rtl/>
        </w:rPr>
        <w:t>, 1934)</w:t>
      </w:r>
    </w:p>
    <w:p w:rsidR="00632E05" w:rsidRPr="00632E05" w:rsidRDefault="00632E05" w:rsidP="00632E05">
      <w:pPr>
        <w:pStyle w:val="a3"/>
        <w:numPr>
          <w:ilvl w:val="0"/>
          <w:numId w:val="16"/>
        </w:numPr>
        <w:spacing w:after="0" w:line="360" w:lineRule="auto"/>
        <w:jc w:val="both"/>
        <w:rPr>
          <w:rFonts w:asciiTheme="minorBidi" w:hAnsiTheme="minorBidi"/>
        </w:rPr>
      </w:pPr>
      <w:r w:rsidRPr="00632E05">
        <w:rPr>
          <w:rFonts w:asciiTheme="minorBidi" w:hAnsiTheme="minorBidi"/>
          <w:u w:val="single"/>
          <w:rtl/>
        </w:rPr>
        <w:t>הריאליזם הפואטי והחזית הפופולרית בצרפת (1930-1945)</w:t>
      </w:r>
    </w:p>
    <w:p w:rsidR="00632E05" w:rsidRPr="00632E05" w:rsidRDefault="00632E05" w:rsidP="00632E05">
      <w:pPr>
        <w:spacing w:after="0" w:line="360" w:lineRule="auto"/>
        <w:jc w:val="both"/>
        <w:rPr>
          <w:rFonts w:asciiTheme="minorBidi" w:hAnsiTheme="minorBidi"/>
          <w:rtl/>
        </w:rPr>
      </w:pPr>
      <w:r w:rsidRPr="00632E05">
        <w:rPr>
          <w:rFonts w:asciiTheme="minorBidi" w:hAnsiTheme="minorBidi"/>
          <w:rtl/>
        </w:rPr>
        <w:tab/>
        <w:t>צפיית חובה: ״</w:t>
      </w:r>
      <w:proofErr w:type="spellStart"/>
      <w:r w:rsidRPr="00632E05">
        <w:rPr>
          <w:rFonts w:asciiTheme="minorBidi" w:hAnsiTheme="minorBidi"/>
          <w:rtl/>
        </w:rPr>
        <w:t>לאטאלאנט</w:t>
      </w:r>
      <w:proofErr w:type="spellEnd"/>
      <w:r w:rsidRPr="00632E05">
        <w:rPr>
          <w:rFonts w:asciiTheme="minorBidi" w:hAnsiTheme="minorBidi"/>
          <w:rtl/>
        </w:rPr>
        <w:t>״ (ז׳אן ויגו, 1934)</w:t>
      </w:r>
    </w:p>
    <w:p w:rsidR="00632E05" w:rsidRPr="00632E05" w:rsidRDefault="00632E05" w:rsidP="00632E05">
      <w:pPr>
        <w:spacing w:after="0" w:line="360" w:lineRule="auto"/>
        <w:jc w:val="both"/>
        <w:rPr>
          <w:rFonts w:asciiTheme="minorBidi" w:hAnsiTheme="minorBidi"/>
          <w:rtl/>
        </w:rPr>
      </w:pPr>
      <w:r w:rsidRPr="00632E05">
        <w:rPr>
          <w:rFonts w:asciiTheme="minorBidi" w:hAnsiTheme="minorBidi"/>
          <w:rtl/>
        </w:rPr>
        <w:tab/>
      </w:r>
      <w:r w:rsidRPr="00632E05">
        <w:rPr>
          <w:rFonts w:asciiTheme="minorBidi" w:hAnsiTheme="minorBidi"/>
          <w:rtl/>
        </w:rPr>
        <w:tab/>
        <w:t>״חוקי המשחק״ (ז׳אן רנואר, 1937)</w:t>
      </w:r>
    </w:p>
    <w:p w:rsidR="00632E05" w:rsidRPr="00632E05" w:rsidRDefault="00632E05" w:rsidP="00632E05">
      <w:pPr>
        <w:pStyle w:val="a3"/>
        <w:numPr>
          <w:ilvl w:val="0"/>
          <w:numId w:val="16"/>
        </w:numPr>
        <w:spacing w:after="0" w:line="360" w:lineRule="auto"/>
        <w:jc w:val="both"/>
        <w:rPr>
          <w:rFonts w:asciiTheme="minorBidi" w:hAnsiTheme="minorBidi"/>
        </w:rPr>
      </w:pPr>
      <w:r w:rsidRPr="00632E05">
        <w:rPr>
          <w:rFonts w:asciiTheme="minorBidi" w:hAnsiTheme="minorBidi"/>
          <w:u w:val="single"/>
          <w:rtl/>
        </w:rPr>
        <w:t>קולנוע ניסיוני וקולנוע תיעודי בזמן המלחמה (1930-1945)</w:t>
      </w:r>
    </w:p>
    <w:p w:rsidR="00632E05" w:rsidRPr="00632E05" w:rsidRDefault="00632E05" w:rsidP="00632E05">
      <w:pPr>
        <w:spacing w:after="0" w:line="360" w:lineRule="auto"/>
        <w:jc w:val="both"/>
        <w:rPr>
          <w:rFonts w:asciiTheme="minorBidi" w:hAnsiTheme="minorBidi"/>
          <w:rtl/>
        </w:rPr>
      </w:pPr>
      <w:r w:rsidRPr="00632E05">
        <w:rPr>
          <w:rFonts w:asciiTheme="minorBidi" w:hAnsiTheme="minorBidi"/>
          <w:rtl/>
        </w:rPr>
        <w:tab/>
        <w:t>צפיית חובה: ״</w:t>
      </w:r>
      <w:proofErr w:type="spellStart"/>
      <w:r w:rsidRPr="00632E05">
        <w:rPr>
          <w:rFonts w:asciiTheme="minorBidi" w:hAnsiTheme="minorBidi"/>
          <w:rtl/>
        </w:rPr>
        <w:t>נצחון</w:t>
      </w:r>
      <w:proofErr w:type="spellEnd"/>
      <w:r w:rsidRPr="00632E05">
        <w:rPr>
          <w:rFonts w:asciiTheme="minorBidi" w:hAnsiTheme="minorBidi"/>
          <w:rtl/>
        </w:rPr>
        <w:t xml:space="preserve"> הרצון״ (לני </w:t>
      </w:r>
      <w:proofErr w:type="spellStart"/>
      <w:r w:rsidRPr="00632E05">
        <w:rPr>
          <w:rFonts w:asciiTheme="minorBidi" w:hAnsiTheme="minorBidi"/>
          <w:rtl/>
        </w:rPr>
        <w:t>ריפנשטל</w:t>
      </w:r>
      <w:proofErr w:type="spellEnd"/>
      <w:r w:rsidRPr="00632E05">
        <w:rPr>
          <w:rFonts w:asciiTheme="minorBidi" w:hAnsiTheme="minorBidi"/>
          <w:rtl/>
        </w:rPr>
        <w:t>, 1935)</w:t>
      </w:r>
    </w:p>
    <w:p w:rsidR="00632E05" w:rsidRPr="00632E05" w:rsidRDefault="00632E05" w:rsidP="00632E05">
      <w:pPr>
        <w:pStyle w:val="a3"/>
        <w:numPr>
          <w:ilvl w:val="0"/>
          <w:numId w:val="16"/>
        </w:numPr>
        <w:spacing w:after="0" w:line="360" w:lineRule="auto"/>
        <w:jc w:val="both"/>
        <w:rPr>
          <w:rFonts w:asciiTheme="minorBidi" w:hAnsiTheme="minorBidi"/>
        </w:rPr>
      </w:pPr>
      <w:r w:rsidRPr="00632E05">
        <w:rPr>
          <w:rFonts w:asciiTheme="minorBidi" w:hAnsiTheme="minorBidi"/>
          <w:u w:val="single"/>
          <w:rtl/>
        </w:rPr>
        <w:t xml:space="preserve">תקופת קולנוע המעבר (1939-1945) והאוטרים ההוליוודיים (מייקל </w:t>
      </w:r>
      <w:proofErr w:type="spellStart"/>
      <w:r w:rsidRPr="00632E05">
        <w:rPr>
          <w:rFonts w:asciiTheme="minorBidi" w:hAnsiTheme="minorBidi"/>
          <w:u w:val="single"/>
          <w:rtl/>
        </w:rPr>
        <w:t>קרטיז</w:t>
      </w:r>
      <w:proofErr w:type="spellEnd"/>
      <w:r w:rsidRPr="00632E05">
        <w:rPr>
          <w:rFonts w:asciiTheme="minorBidi" w:hAnsiTheme="minorBidi"/>
          <w:u w:val="single"/>
          <w:rtl/>
        </w:rPr>
        <w:t xml:space="preserve"> ואורסון וולס)</w:t>
      </w:r>
    </w:p>
    <w:p w:rsidR="00632E05" w:rsidRPr="00632E05" w:rsidRDefault="00632E05" w:rsidP="00632E05">
      <w:pPr>
        <w:spacing w:after="0" w:line="360" w:lineRule="auto"/>
        <w:ind w:firstLine="720"/>
        <w:jc w:val="both"/>
        <w:rPr>
          <w:rFonts w:asciiTheme="minorBidi" w:hAnsiTheme="minorBidi"/>
          <w:rtl/>
        </w:rPr>
      </w:pPr>
      <w:r w:rsidRPr="00632E05">
        <w:rPr>
          <w:rFonts w:asciiTheme="minorBidi" w:hAnsiTheme="minorBidi"/>
          <w:rtl/>
        </w:rPr>
        <w:t>צפיית חובה: ״האזרח קיין״ (אורסון וולס, 1941)</w:t>
      </w:r>
    </w:p>
    <w:p w:rsidR="00632E05" w:rsidRDefault="00632E05" w:rsidP="00632E05">
      <w:pPr>
        <w:spacing w:after="0" w:line="360" w:lineRule="auto"/>
        <w:jc w:val="both"/>
        <w:rPr>
          <w:rFonts w:asciiTheme="minorBidi" w:hAnsiTheme="minorBidi"/>
          <w:rtl/>
        </w:rPr>
      </w:pPr>
      <w:r w:rsidRPr="00632E05">
        <w:rPr>
          <w:rFonts w:asciiTheme="minorBidi" w:hAnsiTheme="minorBidi"/>
          <w:rtl/>
        </w:rPr>
        <w:tab/>
        <w:t xml:space="preserve">צפיית רשות: ״קזבלנקה״ (מייקל </w:t>
      </w:r>
      <w:proofErr w:type="spellStart"/>
      <w:r w:rsidRPr="00632E05">
        <w:rPr>
          <w:rFonts w:asciiTheme="minorBidi" w:hAnsiTheme="minorBidi"/>
          <w:rtl/>
        </w:rPr>
        <w:t>קרטיז</w:t>
      </w:r>
      <w:proofErr w:type="spellEnd"/>
      <w:r w:rsidRPr="00632E05">
        <w:rPr>
          <w:rFonts w:asciiTheme="minorBidi" w:hAnsiTheme="minorBidi"/>
          <w:rtl/>
        </w:rPr>
        <w:t>, 1942)</w:t>
      </w:r>
    </w:p>
    <w:p w:rsidR="00632E05" w:rsidRDefault="00632E05" w:rsidP="00632E05">
      <w:pPr>
        <w:spacing w:after="0" w:line="360" w:lineRule="auto"/>
        <w:jc w:val="both"/>
        <w:rPr>
          <w:rFonts w:asciiTheme="minorBidi" w:hAnsiTheme="minorBidi"/>
          <w:rtl/>
        </w:rPr>
      </w:pPr>
    </w:p>
    <w:p w:rsidR="00632E05" w:rsidRPr="00632E05" w:rsidRDefault="00632E05" w:rsidP="00632E05">
      <w:pPr>
        <w:spacing w:after="0" w:line="360" w:lineRule="auto"/>
        <w:jc w:val="both"/>
        <w:rPr>
          <w:rFonts w:asciiTheme="minorBidi" w:hAnsiTheme="minorBidi"/>
        </w:rPr>
      </w:pPr>
      <w:r w:rsidRPr="00632E05">
        <w:rPr>
          <w:rFonts w:asciiTheme="minorBidi" w:hAnsiTheme="minorBidi"/>
          <w:rtl/>
        </w:rPr>
        <w:t xml:space="preserve">מהלך השיעורים בסמסטר </w:t>
      </w:r>
      <w:r>
        <w:rPr>
          <w:rFonts w:asciiTheme="minorBidi" w:hAnsiTheme="minorBidi" w:hint="cs"/>
          <w:rtl/>
        </w:rPr>
        <w:t>ב</w:t>
      </w:r>
      <w:r w:rsidRPr="00632E05">
        <w:rPr>
          <w:rFonts w:asciiTheme="minorBidi" w:hAnsiTheme="minorBidi"/>
          <w:rtl/>
        </w:rPr>
        <w:t>':</w:t>
      </w:r>
    </w:p>
    <w:p w:rsidR="00632E05" w:rsidRPr="00632E05" w:rsidRDefault="00632E05" w:rsidP="00632E05">
      <w:pPr>
        <w:spacing w:after="0" w:line="360" w:lineRule="auto"/>
        <w:jc w:val="both"/>
        <w:rPr>
          <w:rFonts w:asciiTheme="minorBidi" w:hAnsiTheme="minorBidi"/>
          <w:rtl/>
        </w:rPr>
      </w:pPr>
    </w:p>
    <w:p w:rsidR="00632E05" w:rsidRPr="00632E05" w:rsidRDefault="00632E05" w:rsidP="00632E05">
      <w:pPr>
        <w:pStyle w:val="a3"/>
        <w:numPr>
          <w:ilvl w:val="0"/>
          <w:numId w:val="16"/>
        </w:numPr>
        <w:spacing w:after="0" w:line="360" w:lineRule="auto"/>
        <w:jc w:val="both"/>
        <w:rPr>
          <w:rFonts w:asciiTheme="minorBidi" w:hAnsiTheme="minorBidi"/>
        </w:rPr>
      </w:pPr>
      <w:r w:rsidRPr="00632E05">
        <w:rPr>
          <w:rFonts w:asciiTheme="minorBidi" w:hAnsiTheme="minorBidi"/>
          <w:u w:val="single"/>
          <w:rtl/>
        </w:rPr>
        <w:t>פילם נואר והרשימה השחורה בהוליווד</w:t>
      </w:r>
    </w:p>
    <w:p w:rsidR="00632E05" w:rsidRDefault="00632E05" w:rsidP="00632E05">
      <w:pPr>
        <w:spacing w:after="0" w:line="360" w:lineRule="auto"/>
        <w:ind w:firstLine="720"/>
        <w:jc w:val="both"/>
        <w:rPr>
          <w:rFonts w:asciiTheme="minorBidi" w:hAnsiTheme="minorBidi"/>
          <w:rtl/>
        </w:rPr>
      </w:pPr>
      <w:r w:rsidRPr="00632E05">
        <w:rPr>
          <w:rFonts w:asciiTheme="minorBidi" w:hAnsiTheme="minorBidi"/>
          <w:rtl/>
        </w:rPr>
        <w:t xml:space="preserve">צפיית חובה: ״ביטוח חיים כפול״ (בילי </w:t>
      </w:r>
      <w:proofErr w:type="spellStart"/>
      <w:r w:rsidRPr="00632E05">
        <w:rPr>
          <w:rFonts w:asciiTheme="minorBidi" w:hAnsiTheme="minorBidi"/>
          <w:rtl/>
        </w:rPr>
        <w:t>וויילדר</w:t>
      </w:r>
      <w:proofErr w:type="spellEnd"/>
      <w:r w:rsidRPr="00632E05">
        <w:rPr>
          <w:rFonts w:asciiTheme="minorBidi" w:hAnsiTheme="minorBidi"/>
          <w:rtl/>
        </w:rPr>
        <w:t>, 1944)</w:t>
      </w:r>
    </w:p>
    <w:p w:rsidR="00632E05" w:rsidRPr="00632E05" w:rsidRDefault="00632E05" w:rsidP="00632E05">
      <w:pPr>
        <w:pStyle w:val="a3"/>
        <w:numPr>
          <w:ilvl w:val="0"/>
          <w:numId w:val="16"/>
        </w:numPr>
        <w:spacing w:after="0" w:line="360" w:lineRule="auto"/>
        <w:jc w:val="both"/>
        <w:rPr>
          <w:rFonts w:asciiTheme="minorBidi" w:hAnsiTheme="minorBidi"/>
        </w:rPr>
      </w:pPr>
      <w:r w:rsidRPr="00632E05">
        <w:rPr>
          <w:rFonts w:asciiTheme="minorBidi" w:hAnsiTheme="minorBidi"/>
          <w:u w:val="single"/>
          <w:rtl/>
        </w:rPr>
        <w:t>ניאו ריאליזם באיטליה (1945-1951) והקולנוע שלאחר המלחמה ביפן</w:t>
      </w:r>
    </w:p>
    <w:p w:rsidR="00632E05" w:rsidRPr="00632E05" w:rsidRDefault="00632E05" w:rsidP="00632E05">
      <w:pPr>
        <w:spacing w:after="0" w:line="360" w:lineRule="auto"/>
        <w:ind w:firstLine="720"/>
        <w:jc w:val="both"/>
        <w:rPr>
          <w:rFonts w:asciiTheme="minorBidi" w:hAnsiTheme="minorBidi"/>
          <w:rtl/>
        </w:rPr>
      </w:pPr>
      <w:r w:rsidRPr="00632E05">
        <w:rPr>
          <w:rFonts w:asciiTheme="minorBidi" w:hAnsiTheme="minorBidi"/>
          <w:rtl/>
        </w:rPr>
        <w:t>צפיות חובה: ״גונבי האופניים״ (ויטוריו דה סיקה, 1948)</w:t>
      </w:r>
    </w:p>
    <w:p w:rsidR="00632E05" w:rsidRPr="00632E05" w:rsidRDefault="00632E05" w:rsidP="00632E05">
      <w:pPr>
        <w:spacing w:after="0" w:line="360" w:lineRule="auto"/>
        <w:ind w:left="1440" w:firstLine="720"/>
        <w:jc w:val="both"/>
        <w:rPr>
          <w:rFonts w:asciiTheme="minorBidi" w:hAnsiTheme="minorBidi"/>
          <w:rtl/>
        </w:rPr>
      </w:pPr>
      <w:r w:rsidRPr="00632E05">
        <w:rPr>
          <w:rFonts w:asciiTheme="minorBidi" w:hAnsiTheme="minorBidi"/>
          <w:rtl/>
        </w:rPr>
        <w:t>״סיפור טוקיו״ (</w:t>
      </w:r>
      <w:proofErr w:type="spellStart"/>
      <w:r w:rsidRPr="00632E05">
        <w:rPr>
          <w:rFonts w:asciiTheme="minorBidi" w:hAnsiTheme="minorBidi"/>
          <w:rtl/>
        </w:rPr>
        <w:t>יאסוז׳ירו</w:t>
      </w:r>
      <w:proofErr w:type="spellEnd"/>
      <w:r w:rsidRPr="00632E05">
        <w:rPr>
          <w:rFonts w:asciiTheme="minorBidi" w:hAnsiTheme="minorBidi"/>
          <w:rtl/>
        </w:rPr>
        <w:t xml:space="preserve"> אוזו, 1953)</w:t>
      </w:r>
    </w:p>
    <w:p w:rsidR="00632E05" w:rsidRPr="00632E05" w:rsidRDefault="00632E05" w:rsidP="00632E05">
      <w:pPr>
        <w:pStyle w:val="a3"/>
        <w:numPr>
          <w:ilvl w:val="0"/>
          <w:numId w:val="16"/>
        </w:numPr>
        <w:spacing w:after="0" w:line="360" w:lineRule="auto"/>
        <w:jc w:val="both"/>
        <w:rPr>
          <w:rFonts w:asciiTheme="minorBidi" w:hAnsiTheme="minorBidi"/>
        </w:rPr>
      </w:pPr>
      <w:r w:rsidRPr="00632E05">
        <w:rPr>
          <w:rFonts w:asciiTheme="minorBidi" w:hAnsiTheme="minorBidi"/>
          <w:u w:val="single"/>
          <w:rtl/>
        </w:rPr>
        <w:t>הגל החדש הצרפתי (1959-1967)</w:t>
      </w:r>
    </w:p>
    <w:p w:rsidR="00632E05" w:rsidRPr="00632E05" w:rsidRDefault="00632E05" w:rsidP="00632E05">
      <w:pPr>
        <w:spacing w:after="0" w:line="360" w:lineRule="auto"/>
        <w:ind w:firstLine="720"/>
        <w:jc w:val="both"/>
        <w:rPr>
          <w:rFonts w:asciiTheme="minorBidi" w:hAnsiTheme="minorBidi"/>
          <w:rtl/>
        </w:rPr>
      </w:pPr>
      <w:r w:rsidRPr="00632E05">
        <w:rPr>
          <w:rFonts w:asciiTheme="minorBidi" w:hAnsiTheme="minorBidi"/>
          <w:rtl/>
        </w:rPr>
        <w:t xml:space="preserve">צפיית חובה: ״עד כלות הנשימה״ (ז׳אן לוק </w:t>
      </w:r>
      <w:proofErr w:type="spellStart"/>
      <w:r w:rsidRPr="00632E05">
        <w:rPr>
          <w:rFonts w:asciiTheme="minorBidi" w:hAnsiTheme="minorBidi"/>
          <w:rtl/>
        </w:rPr>
        <w:t>גודאר</w:t>
      </w:r>
      <w:proofErr w:type="spellEnd"/>
      <w:r w:rsidRPr="00632E05">
        <w:rPr>
          <w:rFonts w:asciiTheme="minorBidi" w:hAnsiTheme="minorBidi"/>
          <w:rtl/>
        </w:rPr>
        <w:t>, 1959)</w:t>
      </w:r>
    </w:p>
    <w:p w:rsidR="00632E05" w:rsidRPr="00632E05" w:rsidRDefault="00632E05" w:rsidP="00632E05">
      <w:pPr>
        <w:spacing w:after="0" w:line="360" w:lineRule="auto"/>
        <w:ind w:firstLine="720"/>
        <w:jc w:val="both"/>
        <w:rPr>
          <w:rFonts w:asciiTheme="minorBidi" w:hAnsiTheme="minorBidi"/>
          <w:rtl/>
        </w:rPr>
      </w:pPr>
      <w:r w:rsidRPr="00632E05">
        <w:rPr>
          <w:rFonts w:asciiTheme="minorBidi" w:hAnsiTheme="minorBidi"/>
          <w:rtl/>
        </w:rPr>
        <w:t>צפיית רשות: ״400 המלקות״ (</w:t>
      </w:r>
      <w:proofErr w:type="spellStart"/>
      <w:r w:rsidRPr="00632E05">
        <w:rPr>
          <w:rFonts w:asciiTheme="minorBidi" w:hAnsiTheme="minorBidi"/>
          <w:rtl/>
        </w:rPr>
        <w:t>פרנסואה</w:t>
      </w:r>
      <w:proofErr w:type="spellEnd"/>
      <w:r w:rsidRPr="00632E05">
        <w:rPr>
          <w:rFonts w:asciiTheme="minorBidi" w:hAnsiTheme="minorBidi"/>
          <w:rtl/>
        </w:rPr>
        <w:t xml:space="preserve"> </w:t>
      </w:r>
      <w:proofErr w:type="spellStart"/>
      <w:r w:rsidRPr="00632E05">
        <w:rPr>
          <w:rFonts w:asciiTheme="minorBidi" w:hAnsiTheme="minorBidi"/>
          <w:rtl/>
        </w:rPr>
        <w:t>טריפו</w:t>
      </w:r>
      <w:proofErr w:type="spellEnd"/>
      <w:r w:rsidRPr="00632E05">
        <w:rPr>
          <w:rFonts w:asciiTheme="minorBidi" w:hAnsiTheme="minorBidi"/>
          <w:rtl/>
        </w:rPr>
        <w:t>, 1959)</w:t>
      </w:r>
    </w:p>
    <w:p w:rsidR="00632E05" w:rsidRPr="00632E05" w:rsidRDefault="00632E05" w:rsidP="00632E05">
      <w:pPr>
        <w:pStyle w:val="a3"/>
        <w:numPr>
          <w:ilvl w:val="0"/>
          <w:numId w:val="16"/>
        </w:numPr>
        <w:spacing w:after="0" w:line="360" w:lineRule="auto"/>
        <w:jc w:val="both"/>
        <w:rPr>
          <w:rFonts w:asciiTheme="minorBidi" w:hAnsiTheme="minorBidi"/>
        </w:rPr>
      </w:pPr>
      <w:r w:rsidRPr="00632E05">
        <w:rPr>
          <w:rFonts w:asciiTheme="minorBidi" w:hAnsiTheme="minorBidi"/>
          <w:u w:val="single"/>
          <w:rtl/>
        </w:rPr>
        <w:t>חתרנות בקולנוע האמריקאי של שנות ה-60: מהז'אנר אל האוטר הקולנועי</w:t>
      </w:r>
    </w:p>
    <w:p w:rsidR="00632E05" w:rsidRPr="00632E05" w:rsidRDefault="00632E05" w:rsidP="00632E05">
      <w:pPr>
        <w:spacing w:after="0" w:line="360" w:lineRule="auto"/>
        <w:ind w:firstLine="720"/>
        <w:jc w:val="both"/>
        <w:rPr>
          <w:rFonts w:asciiTheme="minorBidi" w:hAnsiTheme="minorBidi"/>
          <w:rtl/>
        </w:rPr>
      </w:pPr>
      <w:r w:rsidRPr="00632E05">
        <w:rPr>
          <w:rFonts w:asciiTheme="minorBidi" w:hAnsiTheme="minorBidi"/>
          <w:rtl/>
        </w:rPr>
        <w:t>צפיית חובה: ״פסיכו״ (אלפרד היצ׳קוק, 1960)</w:t>
      </w:r>
    </w:p>
    <w:p w:rsidR="00632E05" w:rsidRPr="00632E05" w:rsidRDefault="00632E05" w:rsidP="00632E05">
      <w:pPr>
        <w:spacing w:after="0" w:line="360" w:lineRule="auto"/>
        <w:ind w:firstLine="720"/>
        <w:jc w:val="both"/>
        <w:rPr>
          <w:rFonts w:asciiTheme="minorBidi" w:hAnsiTheme="minorBidi"/>
          <w:rtl/>
        </w:rPr>
      </w:pPr>
      <w:r w:rsidRPr="00632E05">
        <w:rPr>
          <w:rFonts w:asciiTheme="minorBidi" w:hAnsiTheme="minorBidi"/>
          <w:rtl/>
        </w:rPr>
        <w:t xml:space="preserve">צפיית רשות: ״בוני </w:t>
      </w:r>
      <w:proofErr w:type="spellStart"/>
      <w:r w:rsidRPr="00632E05">
        <w:rPr>
          <w:rFonts w:asciiTheme="minorBidi" w:hAnsiTheme="minorBidi"/>
          <w:rtl/>
        </w:rPr>
        <w:t>וקלייד</w:t>
      </w:r>
      <w:proofErr w:type="spellEnd"/>
      <w:r w:rsidRPr="00632E05">
        <w:rPr>
          <w:rFonts w:asciiTheme="minorBidi" w:hAnsiTheme="minorBidi"/>
          <w:rtl/>
        </w:rPr>
        <w:t>״ (ארתור פן, 1967)</w:t>
      </w:r>
    </w:p>
    <w:p w:rsidR="00632E05" w:rsidRPr="00632E05" w:rsidRDefault="00632E05" w:rsidP="00632E05">
      <w:pPr>
        <w:spacing w:after="0" w:line="360" w:lineRule="auto"/>
        <w:ind w:firstLine="720"/>
        <w:jc w:val="both"/>
        <w:rPr>
          <w:rFonts w:asciiTheme="minorBidi" w:hAnsiTheme="minorBidi"/>
          <w:rtl/>
        </w:rPr>
      </w:pPr>
    </w:p>
    <w:p w:rsidR="00632E05" w:rsidRPr="00632E05" w:rsidRDefault="00632E05" w:rsidP="00632E05">
      <w:pPr>
        <w:pStyle w:val="a3"/>
        <w:numPr>
          <w:ilvl w:val="0"/>
          <w:numId w:val="16"/>
        </w:numPr>
        <w:spacing w:after="0" w:line="360" w:lineRule="auto"/>
        <w:jc w:val="both"/>
        <w:rPr>
          <w:rFonts w:asciiTheme="minorBidi" w:hAnsiTheme="minorBidi"/>
        </w:rPr>
      </w:pPr>
      <w:r w:rsidRPr="00632E05">
        <w:rPr>
          <w:rFonts w:asciiTheme="minorBidi" w:hAnsiTheme="minorBidi"/>
          <w:u w:val="single"/>
          <w:rtl/>
        </w:rPr>
        <w:t>הקולנוע האמנותי באירופה ובעולם בשנות ה-60</w:t>
      </w:r>
    </w:p>
    <w:p w:rsidR="00632E05" w:rsidRPr="00632E05" w:rsidRDefault="00632E05" w:rsidP="00632E05">
      <w:pPr>
        <w:spacing w:after="0" w:line="360" w:lineRule="auto"/>
        <w:ind w:firstLine="720"/>
        <w:jc w:val="both"/>
        <w:rPr>
          <w:rFonts w:asciiTheme="minorBidi" w:hAnsiTheme="minorBidi"/>
          <w:rtl/>
        </w:rPr>
      </w:pPr>
      <w:r w:rsidRPr="00632E05">
        <w:rPr>
          <w:rFonts w:asciiTheme="minorBidi" w:hAnsiTheme="minorBidi"/>
          <w:rtl/>
        </w:rPr>
        <w:t>צפיית חובה: ״פרסונה״ (</w:t>
      </w:r>
      <w:proofErr w:type="spellStart"/>
      <w:r w:rsidRPr="00632E05">
        <w:rPr>
          <w:rFonts w:asciiTheme="minorBidi" w:hAnsiTheme="minorBidi"/>
          <w:rtl/>
        </w:rPr>
        <w:t>אינגמר</w:t>
      </w:r>
      <w:proofErr w:type="spellEnd"/>
      <w:r w:rsidRPr="00632E05">
        <w:rPr>
          <w:rFonts w:asciiTheme="minorBidi" w:hAnsiTheme="minorBidi"/>
          <w:rtl/>
        </w:rPr>
        <w:t xml:space="preserve"> ברגמן״ (1966</w:t>
      </w:r>
    </w:p>
    <w:p w:rsidR="00632E05" w:rsidRPr="00632E05" w:rsidRDefault="00632E05" w:rsidP="00632E05">
      <w:pPr>
        <w:spacing w:after="0" w:line="360" w:lineRule="auto"/>
        <w:ind w:firstLine="720"/>
        <w:jc w:val="both"/>
        <w:rPr>
          <w:rFonts w:asciiTheme="minorBidi" w:hAnsiTheme="minorBidi"/>
          <w:rtl/>
        </w:rPr>
      </w:pPr>
      <w:r w:rsidRPr="00632E05">
        <w:rPr>
          <w:rFonts w:asciiTheme="minorBidi" w:hAnsiTheme="minorBidi"/>
          <w:rtl/>
        </w:rPr>
        <w:t>צפיית רשות: ״יצרים״ (</w:t>
      </w:r>
      <w:proofErr w:type="spellStart"/>
      <w:r w:rsidRPr="00632E05">
        <w:rPr>
          <w:rFonts w:asciiTheme="minorBidi" w:hAnsiTheme="minorBidi"/>
          <w:rtl/>
        </w:rPr>
        <w:t>מייקלאנג׳לו</w:t>
      </w:r>
      <w:proofErr w:type="spellEnd"/>
      <w:r w:rsidRPr="00632E05">
        <w:rPr>
          <w:rFonts w:asciiTheme="minorBidi" w:hAnsiTheme="minorBidi"/>
          <w:rtl/>
        </w:rPr>
        <w:t xml:space="preserve"> אנטוניוני, 1966)</w:t>
      </w:r>
    </w:p>
    <w:p w:rsidR="00632E05" w:rsidRPr="00632E05" w:rsidRDefault="00632E05" w:rsidP="00632E05">
      <w:pPr>
        <w:pStyle w:val="a3"/>
        <w:numPr>
          <w:ilvl w:val="0"/>
          <w:numId w:val="16"/>
        </w:numPr>
        <w:spacing w:after="0" w:line="360" w:lineRule="auto"/>
        <w:jc w:val="both"/>
        <w:rPr>
          <w:rFonts w:asciiTheme="minorBidi" w:hAnsiTheme="minorBidi"/>
        </w:rPr>
      </w:pPr>
      <w:r w:rsidRPr="00632E05">
        <w:rPr>
          <w:rFonts w:asciiTheme="minorBidi" w:hAnsiTheme="minorBidi"/>
          <w:u w:val="single"/>
          <w:rtl/>
        </w:rPr>
        <w:t>מהפכת הקולנוע הדוקומנטרי: קולנוע ישיר וסינמה וריטה בשנות ה-60</w:t>
      </w:r>
    </w:p>
    <w:p w:rsidR="00632E05" w:rsidRPr="00632E05" w:rsidRDefault="00632E05" w:rsidP="00632E05">
      <w:pPr>
        <w:spacing w:after="0" w:line="360" w:lineRule="auto"/>
        <w:ind w:firstLine="720"/>
        <w:jc w:val="both"/>
        <w:rPr>
          <w:rFonts w:asciiTheme="minorBidi" w:hAnsiTheme="minorBidi"/>
          <w:rtl/>
        </w:rPr>
      </w:pPr>
      <w:r w:rsidRPr="00632E05">
        <w:rPr>
          <w:rFonts w:asciiTheme="minorBidi" w:hAnsiTheme="minorBidi"/>
          <w:rtl/>
        </w:rPr>
        <w:t xml:space="preserve">צפיית חובה: ״אל תביט אחורה״ (ד.א. </w:t>
      </w:r>
      <w:proofErr w:type="spellStart"/>
      <w:r w:rsidRPr="00632E05">
        <w:rPr>
          <w:rFonts w:asciiTheme="minorBidi" w:hAnsiTheme="minorBidi"/>
          <w:rtl/>
        </w:rPr>
        <w:t>פנבייקר</w:t>
      </w:r>
      <w:proofErr w:type="spellEnd"/>
      <w:r w:rsidRPr="00632E05">
        <w:rPr>
          <w:rFonts w:asciiTheme="minorBidi" w:hAnsiTheme="minorBidi"/>
          <w:rtl/>
        </w:rPr>
        <w:t>, 1967)</w:t>
      </w:r>
    </w:p>
    <w:p w:rsidR="00632E05" w:rsidRPr="00632E05" w:rsidRDefault="00632E05" w:rsidP="00632E05">
      <w:pPr>
        <w:spacing w:after="0" w:line="360" w:lineRule="auto"/>
        <w:ind w:firstLine="720"/>
        <w:jc w:val="both"/>
        <w:rPr>
          <w:rFonts w:asciiTheme="minorBidi" w:hAnsiTheme="minorBidi"/>
          <w:rtl/>
        </w:rPr>
      </w:pPr>
      <w:r w:rsidRPr="00632E05">
        <w:rPr>
          <w:rFonts w:asciiTheme="minorBidi" w:hAnsiTheme="minorBidi"/>
          <w:rtl/>
        </w:rPr>
        <w:t>צפיית רשות: ״כרוניקה של קיץ״ (אדגר מורן וז׳אן רוש, 1961)</w:t>
      </w:r>
    </w:p>
    <w:p w:rsidR="00632E05" w:rsidRPr="00632E05" w:rsidRDefault="00632E05" w:rsidP="00632E05">
      <w:pPr>
        <w:pStyle w:val="a3"/>
        <w:numPr>
          <w:ilvl w:val="0"/>
          <w:numId w:val="16"/>
        </w:numPr>
        <w:spacing w:after="0" w:line="360" w:lineRule="auto"/>
        <w:jc w:val="both"/>
        <w:rPr>
          <w:rFonts w:asciiTheme="minorBidi" w:hAnsiTheme="minorBidi"/>
        </w:rPr>
      </w:pPr>
      <w:r w:rsidRPr="00632E05">
        <w:rPr>
          <w:rFonts w:asciiTheme="minorBidi" w:hAnsiTheme="minorBidi"/>
          <w:u w:val="single"/>
          <w:rtl/>
        </w:rPr>
        <w:t>קולנוע מערב גרמני חדש בשנות ה-70</w:t>
      </w:r>
    </w:p>
    <w:p w:rsidR="00632E05" w:rsidRPr="00632E05" w:rsidRDefault="00632E05" w:rsidP="00632E05">
      <w:pPr>
        <w:spacing w:after="0" w:line="360" w:lineRule="auto"/>
        <w:ind w:firstLine="720"/>
        <w:jc w:val="both"/>
        <w:rPr>
          <w:rFonts w:asciiTheme="minorBidi" w:hAnsiTheme="minorBidi"/>
          <w:rtl/>
        </w:rPr>
      </w:pPr>
      <w:r w:rsidRPr="00632E05">
        <w:rPr>
          <w:rFonts w:asciiTheme="minorBidi" w:hAnsiTheme="minorBidi"/>
          <w:rtl/>
        </w:rPr>
        <w:t xml:space="preserve">צפיית חובה: ״עלי: פחד אוכל את הנשמה״ (ריינר וורנר </w:t>
      </w:r>
      <w:proofErr w:type="spellStart"/>
      <w:r w:rsidRPr="00632E05">
        <w:rPr>
          <w:rFonts w:asciiTheme="minorBidi" w:hAnsiTheme="minorBidi"/>
          <w:rtl/>
        </w:rPr>
        <w:t>פאסבינדר</w:t>
      </w:r>
      <w:proofErr w:type="spellEnd"/>
      <w:r w:rsidRPr="00632E05">
        <w:rPr>
          <w:rFonts w:asciiTheme="minorBidi" w:hAnsiTheme="minorBidi"/>
          <w:rtl/>
        </w:rPr>
        <w:t>, 1974)</w:t>
      </w:r>
    </w:p>
    <w:p w:rsidR="00632E05" w:rsidRPr="00632E05" w:rsidRDefault="00632E05" w:rsidP="00632E05">
      <w:pPr>
        <w:pStyle w:val="a3"/>
        <w:numPr>
          <w:ilvl w:val="0"/>
          <w:numId w:val="16"/>
        </w:numPr>
        <w:spacing w:after="0" w:line="360" w:lineRule="auto"/>
        <w:jc w:val="both"/>
        <w:rPr>
          <w:rFonts w:asciiTheme="minorBidi" w:hAnsiTheme="minorBidi"/>
        </w:rPr>
      </w:pPr>
      <w:r w:rsidRPr="00632E05">
        <w:rPr>
          <w:rFonts w:asciiTheme="minorBidi" w:hAnsiTheme="minorBidi"/>
          <w:u w:val="single"/>
          <w:rtl/>
        </w:rPr>
        <w:t>"הוליווד החדשה" בשנות ה-70 והדור של ה- "</w:t>
      </w:r>
      <w:r w:rsidRPr="00632E05">
        <w:rPr>
          <w:rFonts w:asciiTheme="minorBidi" w:hAnsiTheme="minorBidi"/>
          <w:u w:val="single"/>
        </w:rPr>
        <w:t>Movie Brats</w:t>
      </w:r>
      <w:r w:rsidRPr="00632E05">
        <w:rPr>
          <w:rFonts w:asciiTheme="minorBidi" w:hAnsiTheme="minorBidi"/>
          <w:u w:val="single"/>
          <w:rtl/>
        </w:rPr>
        <w:t>״</w:t>
      </w:r>
    </w:p>
    <w:p w:rsidR="00632E05" w:rsidRPr="00632E05" w:rsidRDefault="00632E05" w:rsidP="00632E05">
      <w:pPr>
        <w:spacing w:after="0" w:line="360" w:lineRule="auto"/>
        <w:ind w:firstLine="720"/>
        <w:jc w:val="both"/>
        <w:rPr>
          <w:rFonts w:asciiTheme="minorBidi" w:hAnsiTheme="minorBidi"/>
          <w:rtl/>
        </w:rPr>
      </w:pPr>
      <w:r w:rsidRPr="00632E05">
        <w:rPr>
          <w:rFonts w:asciiTheme="minorBidi" w:hAnsiTheme="minorBidi"/>
          <w:rtl/>
        </w:rPr>
        <w:t>צפיית חובה: "2001: אודיסאה בחלל״ (סטנלי קובריק, 1969)</w:t>
      </w:r>
    </w:p>
    <w:p w:rsidR="00632E05" w:rsidRPr="00632E05" w:rsidRDefault="00632E05" w:rsidP="00632E05">
      <w:pPr>
        <w:spacing w:after="0" w:line="360" w:lineRule="auto"/>
        <w:ind w:firstLine="720"/>
        <w:jc w:val="both"/>
        <w:rPr>
          <w:rFonts w:asciiTheme="minorBidi" w:hAnsiTheme="minorBidi"/>
          <w:rtl/>
        </w:rPr>
      </w:pPr>
      <w:r w:rsidRPr="00632E05">
        <w:rPr>
          <w:rFonts w:asciiTheme="minorBidi" w:hAnsiTheme="minorBidi"/>
          <w:rtl/>
        </w:rPr>
        <w:t xml:space="preserve">צפיית רשות: ״איזי </w:t>
      </w:r>
      <w:proofErr w:type="spellStart"/>
      <w:r w:rsidRPr="00632E05">
        <w:rPr>
          <w:rFonts w:asciiTheme="minorBidi" w:hAnsiTheme="minorBidi"/>
          <w:rtl/>
        </w:rPr>
        <w:t>ריידר</w:t>
      </w:r>
      <w:proofErr w:type="spellEnd"/>
      <w:r w:rsidRPr="00632E05">
        <w:rPr>
          <w:rFonts w:asciiTheme="minorBidi" w:hAnsiTheme="minorBidi"/>
          <w:rtl/>
        </w:rPr>
        <w:t>״ (דניס הופר, 1969)</w:t>
      </w:r>
    </w:p>
    <w:p w:rsidR="00632E05" w:rsidRDefault="00632E05" w:rsidP="00D629CE">
      <w:pPr>
        <w:spacing w:after="0" w:line="360" w:lineRule="auto"/>
        <w:jc w:val="both"/>
        <w:rPr>
          <w:rFonts w:asciiTheme="minorBidi" w:hAnsiTheme="minorBidi"/>
          <w:u w:val="single"/>
        </w:rPr>
      </w:pPr>
    </w:p>
    <w:p w:rsidR="00D629CE" w:rsidRDefault="00D629CE" w:rsidP="002F7C07">
      <w:pPr>
        <w:spacing w:after="0" w:line="360" w:lineRule="auto"/>
        <w:jc w:val="both"/>
        <w:rPr>
          <w:rFonts w:asciiTheme="minorBidi" w:hAnsiTheme="minorBidi"/>
          <w:rtl/>
        </w:rPr>
      </w:pPr>
      <w:r w:rsidRPr="00D629CE">
        <w:rPr>
          <w:rFonts w:asciiTheme="minorBidi" w:hAnsiTheme="minorBidi" w:hint="cs"/>
          <w:u w:val="single"/>
          <w:rtl/>
        </w:rPr>
        <w:t>נהלי נוכחות:</w:t>
      </w:r>
      <w:r w:rsidRPr="002F7C07">
        <w:rPr>
          <w:rFonts w:asciiTheme="minorBidi" w:hAnsiTheme="minorBidi" w:hint="cs"/>
          <w:rtl/>
        </w:rPr>
        <w:t xml:space="preserve"> </w:t>
      </w:r>
      <w:r w:rsidR="002F7C07">
        <w:rPr>
          <w:rFonts w:asciiTheme="minorBidi" w:hAnsiTheme="minorBidi" w:hint="cs"/>
          <w:rtl/>
        </w:rPr>
        <w:t>יותר משלושה חיסורים יובילו לפסילת הקורס.</w:t>
      </w:r>
    </w:p>
    <w:p w:rsidR="002F7C07" w:rsidRPr="00D629CE" w:rsidRDefault="002F7C07" w:rsidP="002F7C07">
      <w:pPr>
        <w:spacing w:after="0" w:line="360" w:lineRule="auto"/>
        <w:jc w:val="both"/>
        <w:rPr>
          <w:rFonts w:asciiTheme="minorBidi" w:hAnsiTheme="minorBidi"/>
          <w:rtl/>
        </w:rPr>
      </w:pPr>
    </w:p>
    <w:p w:rsidR="00D629CE" w:rsidRPr="00D629CE" w:rsidRDefault="00D629CE" w:rsidP="00D629CE">
      <w:pPr>
        <w:spacing w:after="0" w:line="360" w:lineRule="auto"/>
        <w:jc w:val="both"/>
        <w:rPr>
          <w:rFonts w:asciiTheme="minorBidi" w:hAnsiTheme="minorBidi"/>
          <w:rtl/>
        </w:rPr>
      </w:pPr>
      <w:r w:rsidRPr="00D629CE">
        <w:rPr>
          <w:rFonts w:asciiTheme="minorBidi" w:hAnsiTheme="minorBidi" w:hint="cs"/>
          <w:u w:val="single"/>
          <w:rtl/>
        </w:rPr>
        <w:t>שיטת ההוראה:</w:t>
      </w:r>
      <w:r w:rsidR="002F7C07">
        <w:rPr>
          <w:rFonts w:asciiTheme="minorBidi" w:hAnsiTheme="minorBidi" w:hint="cs"/>
          <w:rtl/>
        </w:rPr>
        <w:t xml:space="preserve"> שיעור פרונטלי.</w:t>
      </w:r>
    </w:p>
    <w:p w:rsidR="00D629CE" w:rsidRPr="00D629CE" w:rsidRDefault="00D629CE" w:rsidP="00D629CE">
      <w:pPr>
        <w:spacing w:after="0" w:line="360" w:lineRule="auto"/>
        <w:jc w:val="both"/>
        <w:rPr>
          <w:rFonts w:asciiTheme="minorBidi" w:hAnsiTheme="minorBidi"/>
          <w:u w:val="single"/>
          <w:rtl/>
        </w:rPr>
      </w:pPr>
    </w:p>
    <w:p w:rsidR="007A6414" w:rsidRDefault="00D629CE" w:rsidP="007A6414">
      <w:pPr>
        <w:spacing w:after="0" w:line="360" w:lineRule="auto"/>
        <w:jc w:val="both"/>
        <w:rPr>
          <w:rFonts w:asciiTheme="minorBidi" w:hAnsiTheme="minorBidi"/>
          <w:u w:val="single"/>
          <w:rtl/>
        </w:rPr>
      </w:pPr>
      <w:r w:rsidRPr="00D629CE">
        <w:rPr>
          <w:rFonts w:asciiTheme="minorBidi" w:hAnsiTheme="minorBidi"/>
          <w:u w:val="single"/>
          <w:rtl/>
        </w:rPr>
        <w:t>מטלות הסטודנטים</w:t>
      </w:r>
      <w:r w:rsidRPr="00D629CE">
        <w:rPr>
          <w:rFonts w:asciiTheme="minorBidi" w:hAnsiTheme="minorBidi" w:hint="cs"/>
          <w:u w:val="single"/>
          <w:rtl/>
        </w:rPr>
        <w:t>/</w:t>
      </w:r>
      <w:proofErr w:type="spellStart"/>
      <w:r w:rsidRPr="00D629CE">
        <w:rPr>
          <w:rFonts w:asciiTheme="minorBidi" w:hAnsiTheme="minorBidi" w:hint="cs"/>
          <w:u w:val="single"/>
          <w:rtl/>
        </w:rPr>
        <w:t>יות</w:t>
      </w:r>
      <w:proofErr w:type="spellEnd"/>
      <w:r w:rsidRPr="00D629CE">
        <w:rPr>
          <w:rFonts w:asciiTheme="minorBidi" w:hAnsiTheme="minorBidi"/>
          <w:u w:val="single"/>
          <w:rtl/>
        </w:rPr>
        <w:t xml:space="preserve"> במהלך הקורס</w:t>
      </w:r>
      <w:r w:rsidRPr="00D629CE">
        <w:rPr>
          <w:rFonts w:asciiTheme="minorBidi" w:hAnsiTheme="minorBidi" w:hint="cs"/>
          <w:u w:val="single"/>
          <w:rtl/>
        </w:rPr>
        <w:t>:</w:t>
      </w:r>
    </w:p>
    <w:p w:rsidR="007A6414" w:rsidRDefault="007A6414" w:rsidP="007A6414">
      <w:pPr>
        <w:spacing w:after="0" w:line="360" w:lineRule="auto"/>
        <w:jc w:val="both"/>
        <w:rPr>
          <w:rFonts w:asciiTheme="minorBidi" w:hAnsiTheme="minorBidi"/>
          <w:rtl/>
        </w:rPr>
      </w:pPr>
      <w:r>
        <w:rPr>
          <w:rFonts w:asciiTheme="minorBidi" w:hAnsiTheme="minorBidi" w:hint="cs"/>
          <w:rtl/>
        </w:rPr>
        <w:t>יינתן ציון סופי לכל סמסטר בנפרד בהתאם לבחינה מסכמת המבוססת על כל ההרצאות, קטעי הסרטים שהוקרנו בהרצאות ובסרטים שנצפו באורך מלא בבית.</w:t>
      </w:r>
    </w:p>
    <w:p w:rsidR="007A6414" w:rsidRPr="007A6414" w:rsidRDefault="007A6414" w:rsidP="007A6414">
      <w:pPr>
        <w:spacing w:after="0" w:line="360" w:lineRule="auto"/>
        <w:jc w:val="both"/>
        <w:rPr>
          <w:rFonts w:asciiTheme="minorBidi" w:hAnsiTheme="minorBidi"/>
          <w:rtl/>
        </w:rPr>
      </w:pPr>
    </w:p>
    <w:p w:rsidR="007A6414" w:rsidRDefault="00D629CE" w:rsidP="007A6414">
      <w:pPr>
        <w:spacing w:after="0" w:line="360" w:lineRule="auto"/>
        <w:jc w:val="both"/>
        <w:rPr>
          <w:rFonts w:asciiTheme="minorBidi" w:hAnsiTheme="minorBidi"/>
          <w:u w:val="single"/>
          <w:rtl/>
        </w:rPr>
      </w:pPr>
      <w:r w:rsidRPr="00D629CE">
        <w:rPr>
          <w:rFonts w:asciiTheme="minorBidi" w:hAnsiTheme="minorBidi" w:hint="cs"/>
          <w:u w:val="single"/>
          <w:rtl/>
        </w:rPr>
        <w:t xml:space="preserve">אופן </w:t>
      </w:r>
      <w:r w:rsidRPr="00D629CE">
        <w:rPr>
          <w:rFonts w:asciiTheme="minorBidi" w:hAnsiTheme="minorBidi"/>
          <w:u w:val="single"/>
          <w:rtl/>
        </w:rPr>
        <w:t>חישוב הציון</w:t>
      </w:r>
      <w:r w:rsidRPr="00D629CE">
        <w:rPr>
          <w:rFonts w:asciiTheme="minorBidi" w:hAnsiTheme="minorBidi" w:hint="cs"/>
          <w:u w:val="single"/>
          <w:rtl/>
        </w:rPr>
        <w:t xml:space="preserve"> לסטודנט/</w:t>
      </w:r>
      <w:proofErr w:type="spellStart"/>
      <w:r w:rsidRPr="00D629CE">
        <w:rPr>
          <w:rFonts w:asciiTheme="minorBidi" w:hAnsiTheme="minorBidi" w:hint="cs"/>
          <w:u w:val="single"/>
          <w:rtl/>
        </w:rPr>
        <w:t>ית</w:t>
      </w:r>
      <w:proofErr w:type="spellEnd"/>
      <w:r w:rsidRPr="00D629CE">
        <w:rPr>
          <w:rFonts w:asciiTheme="minorBidi" w:hAnsiTheme="minorBidi"/>
          <w:u w:val="single"/>
          <w:rtl/>
        </w:rPr>
        <w:t>:</w:t>
      </w:r>
    </w:p>
    <w:p w:rsidR="007A6414" w:rsidRPr="007A6414" w:rsidRDefault="007A6414" w:rsidP="007A6414">
      <w:pPr>
        <w:spacing w:after="0" w:line="360" w:lineRule="auto"/>
        <w:jc w:val="both"/>
        <w:rPr>
          <w:rFonts w:asciiTheme="minorBidi" w:hAnsiTheme="minorBidi"/>
        </w:rPr>
      </w:pPr>
      <w:r w:rsidRPr="007A6414">
        <w:rPr>
          <w:rFonts w:asciiTheme="minorBidi" w:hAnsiTheme="minorBidi"/>
          <w:rtl/>
        </w:rPr>
        <w:t>יינתן ציון סופי לכל סמסטר בנפרד על פי המתכונת הבאה:</w:t>
      </w:r>
    </w:p>
    <w:p w:rsidR="007A6414" w:rsidRPr="007A6414" w:rsidRDefault="007A6414" w:rsidP="007A6414">
      <w:pPr>
        <w:spacing w:after="0" w:line="360" w:lineRule="auto"/>
        <w:jc w:val="both"/>
        <w:rPr>
          <w:rFonts w:asciiTheme="minorBidi" w:hAnsiTheme="minorBidi"/>
          <w:rtl/>
        </w:rPr>
      </w:pPr>
    </w:p>
    <w:p w:rsidR="007A6414" w:rsidRPr="007A6414" w:rsidRDefault="007A6414" w:rsidP="007A6414">
      <w:pPr>
        <w:spacing w:after="0" w:line="360" w:lineRule="auto"/>
        <w:jc w:val="both"/>
        <w:rPr>
          <w:rFonts w:asciiTheme="minorBidi" w:hAnsiTheme="minorBidi"/>
        </w:rPr>
      </w:pPr>
      <w:r w:rsidRPr="007A6414">
        <w:rPr>
          <w:rFonts w:asciiTheme="minorBidi" w:hAnsiTheme="minorBidi"/>
          <w:rtl/>
        </w:rPr>
        <w:t>10%: נוכחות (יותר משלושה חיסורים יובילו לפסילת הקורס).</w:t>
      </w:r>
    </w:p>
    <w:p w:rsidR="007A6414" w:rsidRPr="007A6414" w:rsidRDefault="007A6414" w:rsidP="007A6414">
      <w:pPr>
        <w:spacing w:after="0" w:line="360" w:lineRule="auto"/>
        <w:jc w:val="both"/>
        <w:rPr>
          <w:rFonts w:asciiTheme="minorBidi" w:hAnsiTheme="minorBidi"/>
          <w:rtl/>
        </w:rPr>
      </w:pPr>
      <w:r w:rsidRPr="007A6414">
        <w:rPr>
          <w:rFonts w:asciiTheme="minorBidi" w:hAnsiTheme="minorBidi"/>
          <w:rtl/>
        </w:rPr>
        <w:t>90%: בחינה מסכמת (מבוססת על כל ההרצאות וההקרנות במהלך הסמסטר).</w:t>
      </w:r>
    </w:p>
    <w:p w:rsidR="007A6414" w:rsidRPr="007A6414" w:rsidRDefault="007A6414" w:rsidP="007A6414">
      <w:pPr>
        <w:spacing w:after="0" w:line="360" w:lineRule="auto"/>
        <w:jc w:val="both"/>
        <w:rPr>
          <w:rFonts w:asciiTheme="minorBidi" w:hAnsiTheme="minorBidi"/>
          <w:rtl/>
        </w:rPr>
      </w:pPr>
    </w:p>
    <w:p w:rsidR="00D629CE" w:rsidRPr="00D629CE" w:rsidRDefault="00D629CE" w:rsidP="00D629CE">
      <w:pPr>
        <w:spacing w:after="0" w:line="360" w:lineRule="auto"/>
        <w:jc w:val="both"/>
        <w:rPr>
          <w:rFonts w:asciiTheme="minorBidi" w:hAnsiTheme="minorBidi"/>
          <w:u w:val="single"/>
          <w:rtl/>
        </w:rPr>
      </w:pPr>
    </w:p>
    <w:p w:rsidR="00D629CE" w:rsidRDefault="00D629CE" w:rsidP="00D629CE">
      <w:pPr>
        <w:spacing w:after="0" w:line="360" w:lineRule="auto"/>
        <w:jc w:val="both"/>
        <w:rPr>
          <w:rFonts w:asciiTheme="minorBidi" w:hAnsiTheme="minorBidi"/>
          <w:u w:val="single"/>
          <w:rtl/>
        </w:rPr>
      </w:pPr>
      <w:r w:rsidRPr="007A6414">
        <w:rPr>
          <w:rFonts w:asciiTheme="minorBidi" w:hAnsiTheme="minorBidi"/>
          <w:u w:val="single"/>
          <w:rtl/>
        </w:rPr>
        <w:t>רשימת קריאה</w:t>
      </w:r>
      <w:r w:rsidRPr="007A6414">
        <w:rPr>
          <w:rFonts w:asciiTheme="minorBidi" w:hAnsiTheme="minorBidi" w:hint="cs"/>
          <w:u w:val="single"/>
          <w:rtl/>
        </w:rPr>
        <w:t xml:space="preserve"> (ביבליוגרפיה)</w:t>
      </w:r>
      <w:r w:rsidRPr="007A6414">
        <w:rPr>
          <w:rFonts w:asciiTheme="minorBidi" w:hAnsiTheme="minorBidi"/>
          <w:u w:val="single"/>
          <w:rtl/>
        </w:rPr>
        <w:t>:</w:t>
      </w:r>
      <w:r w:rsidRPr="00D629CE">
        <w:rPr>
          <w:rFonts w:asciiTheme="minorBidi" w:hAnsiTheme="minorBidi"/>
          <w:u w:val="single"/>
          <w:rtl/>
        </w:rPr>
        <w:t xml:space="preserve"> </w:t>
      </w:r>
    </w:p>
    <w:p w:rsidR="007A6414" w:rsidRPr="00D629CE" w:rsidRDefault="007A6414" w:rsidP="00D629CE">
      <w:pPr>
        <w:spacing w:after="0" w:line="360" w:lineRule="auto"/>
        <w:jc w:val="both"/>
        <w:rPr>
          <w:rFonts w:asciiTheme="minorBidi" w:hAnsiTheme="minorBidi"/>
          <w:u w:val="single"/>
          <w:rtl/>
        </w:rPr>
      </w:pPr>
    </w:p>
    <w:p w:rsidR="00D629CE" w:rsidRPr="00D629CE" w:rsidRDefault="00D629CE" w:rsidP="00D629CE">
      <w:pPr>
        <w:spacing w:after="0" w:line="360" w:lineRule="auto"/>
        <w:jc w:val="both"/>
        <w:rPr>
          <w:rFonts w:asciiTheme="minorBidi" w:hAnsiTheme="minorBidi"/>
          <w:u w:val="single"/>
          <w:rtl/>
        </w:rPr>
      </w:pPr>
      <w:r w:rsidRPr="00D629CE">
        <w:rPr>
          <w:rFonts w:asciiTheme="minorBidi" w:hAnsiTheme="minorBidi" w:hint="cs"/>
          <w:u w:val="single"/>
          <w:rtl/>
        </w:rPr>
        <w:t>קריאת חובה:</w:t>
      </w:r>
    </w:p>
    <w:p w:rsidR="007A6414" w:rsidRPr="007A6414" w:rsidRDefault="007A6414" w:rsidP="007A6414">
      <w:pPr>
        <w:spacing w:after="0" w:line="360" w:lineRule="auto"/>
        <w:jc w:val="both"/>
        <w:rPr>
          <w:rFonts w:asciiTheme="minorBidi" w:hAnsiTheme="minorBidi"/>
        </w:rPr>
      </w:pPr>
      <w:r>
        <w:rPr>
          <w:rFonts w:asciiTheme="minorBidi" w:hAnsiTheme="minorBidi" w:hint="cs"/>
          <w:rtl/>
        </w:rPr>
        <w:t xml:space="preserve">בקורס זה אין קריאות חובה, אלא צפיות חובה. </w:t>
      </w:r>
      <w:r w:rsidRPr="007A6414">
        <w:rPr>
          <w:rFonts w:asciiTheme="minorBidi" w:hAnsiTheme="minorBidi"/>
          <w:rtl/>
        </w:rPr>
        <w:t xml:space="preserve">מעבר לקטעי </w:t>
      </w:r>
      <w:r>
        <w:rPr>
          <w:rFonts w:asciiTheme="minorBidi" w:hAnsiTheme="minorBidi" w:hint="cs"/>
          <w:rtl/>
        </w:rPr>
        <w:t>ה</w:t>
      </w:r>
      <w:r w:rsidRPr="007A6414">
        <w:rPr>
          <w:rFonts w:asciiTheme="minorBidi" w:hAnsiTheme="minorBidi"/>
          <w:rtl/>
        </w:rPr>
        <w:t>סרטים אשר יוקרנו במהלך ההרצאות, על הסטודנט/</w:t>
      </w:r>
      <w:proofErr w:type="spellStart"/>
      <w:r w:rsidRPr="007A6414">
        <w:rPr>
          <w:rFonts w:asciiTheme="minorBidi" w:hAnsiTheme="minorBidi"/>
          <w:rtl/>
        </w:rPr>
        <w:t>ית</w:t>
      </w:r>
      <w:proofErr w:type="spellEnd"/>
      <w:r w:rsidRPr="007A6414">
        <w:rPr>
          <w:rFonts w:asciiTheme="minorBidi" w:hAnsiTheme="minorBidi"/>
          <w:rtl/>
        </w:rPr>
        <w:t xml:space="preserve"> לצפות בכל סרטי החובה המופיעים בסילבוס. בכל סרט יש לצפות לפני ההרצאה בו הוא מופיע, והבקיאות בסרטים אלו מחייבת לקראת הבחינה המסכמת. בגין בקיאות בסרטי הרשות (מעבר לקטעים בהם צפינו בשיעור) ניתן יהיה לקבל נקודות בונוס בבחינה בשאלות מתאימות.</w:t>
      </w:r>
    </w:p>
    <w:p w:rsidR="007A6414" w:rsidRDefault="007A6414" w:rsidP="00D629CE">
      <w:pPr>
        <w:spacing w:after="0" w:line="360" w:lineRule="auto"/>
        <w:jc w:val="both"/>
        <w:rPr>
          <w:rFonts w:asciiTheme="minorBidi" w:hAnsiTheme="minorBidi"/>
          <w:u w:val="single"/>
          <w:rtl/>
        </w:rPr>
      </w:pPr>
    </w:p>
    <w:p w:rsidR="00D629CE" w:rsidRPr="00D629CE" w:rsidRDefault="00D629CE" w:rsidP="00D629CE">
      <w:pPr>
        <w:spacing w:after="0" w:line="360" w:lineRule="auto"/>
        <w:jc w:val="both"/>
        <w:rPr>
          <w:rFonts w:asciiTheme="minorBidi" w:hAnsiTheme="minorBidi"/>
          <w:u w:val="single"/>
          <w:rtl/>
        </w:rPr>
      </w:pPr>
      <w:r w:rsidRPr="00D629CE">
        <w:rPr>
          <w:rFonts w:asciiTheme="minorBidi" w:hAnsiTheme="minorBidi" w:hint="cs"/>
          <w:u w:val="single"/>
          <w:rtl/>
        </w:rPr>
        <w:t>קריא</w:t>
      </w:r>
      <w:r w:rsidR="007A6414">
        <w:rPr>
          <w:rFonts w:asciiTheme="minorBidi" w:hAnsiTheme="minorBidi" w:hint="cs"/>
          <w:u w:val="single"/>
          <w:rtl/>
        </w:rPr>
        <w:t>ו</w:t>
      </w:r>
      <w:r w:rsidRPr="00D629CE">
        <w:rPr>
          <w:rFonts w:asciiTheme="minorBidi" w:hAnsiTheme="minorBidi" w:hint="cs"/>
          <w:u w:val="single"/>
          <w:rtl/>
        </w:rPr>
        <w:t>ת רשות:</w:t>
      </w:r>
    </w:p>
    <w:p w:rsidR="007A6414" w:rsidRDefault="007A6414" w:rsidP="007A6414">
      <w:pPr>
        <w:spacing w:after="0" w:line="360" w:lineRule="auto"/>
        <w:jc w:val="both"/>
        <w:rPr>
          <w:rFonts w:asciiTheme="minorBidi" w:hAnsiTheme="minorBidi"/>
          <w:rtl/>
        </w:rPr>
      </w:pPr>
    </w:p>
    <w:p w:rsidR="007A6414" w:rsidRPr="007A6414" w:rsidRDefault="007A6414" w:rsidP="007A6414">
      <w:pPr>
        <w:spacing w:after="0" w:line="360" w:lineRule="auto"/>
        <w:jc w:val="both"/>
        <w:rPr>
          <w:rFonts w:asciiTheme="minorBidi" w:hAnsiTheme="minorBidi"/>
        </w:rPr>
      </w:pPr>
      <w:proofErr w:type="spellStart"/>
      <w:r w:rsidRPr="007A6414">
        <w:rPr>
          <w:rFonts w:asciiTheme="minorBidi" w:hAnsiTheme="minorBidi"/>
          <w:rtl/>
        </w:rPr>
        <w:lastRenderedPageBreak/>
        <w:t>מאסט</w:t>
      </w:r>
      <w:proofErr w:type="spellEnd"/>
      <w:r w:rsidRPr="007A6414">
        <w:rPr>
          <w:rFonts w:asciiTheme="minorBidi" w:hAnsiTheme="minorBidi"/>
          <w:rtl/>
        </w:rPr>
        <w:t xml:space="preserve">, ג’רלד וברוס פ’ </w:t>
      </w:r>
      <w:proofErr w:type="spellStart"/>
      <w:r w:rsidRPr="007A6414">
        <w:rPr>
          <w:rFonts w:asciiTheme="minorBidi" w:hAnsiTheme="minorBidi"/>
          <w:rtl/>
        </w:rPr>
        <w:t>קאווין</w:t>
      </w:r>
      <w:proofErr w:type="spellEnd"/>
      <w:r w:rsidRPr="007A6414">
        <w:rPr>
          <w:rFonts w:asciiTheme="minorBidi" w:hAnsiTheme="minorBidi"/>
          <w:rtl/>
        </w:rPr>
        <w:t xml:space="preserve">, 2003. </w:t>
      </w:r>
      <w:r w:rsidRPr="007A6414">
        <w:rPr>
          <w:rFonts w:asciiTheme="minorBidi" w:hAnsiTheme="minorBidi"/>
          <w:i/>
          <w:iCs/>
          <w:rtl/>
        </w:rPr>
        <w:t>קיצור תולדות הקולנוע</w:t>
      </w:r>
      <w:r w:rsidRPr="007A6414">
        <w:rPr>
          <w:rFonts w:asciiTheme="minorBidi" w:hAnsiTheme="minorBidi"/>
          <w:rtl/>
        </w:rPr>
        <w:t xml:space="preserve">. תל אביב, הוצאת האוניברסיטה הפתוחה. </w:t>
      </w:r>
    </w:p>
    <w:p w:rsidR="007A6414" w:rsidRPr="007A6414" w:rsidRDefault="007A6414" w:rsidP="007A6414">
      <w:pPr>
        <w:spacing w:after="0" w:line="360" w:lineRule="auto"/>
        <w:jc w:val="both"/>
        <w:rPr>
          <w:rFonts w:asciiTheme="minorBidi" w:hAnsiTheme="minorBidi"/>
          <w:rtl/>
        </w:rPr>
      </w:pPr>
    </w:p>
    <w:p w:rsidR="007A6414" w:rsidRPr="007A6414" w:rsidRDefault="007A6414" w:rsidP="007A6414">
      <w:pPr>
        <w:spacing w:after="0" w:line="360" w:lineRule="auto"/>
        <w:jc w:val="both"/>
        <w:rPr>
          <w:rFonts w:asciiTheme="minorBidi" w:hAnsiTheme="minorBidi"/>
        </w:rPr>
      </w:pPr>
      <w:proofErr w:type="spellStart"/>
      <w:r w:rsidRPr="007A6414">
        <w:rPr>
          <w:rFonts w:asciiTheme="minorBidi" w:hAnsiTheme="minorBidi"/>
          <w:rtl/>
        </w:rPr>
        <w:t>פרמינגר</w:t>
      </w:r>
      <w:proofErr w:type="spellEnd"/>
      <w:r w:rsidRPr="007A6414">
        <w:rPr>
          <w:rFonts w:asciiTheme="minorBidi" w:hAnsiTheme="minorBidi"/>
          <w:rtl/>
        </w:rPr>
        <w:t xml:space="preserve">, </w:t>
      </w:r>
      <w:proofErr w:type="spellStart"/>
      <w:r w:rsidRPr="007A6414">
        <w:rPr>
          <w:rFonts w:asciiTheme="minorBidi" w:hAnsiTheme="minorBidi"/>
          <w:rtl/>
        </w:rPr>
        <w:t>ענר</w:t>
      </w:r>
      <w:proofErr w:type="spellEnd"/>
      <w:r w:rsidRPr="007A6414">
        <w:rPr>
          <w:rFonts w:asciiTheme="minorBidi" w:hAnsiTheme="minorBidi"/>
          <w:rtl/>
        </w:rPr>
        <w:t xml:space="preserve">, 1995. </w:t>
      </w:r>
      <w:r w:rsidRPr="007A6414">
        <w:rPr>
          <w:rFonts w:asciiTheme="minorBidi" w:hAnsiTheme="minorBidi"/>
          <w:i/>
          <w:iCs/>
          <w:rtl/>
        </w:rPr>
        <w:t>מסך קסם: כרונולוגיה של קולנוע ותחביר</w:t>
      </w:r>
      <w:r w:rsidRPr="007A6414">
        <w:rPr>
          <w:rFonts w:asciiTheme="minorBidi" w:hAnsiTheme="minorBidi"/>
          <w:rtl/>
        </w:rPr>
        <w:t>. תל אביב, הוצאת האוניברסיטה הפתוחה.</w:t>
      </w:r>
    </w:p>
    <w:p w:rsidR="007A6414" w:rsidRDefault="007A6414" w:rsidP="007A6414">
      <w:pPr>
        <w:spacing w:after="0" w:line="360" w:lineRule="auto"/>
        <w:jc w:val="both"/>
        <w:rPr>
          <w:rFonts w:asciiTheme="minorBidi" w:hAnsiTheme="minorBidi"/>
          <w:u w:val="single"/>
          <w:rtl/>
        </w:rPr>
      </w:pPr>
    </w:p>
    <w:p w:rsidR="007A6414" w:rsidRDefault="007A6414" w:rsidP="007A6414">
      <w:pPr>
        <w:bidi w:val="0"/>
        <w:spacing w:after="0" w:line="360" w:lineRule="auto"/>
        <w:jc w:val="both"/>
        <w:rPr>
          <w:rFonts w:asciiTheme="minorBidi" w:hAnsiTheme="minorBidi"/>
        </w:rPr>
      </w:pPr>
      <w:proofErr w:type="spellStart"/>
      <w:r w:rsidRPr="007A6414">
        <w:rPr>
          <w:rFonts w:asciiTheme="minorBidi" w:hAnsiTheme="minorBidi"/>
        </w:rPr>
        <w:t>Bordwell</w:t>
      </w:r>
      <w:proofErr w:type="spellEnd"/>
      <w:r w:rsidRPr="007A6414">
        <w:rPr>
          <w:rFonts w:asciiTheme="minorBidi" w:hAnsiTheme="minorBidi"/>
        </w:rPr>
        <w:t xml:space="preserve">, David and Kristin Thompson. </w:t>
      </w:r>
      <w:r w:rsidRPr="007A6414">
        <w:rPr>
          <w:rFonts w:asciiTheme="minorBidi" w:hAnsiTheme="minorBidi"/>
          <w:i/>
          <w:iCs/>
        </w:rPr>
        <w:t>Film History: An Introduction</w:t>
      </w:r>
      <w:r w:rsidRPr="007A6414">
        <w:rPr>
          <w:rFonts w:asciiTheme="minorBidi" w:hAnsiTheme="minorBidi"/>
        </w:rPr>
        <w:t>. McGraw Hill Publishing, 2009.</w:t>
      </w:r>
    </w:p>
    <w:p w:rsidR="007A6414" w:rsidRDefault="007A6414" w:rsidP="007A6414">
      <w:pPr>
        <w:bidi w:val="0"/>
        <w:spacing w:after="0" w:line="360" w:lineRule="auto"/>
        <w:jc w:val="both"/>
        <w:rPr>
          <w:rFonts w:asciiTheme="minorBidi" w:hAnsiTheme="minorBidi"/>
        </w:rPr>
      </w:pPr>
    </w:p>
    <w:p w:rsidR="007A6414" w:rsidRPr="007A6414" w:rsidRDefault="007A6414" w:rsidP="007A6414">
      <w:pPr>
        <w:bidi w:val="0"/>
        <w:spacing w:after="0" w:line="360" w:lineRule="auto"/>
        <w:jc w:val="both"/>
        <w:rPr>
          <w:rFonts w:asciiTheme="minorBidi" w:hAnsiTheme="minorBidi"/>
        </w:rPr>
      </w:pPr>
      <w:proofErr w:type="spellStart"/>
      <w:r w:rsidRPr="007A6414">
        <w:rPr>
          <w:rFonts w:asciiTheme="minorBidi" w:hAnsiTheme="minorBidi"/>
        </w:rPr>
        <w:t>Bordwell</w:t>
      </w:r>
      <w:proofErr w:type="spellEnd"/>
      <w:r w:rsidRPr="007A6414">
        <w:rPr>
          <w:rFonts w:asciiTheme="minorBidi" w:hAnsiTheme="minorBidi"/>
        </w:rPr>
        <w:t xml:space="preserve">, David, Janet </w:t>
      </w:r>
      <w:proofErr w:type="spellStart"/>
      <w:r w:rsidRPr="007A6414">
        <w:rPr>
          <w:rFonts w:asciiTheme="minorBidi" w:hAnsiTheme="minorBidi"/>
        </w:rPr>
        <w:t>Staiger</w:t>
      </w:r>
      <w:proofErr w:type="spellEnd"/>
      <w:r w:rsidRPr="007A6414">
        <w:rPr>
          <w:rFonts w:asciiTheme="minorBidi" w:hAnsiTheme="minorBidi"/>
        </w:rPr>
        <w:t xml:space="preserve">, and Kristin Thompson. </w:t>
      </w:r>
      <w:r w:rsidRPr="007A6414">
        <w:rPr>
          <w:rFonts w:asciiTheme="minorBidi" w:hAnsiTheme="minorBidi"/>
          <w:i/>
          <w:iCs/>
        </w:rPr>
        <w:t>The Classical Hollywood Cinema: Film Style and Mode of Production to 1960</w:t>
      </w:r>
      <w:r w:rsidRPr="007A6414">
        <w:rPr>
          <w:rFonts w:asciiTheme="minorBidi" w:hAnsiTheme="minorBidi"/>
        </w:rPr>
        <w:t>. New York: Columbia University Press, 1985.</w:t>
      </w:r>
    </w:p>
    <w:p w:rsidR="007A6414" w:rsidRPr="007A6414" w:rsidRDefault="007A6414" w:rsidP="007A6414">
      <w:pPr>
        <w:bidi w:val="0"/>
        <w:spacing w:after="0" w:line="360" w:lineRule="auto"/>
        <w:jc w:val="both"/>
        <w:rPr>
          <w:rFonts w:asciiTheme="minorBidi" w:hAnsiTheme="minorBidi"/>
        </w:rPr>
      </w:pPr>
    </w:p>
    <w:p w:rsidR="007A6414" w:rsidRPr="007A6414" w:rsidRDefault="007A6414" w:rsidP="007A6414">
      <w:pPr>
        <w:bidi w:val="0"/>
        <w:spacing w:after="0" w:line="360" w:lineRule="auto"/>
        <w:jc w:val="both"/>
        <w:rPr>
          <w:rFonts w:asciiTheme="minorBidi" w:hAnsiTheme="minorBidi"/>
        </w:rPr>
      </w:pPr>
      <w:r w:rsidRPr="007A6414">
        <w:rPr>
          <w:rFonts w:asciiTheme="minorBidi" w:hAnsiTheme="minorBidi"/>
        </w:rPr>
        <w:t xml:space="preserve">De </w:t>
      </w:r>
      <w:proofErr w:type="spellStart"/>
      <w:r w:rsidRPr="007A6414">
        <w:rPr>
          <w:rFonts w:asciiTheme="minorBidi" w:hAnsiTheme="minorBidi"/>
        </w:rPr>
        <w:t>Baecque</w:t>
      </w:r>
      <w:proofErr w:type="spellEnd"/>
      <w:r w:rsidRPr="007A6414">
        <w:rPr>
          <w:rFonts w:asciiTheme="minorBidi" w:hAnsiTheme="minorBidi"/>
        </w:rPr>
        <w:t xml:space="preserve">, Antoine. </w:t>
      </w:r>
      <w:r w:rsidRPr="007A6414">
        <w:rPr>
          <w:rFonts w:asciiTheme="minorBidi" w:hAnsiTheme="minorBidi"/>
          <w:i/>
          <w:iCs/>
        </w:rPr>
        <w:t xml:space="preserve">Camera </w:t>
      </w:r>
      <w:proofErr w:type="spellStart"/>
      <w:r w:rsidRPr="007A6414">
        <w:rPr>
          <w:rFonts w:asciiTheme="minorBidi" w:hAnsiTheme="minorBidi"/>
          <w:i/>
          <w:iCs/>
        </w:rPr>
        <w:t>Historica</w:t>
      </w:r>
      <w:proofErr w:type="spellEnd"/>
      <w:r w:rsidRPr="007A6414">
        <w:rPr>
          <w:rFonts w:asciiTheme="minorBidi" w:hAnsiTheme="minorBidi"/>
          <w:i/>
          <w:iCs/>
        </w:rPr>
        <w:t>: The Century in Cinema</w:t>
      </w:r>
      <w:r w:rsidRPr="007A6414">
        <w:rPr>
          <w:rFonts w:asciiTheme="minorBidi" w:hAnsiTheme="minorBidi"/>
        </w:rPr>
        <w:t>. New York: Columbia University Press, 2008.</w:t>
      </w:r>
    </w:p>
    <w:p w:rsidR="007A6414" w:rsidRPr="007A6414" w:rsidRDefault="007A6414" w:rsidP="007A6414">
      <w:pPr>
        <w:bidi w:val="0"/>
        <w:spacing w:after="0" w:line="360" w:lineRule="auto"/>
        <w:jc w:val="both"/>
        <w:rPr>
          <w:rFonts w:asciiTheme="minorBidi" w:hAnsiTheme="minorBidi"/>
        </w:rPr>
      </w:pPr>
    </w:p>
    <w:p w:rsidR="007A6414" w:rsidRPr="007A6414" w:rsidRDefault="007A6414" w:rsidP="007A6414">
      <w:pPr>
        <w:bidi w:val="0"/>
        <w:spacing w:after="0" w:line="360" w:lineRule="auto"/>
        <w:jc w:val="both"/>
        <w:rPr>
          <w:rFonts w:asciiTheme="minorBidi" w:hAnsiTheme="minorBidi"/>
        </w:rPr>
      </w:pPr>
      <w:r w:rsidRPr="007A6414">
        <w:rPr>
          <w:rFonts w:asciiTheme="minorBidi" w:hAnsiTheme="minorBidi"/>
        </w:rPr>
        <w:t xml:space="preserve">Ferro, Marc. </w:t>
      </w:r>
      <w:r w:rsidRPr="007A6414">
        <w:rPr>
          <w:rFonts w:asciiTheme="minorBidi" w:hAnsiTheme="minorBidi"/>
          <w:i/>
          <w:iCs/>
        </w:rPr>
        <w:t>Cinema and History</w:t>
      </w:r>
      <w:r w:rsidRPr="007A6414">
        <w:rPr>
          <w:rFonts w:asciiTheme="minorBidi" w:hAnsiTheme="minorBidi"/>
        </w:rPr>
        <w:t>. Detroit: Wayne State University Press, 1988.</w:t>
      </w:r>
    </w:p>
    <w:p w:rsidR="007A6414" w:rsidRPr="007A6414" w:rsidRDefault="007A6414" w:rsidP="007A6414">
      <w:pPr>
        <w:bidi w:val="0"/>
        <w:spacing w:after="0" w:line="360" w:lineRule="auto"/>
        <w:jc w:val="both"/>
        <w:rPr>
          <w:rFonts w:asciiTheme="minorBidi" w:hAnsiTheme="minorBidi"/>
        </w:rPr>
      </w:pPr>
    </w:p>
    <w:p w:rsidR="007A6414" w:rsidRPr="007A6414" w:rsidRDefault="007A6414" w:rsidP="007A6414">
      <w:pPr>
        <w:bidi w:val="0"/>
        <w:spacing w:after="0" w:line="360" w:lineRule="auto"/>
        <w:jc w:val="both"/>
        <w:rPr>
          <w:rFonts w:asciiTheme="minorBidi" w:hAnsiTheme="minorBidi"/>
        </w:rPr>
      </w:pPr>
      <w:proofErr w:type="spellStart"/>
      <w:r w:rsidRPr="007A6414">
        <w:rPr>
          <w:rFonts w:asciiTheme="minorBidi" w:hAnsiTheme="minorBidi"/>
        </w:rPr>
        <w:t>Kracauer</w:t>
      </w:r>
      <w:proofErr w:type="spellEnd"/>
      <w:r w:rsidRPr="007A6414">
        <w:rPr>
          <w:rFonts w:asciiTheme="minorBidi" w:hAnsiTheme="minorBidi"/>
        </w:rPr>
        <w:t>, Siegfried</w:t>
      </w:r>
      <w:r w:rsidRPr="007A6414">
        <w:rPr>
          <w:rFonts w:asciiTheme="minorBidi" w:hAnsiTheme="minorBidi"/>
          <w:i/>
          <w:iCs/>
        </w:rPr>
        <w:t xml:space="preserve">. From </w:t>
      </w:r>
      <w:proofErr w:type="spellStart"/>
      <w:r w:rsidRPr="007A6414">
        <w:rPr>
          <w:rFonts w:asciiTheme="minorBidi" w:hAnsiTheme="minorBidi"/>
          <w:i/>
          <w:iCs/>
        </w:rPr>
        <w:t>Caligari</w:t>
      </w:r>
      <w:proofErr w:type="spellEnd"/>
      <w:r w:rsidRPr="007A6414">
        <w:rPr>
          <w:rFonts w:asciiTheme="minorBidi" w:hAnsiTheme="minorBidi"/>
          <w:i/>
          <w:iCs/>
        </w:rPr>
        <w:t xml:space="preserve"> to Hitler: A Psychological History of the German Film</w:t>
      </w:r>
      <w:r w:rsidRPr="007A6414">
        <w:rPr>
          <w:rFonts w:asciiTheme="minorBidi" w:hAnsiTheme="minorBidi"/>
        </w:rPr>
        <w:t>. Princeton, N.J: Princeton University Press, 1947.</w:t>
      </w:r>
    </w:p>
    <w:p w:rsidR="007A6414" w:rsidRPr="007A6414" w:rsidRDefault="007A6414" w:rsidP="007A6414">
      <w:pPr>
        <w:bidi w:val="0"/>
        <w:spacing w:after="0" w:line="360" w:lineRule="auto"/>
        <w:jc w:val="both"/>
        <w:rPr>
          <w:rFonts w:asciiTheme="minorBidi" w:hAnsiTheme="minorBidi"/>
        </w:rPr>
      </w:pPr>
    </w:p>
    <w:p w:rsidR="007A6414" w:rsidRPr="007A6414" w:rsidRDefault="007A6414" w:rsidP="007A6414">
      <w:pPr>
        <w:bidi w:val="0"/>
        <w:spacing w:after="0" w:line="360" w:lineRule="auto"/>
        <w:jc w:val="both"/>
        <w:rPr>
          <w:rFonts w:asciiTheme="minorBidi" w:hAnsiTheme="minorBidi"/>
        </w:rPr>
      </w:pPr>
      <w:proofErr w:type="spellStart"/>
      <w:r w:rsidRPr="007A6414">
        <w:rPr>
          <w:rFonts w:asciiTheme="minorBidi" w:hAnsiTheme="minorBidi"/>
        </w:rPr>
        <w:t>Leyda</w:t>
      </w:r>
      <w:proofErr w:type="spellEnd"/>
      <w:r w:rsidRPr="007A6414">
        <w:rPr>
          <w:rFonts w:asciiTheme="minorBidi" w:hAnsiTheme="minorBidi"/>
        </w:rPr>
        <w:t xml:space="preserve">, Jay. </w:t>
      </w:r>
      <w:r w:rsidRPr="007A6414">
        <w:rPr>
          <w:rFonts w:asciiTheme="minorBidi" w:hAnsiTheme="minorBidi"/>
          <w:i/>
          <w:iCs/>
        </w:rPr>
        <w:t>Sergei Eisenstein - Film Form: Essays in Film Theory</w:t>
      </w:r>
      <w:r w:rsidRPr="007A6414">
        <w:rPr>
          <w:rFonts w:asciiTheme="minorBidi" w:hAnsiTheme="minorBidi"/>
        </w:rPr>
        <w:t>. New York:</w:t>
      </w:r>
    </w:p>
    <w:p w:rsidR="007A6414" w:rsidRPr="007A6414" w:rsidRDefault="007A6414" w:rsidP="007A6414">
      <w:pPr>
        <w:bidi w:val="0"/>
        <w:spacing w:after="0" w:line="360" w:lineRule="auto"/>
        <w:jc w:val="both"/>
        <w:rPr>
          <w:rFonts w:asciiTheme="minorBidi" w:hAnsiTheme="minorBidi"/>
        </w:rPr>
      </w:pPr>
      <w:r w:rsidRPr="007A6414">
        <w:rPr>
          <w:rFonts w:asciiTheme="minorBidi" w:hAnsiTheme="minorBidi"/>
        </w:rPr>
        <w:t xml:space="preserve">Harcourt, 1949. </w:t>
      </w:r>
    </w:p>
    <w:p w:rsidR="007A6414" w:rsidRPr="007A6414" w:rsidRDefault="007A6414" w:rsidP="007A6414">
      <w:pPr>
        <w:bidi w:val="0"/>
        <w:spacing w:after="0" w:line="360" w:lineRule="auto"/>
        <w:jc w:val="both"/>
        <w:rPr>
          <w:rFonts w:asciiTheme="minorBidi" w:hAnsiTheme="minorBidi"/>
        </w:rPr>
      </w:pPr>
    </w:p>
    <w:p w:rsidR="007A6414" w:rsidRPr="007A6414" w:rsidRDefault="007A6414" w:rsidP="007A6414">
      <w:pPr>
        <w:bidi w:val="0"/>
        <w:spacing w:after="0" w:line="360" w:lineRule="auto"/>
        <w:jc w:val="both"/>
        <w:rPr>
          <w:rFonts w:asciiTheme="minorBidi" w:hAnsiTheme="minorBidi"/>
        </w:rPr>
      </w:pPr>
      <w:r w:rsidRPr="007A6414">
        <w:rPr>
          <w:rFonts w:asciiTheme="minorBidi" w:hAnsiTheme="minorBidi"/>
        </w:rPr>
        <w:t xml:space="preserve">Mast, Gerald, and Bruce Kawin. </w:t>
      </w:r>
      <w:r w:rsidRPr="007A6414">
        <w:rPr>
          <w:rFonts w:asciiTheme="minorBidi" w:hAnsiTheme="minorBidi"/>
          <w:i/>
          <w:iCs/>
        </w:rPr>
        <w:t xml:space="preserve">A Short History of the Movies. </w:t>
      </w:r>
      <w:r w:rsidRPr="007A6414">
        <w:rPr>
          <w:rFonts w:asciiTheme="minorBidi" w:hAnsiTheme="minorBidi"/>
        </w:rPr>
        <w:t>Boston: Allyn Bacon, 2002.</w:t>
      </w:r>
    </w:p>
    <w:p w:rsidR="007A6414" w:rsidRPr="007A6414" w:rsidRDefault="007A6414" w:rsidP="007A6414">
      <w:pPr>
        <w:bidi w:val="0"/>
        <w:spacing w:after="0" w:line="360" w:lineRule="auto"/>
        <w:jc w:val="both"/>
        <w:rPr>
          <w:rFonts w:asciiTheme="minorBidi" w:hAnsiTheme="minorBidi"/>
        </w:rPr>
      </w:pPr>
    </w:p>
    <w:p w:rsidR="007A6414" w:rsidRPr="007A6414" w:rsidRDefault="007A6414" w:rsidP="007A6414">
      <w:pPr>
        <w:bidi w:val="0"/>
        <w:spacing w:after="0" w:line="360" w:lineRule="auto"/>
        <w:jc w:val="both"/>
        <w:rPr>
          <w:rFonts w:asciiTheme="minorBidi" w:hAnsiTheme="minorBidi"/>
        </w:rPr>
      </w:pPr>
      <w:r w:rsidRPr="007A6414">
        <w:rPr>
          <w:rFonts w:asciiTheme="minorBidi" w:hAnsiTheme="minorBidi"/>
        </w:rPr>
        <w:t>Neale, Steve</w:t>
      </w:r>
      <w:r w:rsidRPr="007A6414">
        <w:rPr>
          <w:rFonts w:asciiTheme="minorBidi" w:hAnsiTheme="minorBidi"/>
          <w:i/>
          <w:iCs/>
        </w:rPr>
        <w:t>. Genre and Hollywood</w:t>
      </w:r>
      <w:r w:rsidRPr="007A6414">
        <w:rPr>
          <w:rFonts w:asciiTheme="minorBidi" w:hAnsiTheme="minorBidi"/>
        </w:rPr>
        <w:t>. London: Routledge, 2000.</w:t>
      </w:r>
    </w:p>
    <w:p w:rsidR="007A6414" w:rsidRPr="007A6414" w:rsidRDefault="007A6414" w:rsidP="007A6414">
      <w:pPr>
        <w:bidi w:val="0"/>
        <w:spacing w:after="0" w:line="360" w:lineRule="auto"/>
        <w:jc w:val="both"/>
        <w:rPr>
          <w:rFonts w:asciiTheme="minorBidi" w:hAnsiTheme="minorBidi"/>
        </w:rPr>
      </w:pPr>
    </w:p>
    <w:p w:rsidR="007A6414" w:rsidRPr="007A6414" w:rsidRDefault="007A6414" w:rsidP="007A6414">
      <w:pPr>
        <w:bidi w:val="0"/>
        <w:spacing w:after="0" w:line="360" w:lineRule="auto"/>
        <w:jc w:val="both"/>
        <w:rPr>
          <w:rFonts w:asciiTheme="minorBidi" w:hAnsiTheme="minorBidi"/>
        </w:rPr>
      </w:pPr>
      <w:proofErr w:type="spellStart"/>
      <w:r w:rsidRPr="007A6414">
        <w:rPr>
          <w:rFonts w:asciiTheme="minorBidi" w:hAnsiTheme="minorBidi"/>
        </w:rPr>
        <w:t>Sklar</w:t>
      </w:r>
      <w:proofErr w:type="spellEnd"/>
      <w:r w:rsidRPr="007A6414">
        <w:rPr>
          <w:rFonts w:asciiTheme="minorBidi" w:hAnsiTheme="minorBidi"/>
        </w:rPr>
        <w:t xml:space="preserve">, Robert. </w:t>
      </w:r>
      <w:r w:rsidRPr="007A6414">
        <w:rPr>
          <w:rFonts w:asciiTheme="minorBidi" w:hAnsiTheme="minorBidi"/>
          <w:i/>
          <w:iCs/>
        </w:rPr>
        <w:t>An International History of the Medium</w:t>
      </w:r>
      <w:r w:rsidRPr="007A6414">
        <w:rPr>
          <w:rFonts w:asciiTheme="minorBidi" w:hAnsiTheme="minorBidi"/>
        </w:rPr>
        <w:t>. New York: Prentice Hall, 2002.</w:t>
      </w:r>
    </w:p>
    <w:p w:rsidR="007A6414" w:rsidRPr="007A6414" w:rsidRDefault="007A6414" w:rsidP="007A6414">
      <w:pPr>
        <w:bidi w:val="0"/>
        <w:spacing w:after="0" w:line="360" w:lineRule="auto"/>
        <w:jc w:val="both"/>
        <w:rPr>
          <w:rFonts w:asciiTheme="minorBidi" w:hAnsiTheme="minorBidi"/>
          <w:u w:val="single"/>
        </w:rPr>
      </w:pPr>
    </w:p>
    <w:p w:rsidR="00D629CE" w:rsidRPr="00D629CE" w:rsidRDefault="00D629CE" w:rsidP="00D629CE">
      <w:pPr>
        <w:spacing w:after="0" w:line="360" w:lineRule="auto"/>
        <w:jc w:val="both"/>
        <w:rPr>
          <w:rFonts w:asciiTheme="minorBidi" w:hAnsiTheme="minorBidi"/>
          <w:u w:val="single"/>
          <w:rtl/>
        </w:rPr>
      </w:pPr>
    </w:p>
    <w:p w:rsidR="00D629CE" w:rsidRDefault="00D629CE" w:rsidP="00D629CE">
      <w:pPr>
        <w:spacing w:after="0" w:line="360" w:lineRule="auto"/>
        <w:jc w:val="both"/>
        <w:rPr>
          <w:rFonts w:asciiTheme="minorBidi" w:hAnsiTheme="minorBidi"/>
          <w:u w:val="single"/>
          <w:rtl/>
        </w:rPr>
      </w:pPr>
      <w:r w:rsidRPr="00D629CE">
        <w:rPr>
          <w:rFonts w:asciiTheme="minorBidi" w:hAnsiTheme="minorBidi" w:hint="cs"/>
          <w:u w:val="single"/>
          <w:rtl/>
        </w:rPr>
        <w:t>רשימת סרטים/עבודות/יצירות:</w:t>
      </w:r>
    </w:p>
    <w:p w:rsidR="007A6414" w:rsidRPr="007A6414" w:rsidRDefault="007A6414" w:rsidP="00D629CE">
      <w:pPr>
        <w:spacing w:after="0" w:line="360" w:lineRule="auto"/>
        <w:jc w:val="both"/>
        <w:rPr>
          <w:rFonts w:asciiTheme="minorBidi" w:hAnsiTheme="minorBidi"/>
          <w:rtl/>
        </w:rPr>
      </w:pPr>
      <w:r>
        <w:rPr>
          <w:rFonts w:asciiTheme="minorBidi" w:hAnsiTheme="minorBidi" w:hint="cs"/>
          <w:rtl/>
        </w:rPr>
        <w:t>ראה פירוט במהלך הקורס.</w:t>
      </w:r>
    </w:p>
    <w:p w:rsidR="00F93E68" w:rsidRPr="00D629CE" w:rsidRDefault="00415D2E"/>
    <w:sectPr w:rsidR="00F93E68" w:rsidRPr="00D629CE" w:rsidSect="00564489">
      <w:footerReference w:type="even" r:id="rId9"/>
      <w:footerReference w:type="default" r:id="rId10"/>
      <w:pgSz w:w="11906" w:h="16838"/>
      <w:pgMar w:top="1134" w:right="1418" w:bottom="1134"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6EF" w:rsidRDefault="00FE66EF" w:rsidP="007A6414">
      <w:pPr>
        <w:spacing w:after="0" w:line="240" w:lineRule="auto"/>
      </w:pPr>
      <w:r>
        <w:separator/>
      </w:r>
    </w:p>
  </w:endnote>
  <w:endnote w:type="continuationSeparator" w:id="0">
    <w:p w:rsidR="00FE66EF" w:rsidRDefault="00FE66EF" w:rsidP="007A6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6"/>
        <w:rtl/>
      </w:rPr>
      <w:id w:val="1538397988"/>
      <w:docPartObj>
        <w:docPartGallery w:val="Page Numbers (Bottom of Page)"/>
        <w:docPartUnique/>
      </w:docPartObj>
    </w:sdtPr>
    <w:sdtEndPr>
      <w:rPr>
        <w:rStyle w:val="a6"/>
      </w:rPr>
    </w:sdtEndPr>
    <w:sdtContent>
      <w:p w:rsidR="007A6414" w:rsidRDefault="007A6414" w:rsidP="00EB460C">
        <w:pPr>
          <w:pStyle w:val="a4"/>
          <w:framePr w:wrap="none" w:vAnchor="text" w:hAnchor="text" w:y="1"/>
          <w:rPr>
            <w:rStyle w:val="a6"/>
          </w:rPr>
        </w:pPr>
        <w:r>
          <w:rPr>
            <w:rStyle w:val="a6"/>
            <w:rtl/>
          </w:rPr>
          <w:fldChar w:fldCharType="begin"/>
        </w:r>
        <w:r>
          <w:rPr>
            <w:rStyle w:val="a6"/>
          </w:rPr>
          <w:instrText xml:space="preserve"> PAGE </w:instrText>
        </w:r>
        <w:r>
          <w:rPr>
            <w:rStyle w:val="a6"/>
            <w:rtl/>
          </w:rPr>
          <w:fldChar w:fldCharType="end"/>
        </w:r>
      </w:p>
    </w:sdtContent>
  </w:sdt>
  <w:p w:rsidR="007A6414" w:rsidRDefault="007A6414" w:rsidP="007A64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6"/>
        <w:rtl/>
      </w:rPr>
      <w:id w:val="209933857"/>
      <w:docPartObj>
        <w:docPartGallery w:val="Page Numbers (Bottom of Page)"/>
        <w:docPartUnique/>
      </w:docPartObj>
    </w:sdtPr>
    <w:sdtEndPr>
      <w:rPr>
        <w:rStyle w:val="a6"/>
      </w:rPr>
    </w:sdtEndPr>
    <w:sdtContent>
      <w:p w:rsidR="007A6414" w:rsidRDefault="007A6414" w:rsidP="00EB460C">
        <w:pPr>
          <w:pStyle w:val="a4"/>
          <w:framePr w:wrap="none" w:vAnchor="text" w:hAnchor="text" w:y="1"/>
          <w:rPr>
            <w:rStyle w:val="a6"/>
          </w:rPr>
        </w:pPr>
        <w:r>
          <w:rPr>
            <w:rStyle w:val="a6"/>
            <w:rtl/>
          </w:rPr>
          <w:fldChar w:fldCharType="begin"/>
        </w:r>
        <w:r>
          <w:rPr>
            <w:rStyle w:val="a6"/>
          </w:rPr>
          <w:instrText xml:space="preserve"> PAGE </w:instrText>
        </w:r>
        <w:r>
          <w:rPr>
            <w:rStyle w:val="a6"/>
            <w:rtl/>
          </w:rPr>
          <w:fldChar w:fldCharType="separate"/>
        </w:r>
        <w:r w:rsidR="00415D2E">
          <w:rPr>
            <w:rStyle w:val="a6"/>
            <w:noProof/>
            <w:rtl/>
          </w:rPr>
          <w:t>1</w:t>
        </w:r>
        <w:r>
          <w:rPr>
            <w:rStyle w:val="a6"/>
            <w:rtl/>
          </w:rPr>
          <w:fldChar w:fldCharType="end"/>
        </w:r>
      </w:p>
    </w:sdtContent>
  </w:sdt>
  <w:p w:rsidR="007A6414" w:rsidRDefault="007A6414" w:rsidP="007A641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6EF" w:rsidRDefault="00FE66EF" w:rsidP="007A6414">
      <w:pPr>
        <w:spacing w:after="0" w:line="240" w:lineRule="auto"/>
      </w:pPr>
      <w:r>
        <w:separator/>
      </w:r>
    </w:p>
  </w:footnote>
  <w:footnote w:type="continuationSeparator" w:id="0">
    <w:p w:rsidR="00FE66EF" w:rsidRDefault="00FE66EF" w:rsidP="007A64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88B"/>
    <w:multiLevelType w:val="multilevel"/>
    <w:tmpl w:val="0C20A8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215B43"/>
    <w:multiLevelType w:val="multilevel"/>
    <w:tmpl w:val="BDA2A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DD5A89"/>
    <w:multiLevelType w:val="multilevel"/>
    <w:tmpl w:val="0588B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E354C4"/>
    <w:multiLevelType w:val="multilevel"/>
    <w:tmpl w:val="33442A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4628AE"/>
    <w:multiLevelType w:val="hybridMultilevel"/>
    <w:tmpl w:val="831AE6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CC138C"/>
    <w:multiLevelType w:val="multilevel"/>
    <w:tmpl w:val="42620B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52667D"/>
    <w:multiLevelType w:val="multilevel"/>
    <w:tmpl w:val="2C4023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E504A2"/>
    <w:multiLevelType w:val="multilevel"/>
    <w:tmpl w:val="F184ED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233C42"/>
    <w:multiLevelType w:val="multilevel"/>
    <w:tmpl w:val="DE8EAD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C220F6"/>
    <w:multiLevelType w:val="multilevel"/>
    <w:tmpl w:val="5C4E88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726FB1"/>
    <w:multiLevelType w:val="multilevel"/>
    <w:tmpl w:val="61D6A8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214D19"/>
    <w:multiLevelType w:val="multilevel"/>
    <w:tmpl w:val="0CDCA78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EC229C"/>
    <w:multiLevelType w:val="multilevel"/>
    <w:tmpl w:val="FB548D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BD7D94"/>
    <w:multiLevelType w:val="multilevel"/>
    <w:tmpl w:val="B986C9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A336EA"/>
    <w:multiLevelType w:val="hybridMultilevel"/>
    <w:tmpl w:val="2512AA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48D173F"/>
    <w:multiLevelType w:val="hybridMultilevel"/>
    <w:tmpl w:val="E3388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372FBB"/>
    <w:multiLevelType w:val="hybridMultilevel"/>
    <w:tmpl w:val="6CB24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2"/>
  </w:num>
  <w:num w:numId="4">
    <w:abstractNumId w:val="1"/>
    <w:lvlOverride w:ilvl="0">
      <w:lvl w:ilvl="0">
        <w:numFmt w:val="decimal"/>
        <w:lvlText w:val="%1."/>
        <w:lvlJc w:val="left"/>
      </w:lvl>
    </w:lvlOverride>
  </w:num>
  <w:num w:numId="5">
    <w:abstractNumId w:val="8"/>
    <w:lvlOverride w:ilvl="0">
      <w:lvl w:ilvl="0">
        <w:numFmt w:val="decimal"/>
        <w:lvlText w:val="%1."/>
        <w:lvlJc w:val="left"/>
      </w:lvl>
    </w:lvlOverride>
  </w:num>
  <w:num w:numId="6">
    <w:abstractNumId w:val="13"/>
    <w:lvlOverride w:ilvl="0">
      <w:lvl w:ilvl="0">
        <w:numFmt w:val="decimal"/>
        <w:lvlText w:val="%1."/>
        <w:lvlJc w:val="left"/>
      </w:lvl>
    </w:lvlOverride>
  </w:num>
  <w:num w:numId="7">
    <w:abstractNumId w:val="0"/>
    <w:lvlOverride w:ilvl="0">
      <w:lvl w:ilvl="0">
        <w:numFmt w:val="decimal"/>
        <w:lvlText w:val="%1."/>
        <w:lvlJc w:val="left"/>
      </w:lvl>
    </w:lvlOverride>
  </w:num>
  <w:num w:numId="8">
    <w:abstractNumId w:val="6"/>
    <w:lvlOverride w:ilvl="0">
      <w:lvl w:ilvl="0">
        <w:numFmt w:val="decimal"/>
        <w:lvlText w:val="%1."/>
        <w:lvlJc w:val="left"/>
      </w:lvl>
    </w:lvlOverride>
  </w:num>
  <w:num w:numId="9">
    <w:abstractNumId w:val="10"/>
    <w:lvlOverride w:ilvl="0">
      <w:lvl w:ilvl="0">
        <w:numFmt w:val="decimal"/>
        <w:lvlText w:val="%1."/>
        <w:lvlJc w:val="left"/>
      </w:lvl>
    </w:lvlOverride>
  </w:num>
  <w:num w:numId="10">
    <w:abstractNumId w:val="9"/>
    <w:lvlOverride w:ilvl="0">
      <w:lvl w:ilvl="0">
        <w:numFmt w:val="decimal"/>
        <w:lvlText w:val="%1."/>
        <w:lvlJc w:val="left"/>
      </w:lvl>
    </w:lvlOverride>
  </w:num>
  <w:num w:numId="11">
    <w:abstractNumId w:val="12"/>
    <w:lvlOverride w:ilvl="0">
      <w:lvl w:ilvl="0">
        <w:numFmt w:val="decimal"/>
        <w:lvlText w:val="%1."/>
        <w:lvlJc w:val="left"/>
      </w:lvl>
    </w:lvlOverride>
  </w:num>
  <w:num w:numId="12">
    <w:abstractNumId w:val="3"/>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7"/>
    <w:lvlOverride w:ilvl="0">
      <w:lvl w:ilvl="0">
        <w:numFmt w:val="decimal"/>
        <w:lvlText w:val="%1."/>
        <w:lvlJc w:val="left"/>
      </w:lvl>
    </w:lvlOverride>
  </w:num>
  <w:num w:numId="15">
    <w:abstractNumId w:val="11"/>
    <w:lvlOverride w:ilvl="0">
      <w:lvl w:ilvl="0">
        <w:numFmt w:val="decimal"/>
        <w:lvlText w:val="%1."/>
        <w:lvlJc w:val="left"/>
      </w:lvl>
    </w:lvlOverride>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9CE"/>
    <w:rsid w:val="000E6097"/>
    <w:rsid w:val="002B119E"/>
    <w:rsid w:val="002F7C07"/>
    <w:rsid w:val="00415D2E"/>
    <w:rsid w:val="00561E98"/>
    <w:rsid w:val="005F42F9"/>
    <w:rsid w:val="0060632F"/>
    <w:rsid w:val="00632E05"/>
    <w:rsid w:val="007A6414"/>
    <w:rsid w:val="007E6E67"/>
    <w:rsid w:val="008D1B78"/>
    <w:rsid w:val="00AA44BB"/>
    <w:rsid w:val="00D629CE"/>
    <w:rsid w:val="00FE66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9CE"/>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9CE"/>
    <w:pPr>
      <w:ind w:left="720"/>
      <w:contextualSpacing/>
    </w:pPr>
  </w:style>
  <w:style w:type="paragraph" w:styleId="a4">
    <w:name w:val="footer"/>
    <w:basedOn w:val="a"/>
    <w:link w:val="a5"/>
    <w:uiPriority w:val="99"/>
    <w:unhideWhenUsed/>
    <w:rsid w:val="007A6414"/>
    <w:pPr>
      <w:tabs>
        <w:tab w:val="center" w:pos="4680"/>
        <w:tab w:val="right" w:pos="9360"/>
      </w:tabs>
      <w:spacing w:after="0" w:line="240" w:lineRule="auto"/>
    </w:pPr>
  </w:style>
  <w:style w:type="character" w:customStyle="1" w:styleId="a5">
    <w:name w:val="כותרת תחתונה תו"/>
    <w:basedOn w:val="a0"/>
    <w:link w:val="a4"/>
    <w:uiPriority w:val="99"/>
    <w:rsid w:val="007A6414"/>
    <w:rPr>
      <w:sz w:val="22"/>
      <w:szCs w:val="22"/>
    </w:rPr>
  </w:style>
  <w:style w:type="character" w:styleId="a6">
    <w:name w:val="page number"/>
    <w:basedOn w:val="a0"/>
    <w:uiPriority w:val="99"/>
    <w:semiHidden/>
    <w:unhideWhenUsed/>
    <w:rsid w:val="007A64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9CE"/>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9CE"/>
    <w:pPr>
      <w:ind w:left="720"/>
      <w:contextualSpacing/>
    </w:pPr>
  </w:style>
  <w:style w:type="paragraph" w:styleId="a4">
    <w:name w:val="footer"/>
    <w:basedOn w:val="a"/>
    <w:link w:val="a5"/>
    <w:uiPriority w:val="99"/>
    <w:unhideWhenUsed/>
    <w:rsid w:val="007A6414"/>
    <w:pPr>
      <w:tabs>
        <w:tab w:val="center" w:pos="4680"/>
        <w:tab w:val="right" w:pos="9360"/>
      </w:tabs>
      <w:spacing w:after="0" w:line="240" w:lineRule="auto"/>
    </w:pPr>
  </w:style>
  <w:style w:type="character" w:customStyle="1" w:styleId="a5">
    <w:name w:val="כותרת תחתונה תו"/>
    <w:basedOn w:val="a0"/>
    <w:link w:val="a4"/>
    <w:uiPriority w:val="99"/>
    <w:rsid w:val="007A6414"/>
    <w:rPr>
      <w:sz w:val="22"/>
      <w:szCs w:val="22"/>
    </w:rPr>
  </w:style>
  <w:style w:type="character" w:styleId="a6">
    <w:name w:val="page number"/>
    <w:basedOn w:val="a0"/>
    <w:uiPriority w:val="99"/>
    <w:semiHidden/>
    <w:unhideWhenUsed/>
    <w:rsid w:val="007A6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12213">
      <w:bodyDiv w:val="1"/>
      <w:marLeft w:val="0"/>
      <w:marRight w:val="0"/>
      <w:marTop w:val="0"/>
      <w:marBottom w:val="0"/>
      <w:divBdr>
        <w:top w:val="none" w:sz="0" w:space="0" w:color="auto"/>
        <w:left w:val="none" w:sz="0" w:space="0" w:color="auto"/>
        <w:bottom w:val="none" w:sz="0" w:space="0" w:color="auto"/>
        <w:right w:val="none" w:sz="0" w:space="0" w:color="auto"/>
      </w:divBdr>
    </w:div>
    <w:div w:id="500507940">
      <w:bodyDiv w:val="1"/>
      <w:marLeft w:val="0"/>
      <w:marRight w:val="0"/>
      <w:marTop w:val="0"/>
      <w:marBottom w:val="0"/>
      <w:divBdr>
        <w:top w:val="none" w:sz="0" w:space="0" w:color="auto"/>
        <w:left w:val="none" w:sz="0" w:space="0" w:color="auto"/>
        <w:bottom w:val="none" w:sz="0" w:space="0" w:color="auto"/>
        <w:right w:val="none" w:sz="0" w:space="0" w:color="auto"/>
      </w:divBdr>
    </w:div>
    <w:div w:id="645281699">
      <w:bodyDiv w:val="1"/>
      <w:marLeft w:val="0"/>
      <w:marRight w:val="0"/>
      <w:marTop w:val="0"/>
      <w:marBottom w:val="0"/>
      <w:divBdr>
        <w:top w:val="none" w:sz="0" w:space="0" w:color="auto"/>
        <w:left w:val="none" w:sz="0" w:space="0" w:color="auto"/>
        <w:bottom w:val="none" w:sz="0" w:space="0" w:color="auto"/>
        <w:right w:val="none" w:sz="0" w:space="0" w:color="auto"/>
      </w:divBdr>
    </w:div>
    <w:div w:id="688213106">
      <w:bodyDiv w:val="1"/>
      <w:marLeft w:val="0"/>
      <w:marRight w:val="0"/>
      <w:marTop w:val="0"/>
      <w:marBottom w:val="0"/>
      <w:divBdr>
        <w:top w:val="none" w:sz="0" w:space="0" w:color="auto"/>
        <w:left w:val="none" w:sz="0" w:space="0" w:color="auto"/>
        <w:bottom w:val="none" w:sz="0" w:space="0" w:color="auto"/>
        <w:right w:val="none" w:sz="0" w:space="0" w:color="auto"/>
      </w:divBdr>
    </w:div>
    <w:div w:id="747924226">
      <w:bodyDiv w:val="1"/>
      <w:marLeft w:val="0"/>
      <w:marRight w:val="0"/>
      <w:marTop w:val="0"/>
      <w:marBottom w:val="0"/>
      <w:divBdr>
        <w:top w:val="none" w:sz="0" w:space="0" w:color="auto"/>
        <w:left w:val="none" w:sz="0" w:space="0" w:color="auto"/>
        <w:bottom w:val="none" w:sz="0" w:space="0" w:color="auto"/>
        <w:right w:val="none" w:sz="0" w:space="0" w:color="auto"/>
      </w:divBdr>
    </w:div>
    <w:div w:id="807287847">
      <w:bodyDiv w:val="1"/>
      <w:marLeft w:val="0"/>
      <w:marRight w:val="0"/>
      <w:marTop w:val="0"/>
      <w:marBottom w:val="0"/>
      <w:divBdr>
        <w:top w:val="none" w:sz="0" w:space="0" w:color="auto"/>
        <w:left w:val="none" w:sz="0" w:space="0" w:color="auto"/>
        <w:bottom w:val="none" w:sz="0" w:space="0" w:color="auto"/>
        <w:right w:val="none" w:sz="0" w:space="0" w:color="auto"/>
      </w:divBdr>
    </w:div>
    <w:div w:id="893347138">
      <w:bodyDiv w:val="1"/>
      <w:marLeft w:val="0"/>
      <w:marRight w:val="0"/>
      <w:marTop w:val="0"/>
      <w:marBottom w:val="0"/>
      <w:divBdr>
        <w:top w:val="none" w:sz="0" w:space="0" w:color="auto"/>
        <w:left w:val="none" w:sz="0" w:space="0" w:color="auto"/>
        <w:bottom w:val="none" w:sz="0" w:space="0" w:color="auto"/>
        <w:right w:val="none" w:sz="0" w:space="0" w:color="auto"/>
      </w:divBdr>
    </w:div>
    <w:div w:id="1096710499">
      <w:bodyDiv w:val="1"/>
      <w:marLeft w:val="0"/>
      <w:marRight w:val="0"/>
      <w:marTop w:val="0"/>
      <w:marBottom w:val="0"/>
      <w:divBdr>
        <w:top w:val="none" w:sz="0" w:space="0" w:color="auto"/>
        <w:left w:val="none" w:sz="0" w:space="0" w:color="auto"/>
        <w:bottom w:val="none" w:sz="0" w:space="0" w:color="auto"/>
        <w:right w:val="none" w:sz="0" w:space="0" w:color="auto"/>
      </w:divBdr>
    </w:div>
    <w:div w:id="1355769823">
      <w:bodyDiv w:val="1"/>
      <w:marLeft w:val="0"/>
      <w:marRight w:val="0"/>
      <w:marTop w:val="0"/>
      <w:marBottom w:val="0"/>
      <w:divBdr>
        <w:top w:val="none" w:sz="0" w:space="0" w:color="auto"/>
        <w:left w:val="none" w:sz="0" w:space="0" w:color="auto"/>
        <w:bottom w:val="none" w:sz="0" w:space="0" w:color="auto"/>
        <w:right w:val="none" w:sz="0" w:space="0" w:color="auto"/>
      </w:divBdr>
    </w:div>
    <w:div w:id="14024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FD882-80A3-4D7B-A1A5-83B1A7882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5160</Characters>
  <Application>Microsoft Office Word</Application>
  <DocSecurity>0</DocSecurity>
  <Lines>43</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אוהד לנדסמן</dc:creator>
  <cp:lastModifiedBy>אירית בכר</cp:lastModifiedBy>
  <cp:revision>2</cp:revision>
  <dcterms:created xsi:type="dcterms:W3CDTF">2018-07-31T04:53:00Z</dcterms:created>
  <dcterms:modified xsi:type="dcterms:W3CDTF">2018-07-31T04:53:00Z</dcterms:modified>
</cp:coreProperties>
</file>