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61E" w:rsidRDefault="0050361E"/>
    <w:p w:rsidR="00994930" w:rsidRDefault="00994930"/>
    <w:p w:rsidR="00994930" w:rsidRDefault="00994930" w:rsidP="00994930"/>
    <w:p w:rsidR="001F6BDA" w:rsidRDefault="00994930" w:rsidP="002A7FD0">
      <w:pPr>
        <w:pStyle w:val="Standard"/>
        <w:jc w:val="right"/>
        <w:rPr>
          <w:color w:val="0000FF"/>
          <w:rtl/>
          <w:lang w:bidi="he-IL"/>
        </w:rPr>
      </w:pPr>
      <w:r>
        <w:rPr>
          <w:rFonts w:hint="eastAsia"/>
          <w:color w:val="0000FF"/>
          <w:rtl/>
          <w:lang w:bidi="he-IL"/>
        </w:rPr>
        <w:t xml:space="preserve">שם הקורס: </w:t>
      </w:r>
      <w:r w:rsidR="00F027C1">
        <w:rPr>
          <w:rFonts w:hint="cs"/>
          <w:color w:val="0000FF"/>
          <w:rtl/>
          <w:lang w:bidi="he-IL"/>
        </w:rPr>
        <w:t>מהפיכות מדעיות</w:t>
      </w:r>
      <w:r w:rsidR="008E1EFB">
        <w:rPr>
          <w:rFonts w:hint="cs"/>
          <w:color w:val="0000FF"/>
          <w:rtl/>
          <w:lang w:bidi="he-IL"/>
        </w:rPr>
        <w:t xml:space="preserve"> טכנולוגיות</w:t>
      </w:r>
      <w:r w:rsidR="00F027C1">
        <w:rPr>
          <w:rFonts w:hint="cs"/>
          <w:color w:val="0000FF"/>
          <w:rtl/>
          <w:lang w:bidi="he-IL"/>
        </w:rPr>
        <w:t xml:space="preserve"> במאה העשרים</w:t>
      </w:r>
      <w:r w:rsidR="001F6BDA">
        <w:rPr>
          <w:rFonts w:hint="cs"/>
          <w:color w:val="0000FF"/>
          <w:rtl/>
          <w:lang w:bidi="he-IL"/>
        </w:rPr>
        <w:t xml:space="preserve"> והשלכותיהן הפילוסופיות</w:t>
      </w:r>
      <w:r w:rsidR="00E46587">
        <w:rPr>
          <w:rFonts w:hint="cs"/>
          <w:color w:val="0000FF"/>
          <w:rtl/>
          <w:lang w:bidi="he-IL"/>
        </w:rPr>
        <w:t xml:space="preserve"> והחברתיות</w:t>
      </w:r>
      <w:r>
        <w:rPr>
          <w:rFonts w:hint="cs"/>
          <w:color w:val="0000FF"/>
          <w:rtl/>
          <w:lang w:bidi="he-IL"/>
        </w:rPr>
        <w:t xml:space="preserve"> </w:t>
      </w:r>
    </w:p>
    <w:p w:rsidR="00994930" w:rsidRDefault="00994930" w:rsidP="001F6BDA">
      <w:pPr>
        <w:pStyle w:val="Standard"/>
        <w:jc w:val="right"/>
        <w:rPr>
          <w:color w:val="0000FF"/>
          <w:lang w:bidi="he-IL"/>
        </w:rPr>
      </w:pPr>
      <w:r>
        <w:rPr>
          <w:rFonts w:hint="cs"/>
          <w:color w:val="0000FF"/>
          <w:rtl/>
          <w:lang w:bidi="he-IL"/>
        </w:rPr>
        <w:t xml:space="preserve"> </w:t>
      </w:r>
    </w:p>
    <w:p w:rsidR="00994930" w:rsidRDefault="00994930" w:rsidP="00994930">
      <w:pPr>
        <w:pStyle w:val="Standard"/>
        <w:jc w:val="right"/>
        <w:rPr>
          <w:color w:val="0000FF"/>
          <w:sz w:val="22"/>
          <w:szCs w:val="22"/>
        </w:rPr>
      </w:pPr>
      <w:r>
        <w:rPr>
          <w:rFonts w:hint="eastAsia"/>
          <w:color w:val="0000FF"/>
          <w:sz w:val="22"/>
          <w:szCs w:val="22"/>
          <w:rtl/>
          <w:lang w:bidi="he-IL"/>
        </w:rPr>
        <w:t>מרצה: ד"ר בעז תמיר</w:t>
      </w:r>
    </w:p>
    <w:p w:rsidR="00994930" w:rsidRDefault="00994930" w:rsidP="00994930">
      <w:pPr>
        <w:jc w:val="both"/>
        <w:rPr>
          <w:rFonts w:ascii="Arial" w:hAnsi="Arial" w:cs="David"/>
          <w:b/>
          <w:bCs/>
        </w:rPr>
      </w:pPr>
    </w:p>
    <w:p w:rsidR="00994930" w:rsidRDefault="00994930" w:rsidP="00994930">
      <w:pPr>
        <w:jc w:val="both"/>
        <w:rPr>
          <w:rFonts w:ascii="Arial" w:hAnsi="Arial" w:cs="David"/>
          <w:b/>
          <w:bCs/>
          <w:rtl/>
        </w:rPr>
      </w:pPr>
    </w:p>
    <w:p w:rsidR="00994930" w:rsidRDefault="00994930" w:rsidP="00DB0F54">
      <w:pPr>
        <w:jc w:val="both"/>
        <w:rPr>
          <w:rtl/>
        </w:rPr>
      </w:pPr>
      <w:r>
        <w:rPr>
          <w:rFonts w:hint="cs"/>
          <w:rtl/>
        </w:rPr>
        <w:t>שנת לימוד: תשע"ו                                           היקף שעות:</w:t>
      </w:r>
      <w:r>
        <w:rPr>
          <w:rFonts w:hint="cs"/>
        </w:rPr>
        <w:t xml:space="preserve"> </w:t>
      </w:r>
      <w:r>
        <w:rPr>
          <w:rFonts w:hint="cs"/>
          <w:rtl/>
        </w:rPr>
        <w:t xml:space="preserve">סמסטריאלי, סמסטר </w:t>
      </w:r>
      <w:r w:rsidR="00DB0F54">
        <w:rPr>
          <w:rFonts w:hint="cs"/>
          <w:rtl/>
        </w:rPr>
        <w:t>ב</w:t>
      </w:r>
      <w:r>
        <w:rPr>
          <w:rFonts w:hint="cs"/>
          <w:rtl/>
        </w:rPr>
        <w:t>'</w:t>
      </w:r>
    </w:p>
    <w:p w:rsidR="00AD49AC" w:rsidRDefault="00AD49AC" w:rsidP="00994930">
      <w:pPr>
        <w:jc w:val="both"/>
        <w:rPr>
          <w:rtl/>
        </w:rPr>
      </w:pPr>
    </w:p>
    <w:p w:rsidR="00AD49AC" w:rsidRDefault="00AD49AC" w:rsidP="00994930">
      <w:pPr>
        <w:jc w:val="both"/>
      </w:pPr>
    </w:p>
    <w:p w:rsidR="00EE6CA6" w:rsidRDefault="00EE6CA6" w:rsidP="00994930">
      <w:pPr>
        <w:jc w:val="both"/>
      </w:pPr>
    </w:p>
    <w:p w:rsidR="00EE6CA6" w:rsidRDefault="00EE6CA6" w:rsidP="00EE6CA6">
      <w:pPr>
        <w:ind w:left="226" w:firstLine="26"/>
        <w:rPr>
          <w:rFonts w:ascii="Arial" w:hAnsi="Arial" w:cs="Arial"/>
          <w:b/>
          <w:bCs/>
          <w:sz w:val="26"/>
          <w:szCs w:val="26"/>
        </w:rPr>
      </w:pPr>
    </w:p>
    <w:p w:rsidR="00EE6CA6" w:rsidRDefault="00EE6CA6" w:rsidP="00EE6CA6">
      <w:pPr>
        <w:ind w:left="26"/>
        <w:rPr>
          <w:rFonts w:ascii="Arial" w:hAnsi="Arial" w:cs="Arial"/>
        </w:rPr>
      </w:pPr>
      <w:r>
        <w:rPr>
          <w:rFonts w:ascii="Arial" w:hAnsi="Arial" w:cs="Arial" w:hint="cs"/>
          <w:b/>
          <w:bCs/>
          <w:sz w:val="26"/>
          <w:szCs w:val="26"/>
          <w:rtl/>
        </w:rPr>
        <w:t>א</w:t>
      </w:r>
      <w:r>
        <w:rPr>
          <w:rFonts w:ascii="Arial" w:hAnsi="Arial" w:cs="Arial"/>
          <w:b/>
          <w:bCs/>
          <w:sz w:val="26"/>
          <w:szCs w:val="26"/>
          <w:rtl/>
          <w:cs/>
        </w:rPr>
        <w:t xml:space="preserve">. </w:t>
      </w:r>
      <w:r>
        <w:rPr>
          <w:rFonts w:ascii="Arial" w:hAnsi="Arial" w:cs="Arial"/>
          <w:b/>
          <w:bCs/>
          <w:color w:val="0000FF"/>
          <w:sz w:val="26"/>
          <w:szCs w:val="26"/>
          <w:rtl/>
        </w:rPr>
        <w:t>תוכן הקורס</w:t>
      </w:r>
      <w:r w:rsidRPr="002E026B">
        <w:rPr>
          <w:rFonts w:ascii="Arial" w:hAnsi="Arial" w:cs="Arial"/>
          <w:rtl/>
          <w:cs/>
        </w:rPr>
        <w:t xml:space="preserve"> (</w:t>
      </w:r>
      <w:r>
        <w:rPr>
          <w:rFonts w:ascii="Arial" w:hAnsi="Arial" w:cs="Arial"/>
          <w:rtl/>
        </w:rPr>
        <w:t>רציונל</w:t>
      </w:r>
      <w:r>
        <w:rPr>
          <w:rFonts w:ascii="Arial" w:hAnsi="Arial" w:cs="Arial"/>
          <w:rtl/>
          <w:cs/>
        </w:rPr>
        <w:t xml:space="preserve">, </w:t>
      </w:r>
      <w:r w:rsidRPr="002E026B">
        <w:rPr>
          <w:rFonts w:ascii="Arial" w:hAnsi="Arial" w:cs="Arial"/>
          <w:rtl/>
        </w:rPr>
        <w:t>נושאים</w:t>
      </w:r>
    </w:p>
    <w:p w:rsidR="00EE6CA6" w:rsidRDefault="00EE6CA6" w:rsidP="00EE6CA6">
      <w:pPr>
        <w:ind w:left="26"/>
        <w:rPr>
          <w:rFonts w:ascii="Arial" w:hAnsi="Arial" w:cs="Arial"/>
        </w:rPr>
      </w:pPr>
    </w:p>
    <w:p w:rsidR="00EE6CA6" w:rsidRDefault="00EE6CA6" w:rsidP="00EE6CA6">
      <w:pPr>
        <w:spacing w:line="360" w:lineRule="auto"/>
        <w:rPr>
          <w:rtl/>
        </w:rPr>
      </w:pPr>
      <w:r>
        <w:rPr>
          <w:rFonts w:hint="cs"/>
          <w:rtl/>
        </w:rPr>
        <w:t xml:space="preserve">את המושג 'מהפיכה מדעית' הציג תומס </w:t>
      </w:r>
      <w:proofErr w:type="spellStart"/>
      <w:r>
        <w:rPr>
          <w:rFonts w:hint="cs"/>
          <w:rtl/>
        </w:rPr>
        <w:t>קון</w:t>
      </w:r>
      <w:proofErr w:type="spellEnd"/>
      <w:r>
        <w:rPr>
          <w:rFonts w:hint="cs"/>
          <w:rtl/>
        </w:rPr>
        <w:t xml:space="preserve"> בשנות השישים של המאה העשרים כדי לתאר התפתחות הכרחית של תורות מדעיות. מנגד הציג קארל </w:t>
      </w:r>
      <w:proofErr w:type="spellStart"/>
      <w:r>
        <w:rPr>
          <w:rFonts w:hint="cs"/>
          <w:rtl/>
        </w:rPr>
        <w:t>פופר</w:t>
      </w:r>
      <w:proofErr w:type="spellEnd"/>
      <w:r>
        <w:rPr>
          <w:rFonts w:hint="cs"/>
          <w:rtl/>
        </w:rPr>
        <w:t xml:space="preserve"> קריטריון למדעיות המבוסס על מנגנון דמוי אבולוציה.  בשלהי המאה העשרים </w:t>
      </w:r>
      <w:proofErr w:type="spellStart"/>
      <w:r>
        <w:rPr>
          <w:rFonts w:hint="cs"/>
          <w:rtl/>
        </w:rPr>
        <w:t>איאן</w:t>
      </w:r>
      <w:proofErr w:type="spellEnd"/>
      <w:r>
        <w:rPr>
          <w:rFonts w:hint="cs"/>
          <w:rtl/>
        </w:rPr>
        <w:t xml:space="preserve"> </w:t>
      </w:r>
      <w:proofErr w:type="spellStart"/>
      <w:r>
        <w:rPr>
          <w:rFonts w:hint="cs"/>
          <w:rtl/>
        </w:rPr>
        <w:t>האקינג</w:t>
      </w:r>
      <w:proofErr w:type="spellEnd"/>
      <w:r>
        <w:rPr>
          <w:rFonts w:hint="cs"/>
          <w:rtl/>
        </w:rPr>
        <w:t xml:space="preserve"> טוען למדע בעל מאפיינים של 'רוח התקופה' תוך כדי קונסטרוקציה חברתית של מושגים מדעיים. הקורס פותח בדיון בתורות אלו המנסות לאפיין את התפתחות המדע.  מנגד, השלכותיהם של המדע והטכנולוגיה על הפילוסופיה ועל החברה נדון כיום בתחום מחקר חדש יחסית הקרוי 'מדע טכנולוגיה וחברה' </w:t>
      </w:r>
      <w:r>
        <w:rPr>
          <w:rtl/>
        </w:rPr>
        <w:t>–</w:t>
      </w:r>
      <w:r>
        <w:rPr>
          <w:rFonts w:hint="cs"/>
          <w:rtl/>
        </w:rPr>
        <w:t xml:space="preserve"> </w:t>
      </w:r>
      <w:r>
        <w:t>S</w:t>
      </w:r>
      <w:r>
        <w:rPr>
          <w:rFonts w:hint="cs"/>
          <w:rtl/>
        </w:rPr>
        <w:t>.</w:t>
      </w:r>
      <w:r>
        <w:t>T</w:t>
      </w:r>
      <w:r>
        <w:rPr>
          <w:rFonts w:hint="cs"/>
          <w:rtl/>
        </w:rPr>
        <w:t>.</w:t>
      </w:r>
      <w:r>
        <w:t>S</w:t>
      </w:r>
      <w:r>
        <w:rPr>
          <w:rFonts w:hint="cs"/>
          <w:rtl/>
        </w:rPr>
        <w:t xml:space="preserve">. תחום זה מנסה להציג את הגילוי המדעי בקונטקסט חברתי ופילוסופי ולנתח את השלכותיו של המדע על מבנה החברה. הקורס בוחן מספר פריצות דרך מדעיות /טכנולוגיות במאה העשרים, מתוך ניסיון להבין את המדע החדש על רקע המדע הקודם לו, להבין את ההשלכות הפילוסופיות והחברתיות של המדע החדש, כל זאת תוך כדי שימוש במושגים של 'מהפיכה מדעית' וכלים מתוך תחום ה- </w:t>
      </w:r>
      <w:r>
        <w:t>S</w:t>
      </w:r>
      <w:r>
        <w:rPr>
          <w:rFonts w:hint="cs"/>
          <w:rtl/>
        </w:rPr>
        <w:t>.</w:t>
      </w:r>
      <w:r>
        <w:t>T</w:t>
      </w:r>
      <w:r>
        <w:rPr>
          <w:rFonts w:hint="cs"/>
          <w:rtl/>
        </w:rPr>
        <w:t>.</w:t>
      </w:r>
      <w:r>
        <w:t>S</w:t>
      </w:r>
    </w:p>
    <w:p w:rsidR="00EE6CA6" w:rsidRDefault="00EE6CA6" w:rsidP="00EE6CA6">
      <w:pPr>
        <w:spacing w:line="360" w:lineRule="auto"/>
        <w:rPr>
          <w:rtl/>
        </w:rPr>
      </w:pPr>
    </w:p>
    <w:p w:rsidR="00EE6CA6" w:rsidRDefault="00EE6CA6" w:rsidP="00994930">
      <w:pPr>
        <w:jc w:val="both"/>
      </w:pPr>
    </w:p>
    <w:p w:rsidR="00EE6CA6" w:rsidRDefault="00EE6CA6" w:rsidP="00EE6CA6">
      <w:pPr>
        <w:jc w:val="both"/>
      </w:pPr>
      <w:r w:rsidRPr="00E75758">
        <w:rPr>
          <w:rFonts w:ascii="Arial" w:hAnsi="Arial" w:cs="Arial"/>
          <w:b/>
          <w:bCs/>
          <w:rtl/>
        </w:rPr>
        <w:t>תכנית הוראה מפורטת לכל השיעורים</w:t>
      </w:r>
    </w:p>
    <w:p w:rsidR="00EE6CA6" w:rsidRDefault="00EE6CA6" w:rsidP="00994930">
      <w:pPr>
        <w:jc w:val="both"/>
      </w:pPr>
    </w:p>
    <w:p w:rsidR="00EE6CA6" w:rsidRDefault="00EE6CA6" w:rsidP="00994930">
      <w:pPr>
        <w:jc w:val="both"/>
      </w:pPr>
    </w:p>
    <w:p w:rsidR="00EE6CA6" w:rsidRDefault="00EE6CA6" w:rsidP="00994930">
      <w:pPr>
        <w:jc w:val="both"/>
        <w:rPr>
          <w:rtl/>
        </w:rPr>
      </w:pPr>
    </w:p>
    <w:p w:rsidR="00AD49AC" w:rsidRPr="00D56E13" w:rsidRDefault="00AD49AC" w:rsidP="00E23330">
      <w:pPr>
        <w:spacing w:line="360" w:lineRule="auto"/>
        <w:jc w:val="both"/>
        <w:rPr>
          <w:rFonts w:asciiTheme="majorBidi" w:hAnsiTheme="majorBidi" w:cstheme="majorBidi"/>
          <w:rtl/>
        </w:rPr>
      </w:pPr>
      <w:r w:rsidRPr="00D56E13">
        <w:rPr>
          <w:rFonts w:asciiTheme="majorBidi" w:hAnsiTheme="majorBidi" w:cstheme="majorBidi"/>
          <w:b/>
          <w:bCs/>
          <w:rtl/>
        </w:rPr>
        <w:t xml:space="preserve">שיעור 1: מהו מדע, ומהו </w:t>
      </w:r>
      <w:proofErr w:type="spellStart"/>
      <w:r w:rsidRPr="00D56E13">
        <w:rPr>
          <w:rFonts w:asciiTheme="majorBidi" w:hAnsiTheme="majorBidi" w:cstheme="majorBidi"/>
          <w:b/>
          <w:bCs/>
          <w:rtl/>
        </w:rPr>
        <w:t>פסאודו</w:t>
      </w:r>
      <w:proofErr w:type="spellEnd"/>
      <w:r w:rsidRPr="00D56E13">
        <w:rPr>
          <w:rFonts w:asciiTheme="majorBidi" w:hAnsiTheme="majorBidi" w:cstheme="majorBidi"/>
          <w:b/>
          <w:bCs/>
          <w:rtl/>
        </w:rPr>
        <w:t>- מדע ?</w:t>
      </w:r>
      <w:r w:rsidRPr="00D56E13">
        <w:rPr>
          <w:rFonts w:asciiTheme="majorBidi" w:hAnsiTheme="majorBidi" w:cstheme="majorBidi"/>
          <w:rtl/>
        </w:rPr>
        <w:t xml:space="preserve"> המדע של המאה השבע עשרה ואילך, </w:t>
      </w:r>
      <w:proofErr w:type="spellStart"/>
      <w:r w:rsidRPr="00D56E13">
        <w:rPr>
          <w:rFonts w:asciiTheme="majorBidi" w:hAnsiTheme="majorBidi" w:cstheme="majorBidi"/>
          <w:rtl/>
        </w:rPr>
        <w:t>נסיונות</w:t>
      </w:r>
      <w:proofErr w:type="spellEnd"/>
      <w:r w:rsidRPr="00D56E13">
        <w:rPr>
          <w:rFonts w:asciiTheme="majorBidi" w:hAnsiTheme="majorBidi" w:cstheme="majorBidi"/>
          <w:rtl/>
        </w:rPr>
        <w:t xml:space="preserve"> לאפיין: הסבר, הבנה, ניבוי, פשטות, אובייקטיביות, קוהרנטיות, </w:t>
      </w:r>
      <w:proofErr w:type="spellStart"/>
      <w:r w:rsidRPr="00D56E13">
        <w:rPr>
          <w:rFonts w:asciiTheme="majorBidi" w:hAnsiTheme="majorBidi" w:cstheme="majorBidi"/>
          <w:rtl/>
        </w:rPr>
        <w:t>יוניברסליות</w:t>
      </w:r>
      <w:proofErr w:type="spellEnd"/>
      <w:r w:rsidRPr="00D56E13">
        <w:rPr>
          <w:rFonts w:asciiTheme="majorBidi" w:hAnsiTheme="majorBidi" w:cstheme="majorBidi"/>
          <w:rtl/>
        </w:rPr>
        <w:t xml:space="preserve">, </w:t>
      </w:r>
    </w:p>
    <w:p w:rsidR="00AD49AC" w:rsidRDefault="00AD49AC" w:rsidP="00E23330">
      <w:pPr>
        <w:spacing w:line="360" w:lineRule="auto"/>
        <w:jc w:val="both"/>
        <w:rPr>
          <w:rtl/>
        </w:rPr>
      </w:pPr>
    </w:p>
    <w:p w:rsidR="00AD49AC" w:rsidRDefault="00AD49AC" w:rsidP="00E23330">
      <w:pPr>
        <w:rPr>
          <w:rtl/>
        </w:rPr>
      </w:pPr>
      <w:r>
        <w:rPr>
          <w:rFonts w:hint="cs"/>
          <w:rtl/>
        </w:rPr>
        <w:t>רשימת קריאה:</w:t>
      </w:r>
    </w:p>
    <w:p w:rsidR="00AD49AC" w:rsidRDefault="00AD49AC" w:rsidP="00E23330">
      <w:pPr>
        <w:rPr>
          <w:rtl/>
        </w:rPr>
      </w:pPr>
    </w:p>
    <w:p w:rsidR="00AD49AC" w:rsidRDefault="00F90B17" w:rsidP="00B63D16">
      <w:pPr>
        <w:spacing w:line="360" w:lineRule="auto"/>
        <w:rPr>
          <w:rtl/>
        </w:rPr>
      </w:pPr>
      <w:r>
        <w:rPr>
          <w:rFonts w:hint="cs"/>
          <w:rtl/>
        </w:rPr>
        <w:t xml:space="preserve">ק. </w:t>
      </w:r>
      <w:r w:rsidR="00AD49AC">
        <w:rPr>
          <w:rFonts w:hint="cs"/>
          <w:rtl/>
        </w:rPr>
        <w:t>המפל</w:t>
      </w:r>
      <w:r>
        <w:rPr>
          <w:rFonts w:hint="cs"/>
          <w:rtl/>
        </w:rPr>
        <w:t>, פילוסופיה של מדע הטבע, האוניברסיטה הפתוחה, 1979</w:t>
      </w:r>
    </w:p>
    <w:p w:rsidR="00AD49AC" w:rsidRDefault="00AD49AC" w:rsidP="00B63D16">
      <w:pPr>
        <w:spacing w:line="360" w:lineRule="auto"/>
        <w:rPr>
          <w:rtl/>
        </w:rPr>
      </w:pPr>
      <w:r>
        <w:rPr>
          <w:rFonts w:hint="cs"/>
          <w:rtl/>
        </w:rPr>
        <w:t>פ</w:t>
      </w:r>
      <w:r w:rsidR="00F90B17">
        <w:rPr>
          <w:rFonts w:hint="cs"/>
          <w:rtl/>
        </w:rPr>
        <w:t>.</w:t>
      </w:r>
      <w:r>
        <w:rPr>
          <w:rFonts w:hint="cs"/>
          <w:rtl/>
        </w:rPr>
        <w:t xml:space="preserve"> בייקון: אטלנטיס החדשה</w:t>
      </w:r>
      <w:r w:rsidR="00F90B17">
        <w:rPr>
          <w:rFonts w:hint="cs"/>
          <w:rtl/>
        </w:rPr>
        <w:t>, הוצאת הקיבוץ המאוחד, 1986</w:t>
      </w:r>
    </w:p>
    <w:p w:rsidR="00F90B17" w:rsidRDefault="00F90B17" w:rsidP="00B63D16">
      <w:pPr>
        <w:spacing w:line="360" w:lineRule="auto"/>
        <w:jc w:val="both"/>
        <w:rPr>
          <w:rtl/>
        </w:rPr>
      </w:pPr>
      <w:r>
        <w:rPr>
          <w:rFonts w:hint="cs"/>
          <w:rtl/>
        </w:rPr>
        <w:t xml:space="preserve">מ. פיש, ההיסטוריה הבעייתית של ביאור המדע, אלפיים 1, עם עובד, 1989 </w:t>
      </w:r>
    </w:p>
    <w:p w:rsidR="00321C7B" w:rsidRDefault="00321C7B" w:rsidP="00B63D16">
      <w:pPr>
        <w:spacing w:line="360" w:lineRule="auto"/>
        <w:jc w:val="both"/>
        <w:rPr>
          <w:rtl/>
        </w:rPr>
      </w:pPr>
      <w:r>
        <w:rPr>
          <w:rFonts w:hint="cs"/>
          <w:rtl/>
        </w:rPr>
        <w:lastRenderedPageBreak/>
        <w:t>ב. ראסל, בעיות הפילוסופיה, מאגנס, 1982</w:t>
      </w:r>
    </w:p>
    <w:p w:rsidR="00F90B17" w:rsidRDefault="00F90B17" w:rsidP="00B63D16">
      <w:pPr>
        <w:spacing w:line="360" w:lineRule="auto"/>
        <w:jc w:val="both"/>
        <w:rPr>
          <w:rtl/>
        </w:rPr>
      </w:pPr>
    </w:p>
    <w:p w:rsidR="00F90B17" w:rsidRDefault="00F90B17" w:rsidP="00F90B17">
      <w:pPr>
        <w:jc w:val="both"/>
        <w:rPr>
          <w:rtl/>
        </w:rPr>
      </w:pPr>
    </w:p>
    <w:p w:rsidR="00D56E13" w:rsidRDefault="00D56E13" w:rsidP="00AD49AC">
      <w:pPr>
        <w:jc w:val="both"/>
        <w:rPr>
          <w:rtl/>
        </w:rPr>
      </w:pPr>
    </w:p>
    <w:p w:rsidR="00D56E13" w:rsidRDefault="00D56E13" w:rsidP="009574C8">
      <w:pPr>
        <w:pStyle w:val="Standard"/>
        <w:bidi/>
        <w:spacing w:line="360" w:lineRule="auto"/>
        <w:rPr>
          <w:rFonts w:asciiTheme="majorBidi" w:hAnsiTheme="majorBidi" w:cstheme="majorBidi"/>
          <w:b/>
          <w:bCs/>
          <w:rtl/>
          <w:lang w:bidi="he-IL"/>
        </w:rPr>
      </w:pPr>
      <w:r w:rsidRPr="00D56E13">
        <w:rPr>
          <w:rFonts w:asciiTheme="majorBidi" w:hAnsiTheme="majorBidi" w:cstheme="majorBidi"/>
          <w:b/>
          <w:bCs/>
          <w:rtl/>
          <w:lang w:bidi="he-IL"/>
        </w:rPr>
        <w:t>מהפיכות מדעיות</w:t>
      </w:r>
    </w:p>
    <w:p w:rsidR="009574C8" w:rsidRPr="009574C8" w:rsidRDefault="009574C8" w:rsidP="009574C8">
      <w:pPr>
        <w:pStyle w:val="Standard"/>
        <w:bidi/>
        <w:spacing w:line="360" w:lineRule="auto"/>
        <w:rPr>
          <w:rFonts w:asciiTheme="majorBidi" w:hAnsiTheme="majorBidi" w:cstheme="majorBidi"/>
          <w:b/>
          <w:bCs/>
          <w:lang w:bidi="he-IL"/>
        </w:rPr>
      </w:pPr>
    </w:p>
    <w:p w:rsidR="00AD49AC" w:rsidRPr="00805A3F" w:rsidRDefault="00AD49AC" w:rsidP="00A0594B">
      <w:pPr>
        <w:spacing w:line="360" w:lineRule="auto"/>
        <w:rPr>
          <w:b/>
          <w:bCs/>
          <w:rtl/>
          <w:lang w:eastAsia="he-IL"/>
        </w:rPr>
      </w:pPr>
      <w:r w:rsidRPr="007D0CFF">
        <w:rPr>
          <w:b/>
          <w:bCs/>
          <w:rtl/>
          <w:lang w:val="en-GB" w:eastAsia="he-IL"/>
        </w:rPr>
        <w:t xml:space="preserve">שיעור </w:t>
      </w:r>
      <w:r>
        <w:rPr>
          <w:rFonts w:hint="cs"/>
          <w:b/>
          <w:bCs/>
          <w:rtl/>
          <w:lang w:val="en-GB" w:eastAsia="he-IL"/>
        </w:rPr>
        <w:t>2</w:t>
      </w:r>
      <w:r>
        <w:rPr>
          <w:b/>
          <w:bCs/>
          <w:rtl/>
          <w:lang w:eastAsia="he-IL"/>
        </w:rPr>
        <w:t xml:space="preserve">: </w:t>
      </w:r>
      <w:r w:rsidRPr="00D56E13">
        <w:rPr>
          <w:b/>
          <w:bCs/>
          <w:rtl/>
          <w:lang w:eastAsia="he-IL"/>
        </w:rPr>
        <w:t xml:space="preserve">תומס </w:t>
      </w:r>
      <w:proofErr w:type="spellStart"/>
      <w:r w:rsidRPr="00D56E13">
        <w:rPr>
          <w:b/>
          <w:bCs/>
          <w:rtl/>
          <w:lang w:eastAsia="he-IL"/>
        </w:rPr>
        <w:t>קון</w:t>
      </w:r>
      <w:proofErr w:type="spellEnd"/>
      <w:r w:rsidR="00E23330">
        <w:rPr>
          <w:rFonts w:hint="cs"/>
          <w:rtl/>
          <w:lang w:eastAsia="he-IL"/>
        </w:rPr>
        <w:t xml:space="preserve">: המבנה של מהפיכות מדעיות </w:t>
      </w:r>
    </w:p>
    <w:p w:rsidR="00AD49AC" w:rsidRPr="007D0CFF" w:rsidRDefault="00AD49AC" w:rsidP="00E23330">
      <w:pPr>
        <w:spacing w:line="360" w:lineRule="auto"/>
        <w:rPr>
          <w:rFonts w:cs="David"/>
          <w:rtl/>
          <w:cs/>
        </w:rPr>
      </w:pPr>
      <w:r w:rsidRPr="007D0CFF">
        <w:rPr>
          <w:rFonts w:cs="David"/>
          <w:rtl/>
          <w:cs/>
        </w:rPr>
        <w:t xml:space="preserve">                     </w:t>
      </w:r>
    </w:p>
    <w:p w:rsidR="00A0594B" w:rsidRPr="007D0CFF" w:rsidRDefault="00AD49AC" w:rsidP="00A0594B">
      <w:pPr>
        <w:spacing w:line="360" w:lineRule="auto"/>
        <w:rPr>
          <w:rtl/>
          <w:lang w:eastAsia="he-IL"/>
        </w:rPr>
      </w:pPr>
      <w:r>
        <w:rPr>
          <w:rtl/>
          <w:lang w:eastAsia="he-IL"/>
        </w:rPr>
        <w:t>רשימת קריאה</w:t>
      </w:r>
      <w:r w:rsidRPr="007D0CFF">
        <w:rPr>
          <w:rtl/>
          <w:lang w:eastAsia="he-IL"/>
        </w:rPr>
        <w:t>:</w:t>
      </w:r>
    </w:p>
    <w:p w:rsidR="00AD49AC" w:rsidRPr="00A0594B" w:rsidRDefault="00AD49AC" w:rsidP="00321C7B">
      <w:pPr>
        <w:spacing w:line="360" w:lineRule="auto"/>
        <w:jc w:val="both"/>
        <w:rPr>
          <w:rFonts w:asciiTheme="minorHAnsi" w:hAnsiTheme="minorHAnsi" w:cstheme="minorBidi"/>
          <w:sz w:val="22"/>
          <w:szCs w:val="22"/>
        </w:rPr>
      </w:pPr>
      <w:proofErr w:type="spellStart"/>
      <w:r w:rsidRPr="00321C7B">
        <w:rPr>
          <w:rFonts w:asciiTheme="majorBidi" w:hAnsiTheme="majorBidi" w:cstheme="majorBidi"/>
          <w:rtl/>
          <w:lang w:eastAsia="he-IL"/>
        </w:rPr>
        <w:t>ת.קון</w:t>
      </w:r>
      <w:proofErr w:type="spellEnd"/>
      <w:r w:rsidRPr="00321C7B">
        <w:rPr>
          <w:rFonts w:asciiTheme="majorBidi" w:hAnsiTheme="majorBidi" w:cstheme="majorBidi"/>
          <w:rtl/>
          <w:lang w:eastAsia="he-IL"/>
        </w:rPr>
        <w:t xml:space="preserve">, המבנה של מהפיכות מדעיות, המכון הישראלי לפואטיקה ולסמיוטיקה, </w:t>
      </w:r>
      <w:r w:rsidRPr="00321C7B">
        <w:rPr>
          <w:rFonts w:asciiTheme="majorBidi" w:hAnsiTheme="majorBidi" w:cstheme="majorBidi"/>
          <w:lang w:eastAsia="he-IL"/>
        </w:rPr>
        <w:t>1977</w:t>
      </w:r>
      <w:r w:rsidRPr="00321C7B">
        <w:rPr>
          <w:rFonts w:asciiTheme="majorBidi" w:hAnsiTheme="majorBidi" w:cstheme="majorBidi"/>
          <w:rtl/>
          <w:lang w:eastAsia="he-IL"/>
        </w:rPr>
        <w:t xml:space="preserve">, </w:t>
      </w:r>
    </w:p>
    <w:p w:rsidR="00A0594B" w:rsidRPr="00321C7B" w:rsidRDefault="00A0594B" w:rsidP="00321C7B">
      <w:pPr>
        <w:spacing w:line="360" w:lineRule="auto"/>
        <w:jc w:val="both"/>
        <w:rPr>
          <w:rFonts w:asciiTheme="majorBidi" w:hAnsiTheme="majorBidi" w:cstheme="majorBidi"/>
          <w:rtl/>
        </w:rPr>
      </w:pPr>
      <w:r w:rsidRPr="00321C7B">
        <w:rPr>
          <w:rFonts w:asciiTheme="majorBidi" w:hAnsiTheme="majorBidi" w:cstheme="majorBidi"/>
          <w:rtl/>
        </w:rPr>
        <w:t xml:space="preserve">ז. </w:t>
      </w:r>
      <w:proofErr w:type="spellStart"/>
      <w:r w:rsidRPr="00321C7B">
        <w:rPr>
          <w:rFonts w:asciiTheme="majorBidi" w:hAnsiTheme="majorBidi" w:cstheme="majorBidi"/>
          <w:rtl/>
        </w:rPr>
        <w:t>בכלר</w:t>
      </w:r>
      <w:proofErr w:type="spellEnd"/>
      <w:r w:rsidRPr="00321C7B">
        <w:rPr>
          <w:rFonts w:asciiTheme="majorBidi" w:hAnsiTheme="majorBidi" w:cstheme="majorBidi"/>
          <w:rtl/>
        </w:rPr>
        <w:t xml:space="preserve">, שלוש מהפיכות </w:t>
      </w:r>
      <w:proofErr w:type="spellStart"/>
      <w:r w:rsidRPr="00321C7B">
        <w:rPr>
          <w:rFonts w:asciiTheme="majorBidi" w:hAnsiTheme="majorBidi" w:cstheme="majorBidi"/>
          <w:rtl/>
        </w:rPr>
        <w:t>קופרניקניות</w:t>
      </w:r>
      <w:proofErr w:type="spellEnd"/>
      <w:r w:rsidRPr="00321C7B">
        <w:rPr>
          <w:rFonts w:asciiTheme="majorBidi" w:hAnsiTheme="majorBidi" w:cstheme="majorBidi"/>
          <w:rtl/>
        </w:rPr>
        <w:t xml:space="preserve">, אוניברסיטת חיפה, </w:t>
      </w:r>
      <w:r w:rsidR="00CD2C91">
        <w:rPr>
          <w:rFonts w:asciiTheme="majorBidi" w:hAnsiTheme="majorBidi" w:cstheme="majorBidi" w:hint="cs"/>
          <w:rtl/>
        </w:rPr>
        <w:t>1999</w:t>
      </w:r>
    </w:p>
    <w:p w:rsidR="00D56E13" w:rsidRDefault="00D56E13" w:rsidP="00E23330">
      <w:pPr>
        <w:spacing w:line="360" w:lineRule="auto"/>
        <w:jc w:val="both"/>
        <w:rPr>
          <w:rtl/>
        </w:rPr>
      </w:pPr>
    </w:p>
    <w:p w:rsidR="00F90B17" w:rsidRDefault="00F90B17" w:rsidP="00D56E13">
      <w:pPr>
        <w:spacing w:line="360" w:lineRule="auto"/>
        <w:rPr>
          <w:b/>
          <w:bCs/>
          <w:rtl/>
          <w:lang w:val="en-GB" w:eastAsia="he-IL"/>
        </w:rPr>
      </w:pPr>
    </w:p>
    <w:p w:rsidR="00D56E13" w:rsidRDefault="00D56E13" w:rsidP="00A0594B">
      <w:pPr>
        <w:spacing w:line="360" w:lineRule="auto"/>
        <w:rPr>
          <w:rtl/>
          <w:lang w:eastAsia="he-IL"/>
        </w:rPr>
      </w:pPr>
      <w:r w:rsidRPr="007D0CFF">
        <w:rPr>
          <w:b/>
          <w:bCs/>
          <w:rtl/>
          <w:lang w:val="en-GB" w:eastAsia="he-IL"/>
        </w:rPr>
        <w:t xml:space="preserve">שיעור </w:t>
      </w:r>
      <w:r>
        <w:rPr>
          <w:rFonts w:hint="cs"/>
          <w:b/>
          <w:bCs/>
          <w:rtl/>
          <w:lang w:val="en-GB" w:eastAsia="he-IL"/>
        </w:rPr>
        <w:t>3</w:t>
      </w:r>
      <w:r>
        <w:rPr>
          <w:b/>
          <w:bCs/>
          <w:rtl/>
          <w:lang w:eastAsia="he-IL"/>
        </w:rPr>
        <w:t xml:space="preserve">: </w:t>
      </w:r>
      <w:r w:rsidRPr="00D56E13">
        <w:rPr>
          <w:b/>
          <w:bCs/>
          <w:rtl/>
          <w:lang w:eastAsia="he-IL"/>
        </w:rPr>
        <w:t xml:space="preserve">קארל </w:t>
      </w:r>
      <w:proofErr w:type="spellStart"/>
      <w:r w:rsidRPr="00D56E13">
        <w:rPr>
          <w:b/>
          <w:bCs/>
          <w:rtl/>
          <w:lang w:eastAsia="he-IL"/>
        </w:rPr>
        <w:t>פופר</w:t>
      </w:r>
      <w:proofErr w:type="spellEnd"/>
      <w:r>
        <w:rPr>
          <w:rFonts w:hint="cs"/>
          <w:rtl/>
          <w:lang w:eastAsia="he-IL"/>
        </w:rPr>
        <w:t>: השערות והפרכות</w:t>
      </w:r>
    </w:p>
    <w:p w:rsidR="00A0594B" w:rsidRDefault="00A0594B" w:rsidP="00A0594B">
      <w:pPr>
        <w:spacing w:line="360" w:lineRule="auto"/>
        <w:rPr>
          <w:rtl/>
          <w:lang w:eastAsia="he-IL"/>
        </w:rPr>
      </w:pPr>
    </w:p>
    <w:p w:rsidR="00A0594B" w:rsidRDefault="00A0594B" w:rsidP="00A0594B">
      <w:pPr>
        <w:spacing w:line="360" w:lineRule="auto"/>
        <w:rPr>
          <w:rtl/>
          <w:lang w:eastAsia="he-IL"/>
        </w:rPr>
      </w:pPr>
      <w:r>
        <w:rPr>
          <w:rFonts w:hint="cs"/>
          <w:rtl/>
          <w:lang w:eastAsia="he-IL"/>
        </w:rPr>
        <w:t>רשימת קריאה:</w:t>
      </w:r>
    </w:p>
    <w:p w:rsidR="00D56E13" w:rsidRPr="00321C7B" w:rsidRDefault="00D56E13" w:rsidP="00321C7B">
      <w:pPr>
        <w:bidi w:val="0"/>
        <w:spacing w:line="360" w:lineRule="auto"/>
        <w:ind w:left="360"/>
        <w:rPr>
          <w:rFonts w:asciiTheme="majorBidi" w:hAnsiTheme="majorBidi" w:cstheme="majorBidi"/>
          <w:lang w:eastAsia="he-IL"/>
        </w:rPr>
      </w:pPr>
      <w:proofErr w:type="spellStart"/>
      <w:r w:rsidRPr="00321C7B">
        <w:rPr>
          <w:rFonts w:asciiTheme="majorBidi" w:hAnsiTheme="majorBidi" w:cstheme="majorBidi"/>
          <w:lang w:eastAsia="he-IL"/>
        </w:rPr>
        <w:t>K.Popper</w:t>
      </w:r>
      <w:proofErr w:type="spellEnd"/>
      <w:r w:rsidRPr="00321C7B">
        <w:rPr>
          <w:rFonts w:asciiTheme="majorBidi" w:hAnsiTheme="majorBidi" w:cstheme="majorBidi"/>
          <w:lang w:eastAsia="he-IL"/>
        </w:rPr>
        <w:t>, Conjectures and refutations, the gr</w:t>
      </w:r>
      <w:r w:rsidR="00F90B17" w:rsidRPr="00321C7B">
        <w:rPr>
          <w:rFonts w:asciiTheme="majorBidi" w:hAnsiTheme="majorBidi" w:cstheme="majorBidi"/>
          <w:lang w:eastAsia="he-IL"/>
        </w:rPr>
        <w:t>o</w:t>
      </w:r>
      <w:r w:rsidRPr="00321C7B">
        <w:rPr>
          <w:rFonts w:asciiTheme="majorBidi" w:hAnsiTheme="majorBidi" w:cstheme="majorBidi"/>
          <w:lang w:eastAsia="he-IL"/>
        </w:rPr>
        <w:t>wth of scientific knowledge, Routledge, 1963</w:t>
      </w:r>
      <w:r w:rsidRPr="00321C7B">
        <w:rPr>
          <w:rFonts w:asciiTheme="majorBidi" w:hAnsiTheme="majorBidi" w:cstheme="majorBidi"/>
          <w:rtl/>
          <w:lang w:eastAsia="he-IL"/>
        </w:rPr>
        <w:t xml:space="preserve"> </w:t>
      </w:r>
    </w:p>
    <w:p w:rsidR="00D56E13" w:rsidRPr="00B94CD1" w:rsidRDefault="00B94CD1" w:rsidP="00D56E13">
      <w:pPr>
        <w:spacing w:line="360" w:lineRule="auto"/>
        <w:rPr>
          <w:rtl/>
          <w:lang w:eastAsia="he-IL"/>
        </w:rPr>
      </w:pPr>
      <w:r w:rsidRPr="00B94CD1">
        <w:rPr>
          <w:rFonts w:hint="cs"/>
          <w:rtl/>
          <w:lang w:eastAsia="he-IL"/>
        </w:rPr>
        <w:t xml:space="preserve">ק. </w:t>
      </w:r>
      <w:proofErr w:type="spellStart"/>
      <w:r w:rsidRPr="00B94CD1">
        <w:rPr>
          <w:rFonts w:hint="cs"/>
          <w:rtl/>
          <w:lang w:eastAsia="he-IL"/>
        </w:rPr>
        <w:t>פופר</w:t>
      </w:r>
      <w:proofErr w:type="spellEnd"/>
      <w:r w:rsidRPr="00B94CD1">
        <w:rPr>
          <w:rFonts w:hint="cs"/>
          <w:rtl/>
          <w:lang w:eastAsia="he-IL"/>
        </w:rPr>
        <w:t xml:space="preserve">, דלות </w:t>
      </w:r>
      <w:proofErr w:type="spellStart"/>
      <w:r w:rsidRPr="00B94CD1">
        <w:rPr>
          <w:rFonts w:hint="cs"/>
          <w:rtl/>
          <w:lang w:eastAsia="he-IL"/>
        </w:rPr>
        <w:t>ההיסטוריציזם</w:t>
      </w:r>
      <w:proofErr w:type="spellEnd"/>
      <w:r w:rsidRPr="00B94CD1">
        <w:rPr>
          <w:rFonts w:hint="cs"/>
          <w:rtl/>
          <w:lang w:eastAsia="he-IL"/>
        </w:rPr>
        <w:t>, הוצאת שלם, 2009</w:t>
      </w:r>
    </w:p>
    <w:p w:rsidR="00AD49AC" w:rsidRDefault="00AD49AC" w:rsidP="00994930">
      <w:pPr>
        <w:jc w:val="both"/>
        <w:rPr>
          <w:rtl/>
        </w:rPr>
      </w:pPr>
    </w:p>
    <w:p w:rsidR="00B94CD1" w:rsidRDefault="00B94CD1" w:rsidP="00994930">
      <w:pPr>
        <w:jc w:val="both"/>
        <w:rPr>
          <w:rtl/>
        </w:rPr>
      </w:pPr>
    </w:p>
    <w:p w:rsidR="00D56E13" w:rsidRDefault="00D56E13" w:rsidP="00994930">
      <w:pPr>
        <w:jc w:val="both"/>
        <w:rPr>
          <w:rtl/>
        </w:rPr>
      </w:pPr>
    </w:p>
    <w:p w:rsidR="00D56E13" w:rsidRDefault="00D56E13" w:rsidP="00F90B17">
      <w:pPr>
        <w:spacing w:line="360" w:lineRule="auto"/>
        <w:rPr>
          <w:rtl/>
          <w:lang w:eastAsia="he-IL"/>
        </w:rPr>
      </w:pPr>
      <w:r w:rsidRPr="007D0CFF">
        <w:rPr>
          <w:b/>
          <w:bCs/>
          <w:rtl/>
          <w:lang w:val="en-GB" w:eastAsia="he-IL"/>
        </w:rPr>
        <w:t xml:space="preserve">שיעור </w:t>
      </w:r>
      <w:r>
        <w:rPr>
          <w:rFonts w:hint="cs"/>
          <w:b/>
          <w:bCs/>
          <w:rtl/>
          <w:lang w:val="en-GB" w:eastAsia="he-IL"/>
        </w:rPr>
        <w:t>4</w:t>
      </w:r>
      <w:r>
        <w:rPr>
          <w:b/>
          <w:bCs/>
          <w:rtl/>
          <w:lang w:eastAsia="he-IL"/>
        </w:rPr>
        <w:t xml:space="preserve">: </w:t>
      </w:r>
      <w:r>
        <w:rPr>
          <w:rFonts w:hint="cs"/>
          <w:b/>
          <w:bCs/>
          <w:rtl/>
          <w:lang w:eastAsia="he-IL"/>
        </w:rPr>
        <w:t xml:space="preserve">לואיס </w:t>
      </w:r>
      <w:proofErr w:type="spellStart"/>
      <w:r>
        <w:rPr>
          <w:rFonts w:hint="cs"/>
          <w:b/>
          <w:bCs/>
          <w:rtl/>
          <w:lang w:eastAsia="he-IL"/>
        </w:rPr>
        <w:t>פויר</w:t>
      </w:r>
      <w:proofErr w:type="spellEnd"/>
      <w:r>
        <w:rPr>
          <w:rFonts w:hint="cs"/>
          <w:b/>
          <w:bCs/>
          <w:rtl/>
          <w:lang w:eastAsia="he-IL"/>
        </w:rPr>
        <w:t xml:space="preserve">: </w:t>
      </w:r>
      <w:r w:rsidRPr="007D0CFF">
        <w:rPr>
          <w:rtl/>
          <w:lang w:eastAsia="he-IL"/>
        </w:rPr>
        <w:t>מהפיכות חברתיות ומהפיכות מדעיות</w:t>
      </w:r>
    </w:p>
    <w:p w:rsidR="009574C8" w:rsidRPr="00805A3F" w:rsidRDefault="009574C8" w:rsidP="00F90B17">
      <w:pPr>
        <w:spacing w:line="360" w:lineRule="auto"/>
        <w:rPr>
          <w:b/>
          <w:bCs/>
          <w:rtl/>
          <w:lang w:eastAsia="he-IL"/>
        </w:rPr>
      </w:pPr>
    </w:p>
    <w:p w:rsidR="00D56E13" w:rsidRDefault="009574C8" w:rsidP="00994930">
      <w:pPr>
        <w:jc w:val="both"/>
        <w:rPr>
          <w:rtl/>
        </w:rPr>
      </w:pPr>
      <w:r>
        <w:rPr>
          <w:rFonts w:hint="cs"/>
          <w:rtl/>
        </w:rPr>
        <w:t>רשימת קריאה:</w:t>
      </w:r>
    </w:p>
    <w:p w:rsidR="00A0594B" w:rsidRDefault="00A0594B" w:rsidP="00994930">
      <w:pPr>
        <w:jc w:val="both"/>
        <w:rPr>
          <w:rtl/>
        </w:rPr>
      </w:pPr>
    </w:p>
    <w:p w:rsidR="00D56E13" w:rsidRPr="00B63D16" w:rsidRDefault="00D56E13" w:rsidP="00B63D16">
      <w:pPr>
        <w:jc w:val="both"/>
        <w:rPr>
          <w:rFonts w:asciiTheme="majorBidi" w:hAnsiTheme="majorBidi" w:cstheme="majorBidi"/>
          <w:rtl/>
        </w:rPr>
      </w:pPr>
      <w:r w:rsidRPr="00321C7B">
        <w:rPr>
          <w:rFonts w:asciiTheme="majorBidi" w:hAnsiTheme="majorBidi" w:cstheme="majorBidi"/>
          <w:rtl/>
        </w:rPr>
        <w:t xml:space="preserve">ל. </w:t>
      </w:r>
      <w:proofErr w:type="spellStart"/>
      <w:r w:rsidRPr="00321C7B">
        <w:rPr>
          <w:rFonts w:asciiTheme="majorBidi" w:hAnsiTheme="majorBidi" w:cstheme="majorBidi"/>
          <w:rtl/>
        </w:rPr>
        <w:t>פויר</w:t>
      </w:r>
      <w:proofErr w:type="spellEnd"/>
      <w:r w:rsidRPr="00321C7B">
        <w:rPr>
          <w:rFonts w:asciiTheme="majorBidi" w:hAnsiTheme="majorBidi" w:cstheme="majorBidi"/>
          <w:rtl/>
        </w:rPr>
        <w:t>, איינשטיין ובני דורו</w:t>
      </w:r>
      <w:r w:rsidR="002475CA" w:rsidRPr="00321C7B">
        <w:rPr>
          <w:rFonts w:asciiTheme="majorBidi" w:hAnsiTheme="majorBidi" w:cstheme="majorBidi"/>
          <w:rtl/>
        </w:rPr>
        <w:t>, עם עובד</w:t>
      </w:r>
      <w:r w:rsidR="00F90B17" w:rsidRPr="00321C7B">
        <w:rPr>
          <w:rFonts w:asciiTheme="majorBidi" w:hAnsiTheme="majorBidi" w:cstheme="majorBidi"/>
          <w:rtl/>
        </w:rPr>
        <w:t xml:space="preserve"> 1979</w:t>
      </w:r>
    </w:p>
    <w:p w:rsidR="002475CA" w:rsidRPr="00B63D16" w:rsidRDefault="004A2BCD" w:rsidP="00B63D16">
      <w:pPr>
        <w:bidi w:val="0"/>
        <w:ind w:left="360"/>
        <w:jc w:val="both"/>
        <w:rPr>
          <w:rFonts w:asciiTheme="majorBidi" w:hAnsiTheme="majorBidi" w:cstheme="majorBidi"/>
          <w:rtl/>
        </w:rPr>
      </w:pPr>
      <w:proofErr w:type="spellStart"/>
      <w:r w:rsidRPr="00321C7B">
        <w:rPr>
          <w:rFonts w:asciiTheme="majorBidi" w:hAnsiTheme="majorBidi" w:cstheme="majorBidi"/>
        </w:rPr>
        <w:t>L.Feuer</w:t>
      </w:r>
      <w:proofErr w:type="spellEnd"/>
      <w:r w:rsidRPr="00321C7B">
        <w:rPr>
          <w:rFonts w:asciiTheme="majorBidi" w:hAnsiTheme="majorBidi" w:cstheme="majorBidi"/>
        </w:rPr>
        <w:t>, The scientific intellectual: The psychological and sociological origins of modern science</w:t>
      </w:r>
      <w:r w:rsidR="00A0594B" w:rsidRPr="00321C7B">
        <w:rPr>
          <w:rFonts w:asciiTheme="majorBidi" w:hAnsiTheme="majorBidi" w:cstheme="majorBidi"/>
        </w:rPr>
        <w:t>, Basic Books, 1963</w:t>
      </w:r>
    </w:p>
    <w:p w:rsidR="002475CA" w:rsidRDefault="00B341DE" w:rsidP="00994930">
      <w:pPr>
        <w:jc w:val="both"/>
        <w:rPr>
          <w:rtl/>
        </w:rPr>
      </w:pPr>
      <w:r>
        <w:rPr>
          <w:rFonts w:hint="cs"/>
          <w:rtl/>
        </w:rPr>
        <w:t xml:space="preserve">ס. שייפין, </w:t>
      </w:r>
      <w:proofErr w:type="spellStart"/>
      <w:r>
        <w:rPr>
          <w:rFonts w:hint="cs"/>
          <w:rtl/>
        </w:rPr>
        <w:t>המהפיכה</w:t>
      </w:r>
      <w:proofErr w:type="spellEnd"/>
      <w:r>
        <w:rPr>
          <w:rFonts w:hint="cs"/>
          <w:rtl/>
        </w:rPr>
        <w:t xml:space="preserve"> המדעית, רסלינג, 2009</w:t>
      </w:r>
    </w:p>
    <w:p w:rsidR="00D56E13" w:rsidRDefault="00D56E13" w:rsidP="00994930">
      <w:pPr>
        <w:jc w:val="both"/>
        <w:rPr>
          <w:rtl/>
        </w:rPr>
      </w:pPr>
    </w:p>
    <w:p w:rsidR="00B341DE" w:rsidRDefault="00B341DE" w:rsidP="00D56E13">
      <w:pPr>
        <w:spacing w:line="360" w:lineRule="auto"/>
        <w:rPr>
          <w:b/>
          <w:bCs/>
          <w:rtl/>
          <w:lang w:val="en-GB" w:eastAsia="he-IL"/>
        </w:rPr>
      </w:pPr>
    </w:p>
    <w:p w:rsidR="00B341DE" w:rsidRDefault="00B341DE" w:rsidP="00D56E13">
      <w:pPr>
        <w:spacing w:line="360" w:lineRule="auto"/>
        <w:rPr>
          <w:b/>
          <w:bCs/>
          <w:rtl/>
          <w:lang w:val="en-GB" w:eastAsia="he-IL"/>
        </w:rPr>
      </w:pPr>
    </w:p>
    <w:p w:rsidR="00D56E13" w:rsidRDefault="00D56E13" w:rsidP="00D56E13">
      <w:pPr>
        <w:spacing w:line="360" w:lineRule="auto"/>
        <w:rPr>
          <w:rtl/>
          <w:lang w:eastAsia="he-IL"/>
        </w:rPr>
      </w:pPr>
      <w:r w:rsidRPr="007D0CFF">
        <w:rPr>
          <w:b/>
          <w:bCs/>
          <w:rtl/>
          <w:lang w:val="en-GB" w:eastAsia="he-IL"/>
        </w:rPr>
        <w:t xml:space="preserve">שיעור </w:t>
      </w:r>
      <w:r>
        <w:rPr>
          <w:rFonts w:hint="cs"/>
          <w:b/>
          <w:bCs/>
          <w:rtl/>
          <w:lang w:val="en-GB" w:eastAsia="he-IL"/>
        </w:rPr>
        <w:t>5</w:t>
      </w:r>
      <w:r>
        <w:rPr>
          <w:b/>
          <w:bCs/>
          <w:rtl/>
          <w:lang w:eastAsia="he-IL"/>
        </w:rPr>
        <w:t xml:space="preserve">: </w:t>
      </w:r>
      <w:proofErr w:type="spellStart"/>
      <w:r>
        <w:rPr>
          <w:rFonts w:hint="cs"/>
          <w:b/>
          <w:bCs/>
          <w:rtl/>
          <w:lang w:eastAsia="he-IL"/>
        </w:rPr>
        <w:t>איאן</w:t>
      </w:r>
      <w:proofErr w:type="spellEnd"/>
      <w:r>
        <w:rPr>
          <w:rFonts w:hint="cs"/>
          <w:b/>
          <w:bCs/>
          <w:rtl/>
          <w:lang w:eastAsia="he-IL"/>
        </w:rPr>
        <w:t xml:space="preserve"> </w:t>
      </w:r>
      <w:proofErr w:type="spellStart"/>
      <w:r>
        <w:rPr>
          <w:rFonts w:hint="cs"/>
          <w:b/>
          <w:bCs/>
          <w:rtl/>
          <w:lang w:eastAsia="he-IL"/>
        </w:rPr>
        <w:t>האקינג</w:t>
      </w:r>
      <w:proofErr w:type="spellEnd"/>
      <w:r>
        <w:rPr>
          <w:rFonts w:hint="cs"/>
          <w:rtl/>
          <w:lang w:eastAsia="he-IL"/>
        </w:rPr>
        <w:t>: קונסטרוקציה חברתית של מושגים מדעיים</w:t>
      </w:r>
    </w:p>
    <w:p w:rsidR="009574C8" w:rsidRDefault="009574C8" w:rsidP="00D56E13">
      <w:pPr>
        <w:spacing w:line="360" w:lineRule="auto"/>
        <w:rPr>
          <w:rtl/>
          <w:lang w:eastAsia="he-IL"/>
        </w:rPr>
      </w:pPr>
    </w:p>
    <w:p w:rsidR="009574C8" w:rsidRPr="00805A3F" w:rsidRDefault="009574C8" w:rsidP="00D56E13">
      <w:pPr>
        <w:spacing w:line="360" w:lineRule="auto"/>
        <w:rPr>
          <w:b/>
          <w:bCs/>
          <w:rtl/>
          <w:lang w:eastAsia="he-IL"/>
        </w:rPr>
      </w:pPr>
      <w:r>
        <w:rPr>
          <w:rFonts w:hint="cs"/>
          <w:rtl/>
          <w:lang w:eastAsia="he-IL"/>
        </w:rPr>
        <w:lastRenderedPageBreak/>
        <w:t>רשימת קריאה:</w:t>
      </w:r>
    </w:p>
    <w:p w:rsidR="00D56E13" w:rsidRDefault="00D56E13" w:rsidP="00994930">
      <w:pPr>
        <w:jc w:val="both"/>
        <w:rPr>
          <w:rtl/>
        </w:rPr>
      </w:pPr>
    </w:p>
    <w:p w:rsidR="002475CA" w:rsidRDefault="004A2BCD" w:rsidP="002D6B74">
      <w:pPr>
        <w:bidi w:val="0"/>
        <w:spacing w:line="360" w:lineRule="auto"/>
        <w:ind w:left="360"/>
        <w:jc w:val="both"/>
        <w:rPr>
          <w:rFonts w:asciiTheme="majorBidi" w:hAnsiTheme="majorBidi" w:cstheme="majorBidi"/>
        </w:rPr>
      </w:pPr>
      <w:proofErr w:type="spellStart"/>
      <w:r w:rsidRPr="00321C7B">
        <w:rPr>
          <w:rFonts w:asciiTheme="majorBidi" w:hAnsiTheme="majorBidi" w:cstheme="majorBidi"/>
        </w:rPr>
        <w:t>I.Hacking</w:t>
      </w:r>
      <w:proofErr w:type="spellEnd"/>
      <w:r w:rsidRPr="00321C7B">
        <w:rPr>
          <w:rFonts w:asciiTheme="majorBidi" w:hAnsiTheme="majorBidi" w:cstheme="majorBidi"/>
        </w:rPr>
        <w:t>, Scientific revolutions, Oxford University Press, 1981</w:t>
      </w:r>
    </w:p>
    <w:p w:rsidR="002D6B74" w:rsidRPr="00321C7B" w:rsidRDefault="002D6B74" w:rsidP="002D6B74">
      <w:pPr>
        <w:bidi w:val="0"/>
        <w:spacing w:line="360" w:lineRule="auto"/>
        <w:ind w:left="360"/>
        <w:jc w:val="both"/>
        <w:rPr>
          <w:rFonts w:asciiTheme="majorBidi" w:hAnsiTheme="majorBidi" w:cstheme="majorBidi"/>
        </w:rPr>
      </w:pPr>
      <w:proofErr w:type="spellStart"/>
      <w:proofErr w:type="gramStart"/>
      <w:r>
        <w:rPr>
          <w:rFonts w:asciiTheme="majorBidi" w:hAnsiTheme="majorBidi" w:cstheme="majorBidi"/>
        </w:rPr>
        <w:t>I.Hacking</w:t>
      </w:r>
      <w:proofErr w:type="spellEnd"/>
      <w:r>
        <w:rPr>
          <w:rFonts w:asciiTheme="majorBidi" w:hAnsiTheme="majorBidi" w:cstheme="majorBidi"/>
        </w:rPr>
        <w:t>, The social construction of what?</w:t>
      </w:r>
      <w:proofErr w:type="gramEnd"/>
      <w:r>
        <w:rPr>
          <w:rFonts w:asciiTheme="majorBidi" w:hAnsiTheme="majorBidi" w:cstheme="majorBidi"/>
        </w:rPr>
        <w:t xml:space="preserve"> Harvard University Press, 2000</w:t>
      </w:r>
    </w:p>
    <w:p w:rsidR="002475CA" w:rsidRDefault="002475CA" w:rsidP="002D6B74">
      <w:pPr>
        <w:spacing w:line="360" w:lineRule="auto"/>
        <w:jc w:val="both"/>
        <w:rPr>
          <w:rtl/>
        </w:rPr>
      </w:pPr>
    </w:p>
    <w:p w:rsidR="002475CA" w:rsidRDefault="002475CA" w:rsidP="00994930">
      <w:pPr>
        <w:jc w:val="both"/>
        <w:rPr>
          <w:rtl/>
        </w:rPr>
      </w:pPr>
    </w:p>
    <w:p w:rsidR="00B341DE" w:rsidRDefault="00B341DE" w:rsidP="00994930">
      <w:pPr>
        <w:jc w:val="both"/>
        <w:rPr>
          <w:rtl/>
        </w:rPr>
      </w:pPr>
    </w:p>
    <w:p w:rsidR="00D56E13" w:rsidRDefault="00D56E13" w:rsidP="00994930">
      <w:pPr>
        <w:jc w:val="both"/>
        <w:rPr>
          <w:rtl/>
        </w:rPr>
      </w:pPr>
    </w:p>
    <w:p w:rsidR="00D56E13" w:rsidRPr="00D56E13" w:rsidRDefault="00D56E13" w:rsidP="00994930">
      <w:pPr>
        <w:jc w:val="both"/>
        <w:rPr>
          <w:b/>
          <w:bCs/>
          <w:rtl/>
        </w:rPr>
      </w:pPr>
      <w:r w:rsidRPr="00D56E13">
        <w:rPr>
          <w:rFonts w:hint="cs"/>
          <w:b/>
          <w:bCs/>
          <w:rtl/>
        </w:rPr>
        <w:t>מדע טכנולוגיה וחברה</w:t>
      </w:r>
    </w:p>
    <w:p w:rsidR="00D56E13" w:rsidRDefault="00D56E13" w:rsidP="00994930">
      <w:pPr>
        <w:jc w:val="both"/>
        <w:rPr>
          <w:rtl/>
        </w:rPr>
      </w:pPr>
    </w:p>
    <w:p w:rsidR="00E23330" w:rsidRDefault="00E23330" w:rsidP="00D56E13">
      <w:pPr>
        <w:jc w:val="both"/>
        <w:rPr>
          <w:rtl/>
        </w:rPr>
      </w:pPr>
      <w:r w:rsidRPr="00E23330">
        <w:rPr>
          <w:rFonts w:hint="cs"/>
          <w:b/>
          <w:bCs/>
          <w:rtl/>
        </w:rPr>
        <w:t xml:space="preserve">שיעור </w:t>
      </w:r>
      <w:r w:rsidR="00D56E13">
        <w:rPr>
          <w:rFonts w:hint="cs"/>
          <w:b/>
          <w:bCs/>
          <w:rtl/>
        </w:rPr>
        <w:t>6</w:t>
      </w:r>
      <w:r w:rsidRPr="00E23330">
        <w:rPr>
          <w:rFonts w:hint="cs"/>
          <w:b/>
          <w:bCs/>
          <w:rtl/>
        </w:rPr>
        <w:t>: מדע טכנולוגיה וחברה</w:t>
      </w:r>
      <w:r>
        <w:rPr>
          <w:rFonts w:hint="cs"/>
          <w:rtl/>
        </w:rPr>
        <w:t xml:space="preserve">: ניסיון לאפיין, תחומי מחקר, </w:t>
      </w:r>
      <w:r w:rsidR="002475CA">
        <w:rPr>
          <w:rFonts w:hint="cs"/>
          <w:rtl/>
        </w:rPr>
        <w:t xml:space="preserve">הקשר הגילוי, קריאה של המדע בקונטקסט החברתי הכללי, מדע וחברה, שתי תרבויות שונות? </w:t>
      </w:r>
    </w:p>
    <w:p w:rsidR="00E23330" w:rsidRDefault="00E23330" w:rsidP="00994930">
      <w:pPr>
        <w:jc w:val="both"/>
        <w:rPr>
          <w:rtl/>
        </w:rPr>
      </w:pPr>
    </w:p>
    <w:p w:rsidR="00E23330" w:rsidRPr="007D0CFF" w:rsidRDefault="00E23330" w:rsidP="00E23330">
      <w:pPr>
        <w:spacing w:line="360" w:lineRule="auto"/>
        <w:rPr>
          <w:rFonts w:cs="David"/>
          <w:rtl/>
          <w:lang w:eastAsia="he-IL"/>
        </w:rPr>
      </w:pPr>
      <w:r>
        <w:rPr>
          <w:rFonts w:cs="David"/>
          <w:rtl/>
          <w:lang w:eastAsia="he-IL"/>
        </w:rPr>
        <w:t>רשימת קריאה</w:t>
      </w:r>
      <w:r w:rsidRPr="007D0CFF">
        <w:rPr>
          <w:rFonts w:cs="David"/>
          <w:rtl/>
          <w:lang w:eastAsia="he-IL"/>
        </w:rPr>
        <w:t>:</w:t>
      </w:r>
    </w:p>
    <w:p w:rsidR="00D56E13" w:rsidRDefault="00B341DE" w:rsidP="00B341DE">
      <w:pPr>
        <w:bidi w:val="0"/>
        <w:jc w:val="both"/>
      </w:pPr>
      <w:proofErr w:type="spellStart"/>
      <w:r>
        <w:t>C.P.Snow</w:t>
      </w:r>
      <w:proofErr w:type="spellEnd"/>
      <w:r>
        <w:t xml:space="preserve">, the two cultures, </w:t>
      </w:r>
    </w:p>
    <w:p w:rsidR="00B341DE" w:rsidRDefault="00B341DE" w:rsidP="00B341DE">
      <w:pPr>
        <w:bidi w:val="0"/>
        <w:jc w:val="both"/>
      </w:pPr>
    </w:p>
    <w:p w:rsidR="00A0594B" w:rsidRDefault="00B341DE" w:rsidP="00B341DE">
      <w:pPr>
        <w:bidi w:val="0"/>
        <w:jc w:val="both"/>
        <w:rPr>
          <w:rtl/>
        </w:rPr>
      </w:pPr>
      <w:proofErr w:type="spellStart"/>
      <w:r>
        <w:t>J.Elul</w:t>
      </w:r>
      <w:proofErr w:type="spellEnd"/>
      <w:r>
        <w:t>, The technological society, Vintage Books, 1967</w:t>
      </w:r>
    </w:p>
    <w:p w:rsidR="00B341DE" w:rsidRDefault="00B341DE" w:rsidP="002D6B74">
      <w:pPr>
        <w:spacing w:line="360" w:lineRule="auto"/>
        <w:jc w:val="both"/>
      </w:pPr>
      <w:r>
        <w:rPr>
          <w:rFonts w:hint="cs"/>
          <w:rtl/>
        </w:rPr>
        <w:t xml:space="preserve">ב. </w:t>
      </w:r>
      <w:proofErr w:type="spellStart"/>
      <w:r>
        <w:rPr>
          <w:rFonts w:hint="cs"/>
          <w:rtl/>
        </w:rPr>
        <w:t>דיקסון</w:t>
      </w:r>
      <w:proofErr w:type="spellEnd"/>
      <w:r>
        <w:rPr>
          <w:rFonts w:hint="cs"/>
          <w:rtl/>
        </w:rPr>
        <w:t>, למה מדע? עם עובד, 1980</w:t>
      </w:r>
    </w:p>
    <w:p w:rsidR="00862E61" w:rsidRDefault="00862E61" w:rsidP="002D6B74">
      <w:pPr>
        <w:spacing w:line="360" w:lineRule="auto"/>
        <w:jc w:val="both"/>
        <w:rPr>
          <w:rtl/>
        </w:rPr>
      </w:pPr>
      <w:r>
        <w:rPr>
          <w:rFonts w:hint="cs"/>
          <w:rtl/>
        </w:rPr>
        <w:t xml:space="preserve">ו. </w:t>
      </w:r>
      <w:proofErr w:type="spellStart"/>
      <w:r>
        <w:rPr>
          <w:rFonts w:hint="cs"/>
          <w:rtl/>
        </w:rPr>
        <w:t>פקרד</w:t>
      </w:r>
      <w:proofErr w:type="spellEnd"/>
      <w:r>
        <w:rPr>
          <w:rFonts w:hint="cs"/>
          <w:rtl/>
        </w:rPr>
        <w:t>, מעצבי האדם, עם עובד, 1983</w:t>
      </w:r>
    </w:p>
    <w:p w:rsidR="00B341DE" w:rsidRDefault="00B341DE" w:rsidP="002D6B74">
      <w:pPr>
        <w:bidi w:val="0"/>
        <w:spacing w:line="360" w:lineRule="auto"/>
        <w:jc w:val="both"/>
      </w:pPr>
      <w:r>
        <w:t xml:space="preserve">A.N. Whitehead, Science and the modern world, A Mentor Book, </w:t>
      </w:r>
      <w:r w:rsidR="00412744">
        <w:t>1925</w:t>
      </w:r>
    </w:p>
    <w:p w:rsidR="002D6B74" w:rsidRDefault="002D6B74" w:rsidP="002D6B74">
      <w:pPr>
        <w:bidi w:val="0"/>
        <w:spacing w:line="360" w:lineRule="auto"/>
        <w:jc w:val="both"/>
      </w:pPr>
      <w:proofErr w:type="spellStart"/>
      <w:r>
        <w:t>F.Fukuyama</w:t>
      </w:r>
      <w:proofErr w:type="spellEnd"/>
      <w:r>
        <w:t>, The end of history and the last man, The National Interest, 1992</w:t>
      </w:r>
    </w:p>
    <w:p w:rsidR="00166ACD" w:rsidRDefault="00166ACD" w:rsidP="00166ACD">
      <w:pPr>
        <w:bidi w:val="0"/>
        <w:spacing w:line="360" w:lineRule="auto"/>
        <w:jc w:val="both"/>
      </w:pPr>
      <w:proofErr w:type="spellStart"/>
      <w:r>
        <w:t>F.Fukuyama</w:t>
      </w:r>
      <w:proofErr w:type="spellEnd"/>
      <w:r>
        <w:t>, Our post human future, Picador, 2002</w:t>
      </w:r>
      <w:bookmarkStart w:id="0" w:name="_GoBack"/>
      <w:bookmarkEnd w:id="0"/>
    </w:p>
    <w:p w:rsidR="00862E61" w:rsidRDefault="00862E61" w:rsidP="00862E61">
      <w:pPr>
        <w:bidi w:val="0"/>
        <w:spacing w:line="360" w:lineRule="auto"/>
        <w:jc w:val="both"/>
      </w:pPr>
      <w:proofErr w:type="spellStart"/>
      <w:r>
        <w:t>S.Greenfield</w:t>
      </w:r>
      <w:proofErr w:type="spellEnd"/>
      <w:r>
        <w:t>, Tomorrow’s people, how 21th century technology is changing the way we think and feel, Penguin Books, 2003</w:t>
      </w:r>
    </w:p>
    <w:p w:rsidR="00B341DE" w:rsidRDefault="00B341DE" w:rsidP="002D6B74">
      <w:pPr>
        <w:bidi w:val="0"/>
        <w:spacing w:line="360" w:lineRule="auto"/>
        <w:jc w:val="both"/>
        <w:rPr>
          <w:rtl/>
        </w:rPr>
      </w:pPr>
    </w:p>
    <w:p w:rsidR="00A0594B" w:rsidRDefault="00A0594B" w:rsidP="00B341DE">
      <w:pPr>
        <w:bidi w:val="0"/>
        <w:jc w:val="both"/>
      </w:pPr>
    </w:p>
    <w:p w:rsidR="00E23330" w:rsidRPr="00405781" w:rsidRDefault="00E23330" w:rsidP="002475CA">
      <w:pPr>
        <w:jc w:val="both"/>
        <w:rPr>
          <w:b/>
          <w:bCs/>
          <w:color w:val="FF0000"/>
          <w:sz w:val="28"/>
          <w:szCs w:val="28"/>
          <w:rtl/>
        </w:rPr>
      </w:pPr>
    </w:p>
    <w:p w:rsidR="00405781" w:rsidRDefault="00405781" w:rsidP="002475CA">
      <w:pPr>
        <w:jc w:val="both"/>
        <w:rPr>
          <w:b/>
          <w:bCs/>
          <w:rtl/>
        </w:rPr>
      </w:pPr>
    </w:p>
    <w:p w:rsidR="00405781" w:rsidRPr="000D0019" w:rsidRDefault="00405781" w:rsidP="002475CA">
      <w:pPr>
        <w:jc w:val="both"/>
        <w:rPr>
          <w:b/>
          <w:bCs/>
          <w:rtl/>
        </w:rPr>
      </w:pPr>
      <w:r>
        <w:rPr>
          <w:rFonts w:hint="cs"/>
          <w:b/>
          <w:bCs/>
          <w:rtl/>
        </w:rPr>
        <w:t>מהפיכת הקוונטים</w:t>
      </w:r>
    </w:p>
    <w:p w:rsidR="00D56E13" w:rsidRDefault="00D56E13" w:rsidP="00994930">
      <w:pPr>
        <w:jc w:val="both"/>
        <w:rPr>
          <w:rtl/>
        </w:rPr>
      </w:pPr>
    </w:p>
    <w:p w:rsidR="008E4473" w:rsidRDefault="00E23330" w:rsidP="00405781">
      <w:pPr>
        <w:jc w:val="both"/>
      </w:pPr>
      <w:r w:rsidRPr="00E23330">
        <w:rPr>
          <w:rFonts w:hint="cs"/>
          <w:b/>
          <w:bCs/>
          <w:rtl/>
        </w:rPr>
        <w:t xml:space="preserve">שיעור </w:t>
      </w:r>
      <w:r w:rsidR="00D56E13">
        <w:rPr>
          <w:rFonts w:hint="cs"/>
          <w:b/>
          <w:bCs/>
          <w:rtl/>
        </w:rPr>
        <w:t>7</w:t>
      </w:r>
      <w:r w:rsidRPr="00E23330">
        <w:rPr>
          <w:rFonts w:hint="cs"/>
          <w:b/>
          <w:bCs/>
          <w:rtl/>
        </w:rPr>
        <w:t xml:space="preserve">: </w:t>
      </w:r>
      <w:r>
        <w:rPr>
          <w:rFonts w:hint="cs"/>
          <w:b/>
          <w:bCs/>
          <w:rtl/>
        </w:rPr>
        <w:t xml:space="preserve">מהפיכת הקוונטים: </w:t>
      </w:r>
      <w:r>
        <w:rPr>
          <w:rFonts w:hint="cs"/>
          <w:rtl/>
        </w:rPr>
        <w:t xml:space="preserve">עקרונות מהפיכת הקוונטים, </w:t>
      </w:r>
    </w:p>
    <w:p w:rsidR="00405781" w:rsidRDefault="00405781" w:rsidP="00405781">
      <w:pPr>
        <w:jc w:val="both"/>
      </w:pPr>
    </w:p>
    <w:p w:rsidR="00405781" w:rsidRDefault="00405781" w:rsidP="00405781">
      <w:pPr>
        <w:jc w:val="both"/>
        <w:rPr>
          <w:rtl/>
        </w:rPr>
      </w:pPr>
      <w:r>
        <w:rPr>
          <w:rFonts w:hint="cs"/>
          <w:rtl/>
        </w:rPr>
        <w:t>רשימת קריאה:</w:t>
      </w:r>
    </w:p>
    <w:p w:rsidR="00405781" w:rsidRDefault="00405781" w:rsidP="00D56E13">
      <w:pPr>
        <w:jc w:val="both"/>
        <w:rPr>
          <w:rtl/>
        </w:rPr>
      </w:pPr>
    </w:p>
    <w:p w:rsidR="000D0019" w:rsidRPr="00B63D16" w:rsidRDefault="00405781" w:rsidP="00B63D16">
      <w:pPr>
        <w:pStyle w:val="Standard"/>
        <w:autoSpaceDN/>
        <w:spacing w:line="360" w:lineRule="auto"/>
        <w:textAlignment w:val="baseline"/>
        <w:rPr>
          <w:rFonts w:cs="David"/>
          <w:i/>
          <w:iCs/>
          <w:lang w:bidi="he-IL"/>
        </w:rPr>
      </w:pPr>
      <w:proofErr w:type="spellStart"/>
      <w:r w:rsidRPr="007D0CFF">
        <w:rPr>
          <w:rFonts w:cs="David"/>
          <w:lang w:bidi="he-IL"/>
        </w:rPr>
        <w:t>D.Albert</w:t>
      </w:r>
      <w:proofErr w:type="spellEnd"/>
      <w:r w:rsidRPr="007D0CFF">
        <w:rPr>
          <w:rFonts w:cs="David"/>
          <w:lang w:bidi="he-IL"/>
        </w:rPr>
        <w:t xml:space="preserve">, Quantum Mechanics and Experience, Harvard </w:t>
      </w:r>
      <w:proofErr w:type="spellStart"/>
      <w:r w:rsidRPr="007D0CFF">
        <w:rPr>
          <w:rFonts w:cs="David"/>
          <w:lang w:bidi="he-IL"/>
        </w:rPr>
        <w:t>Uni.Press</w:t>
      </w:r>
      <w:proofErr w:type="spellEnd"/>
      <w:r w:rsidRPr="007D0CFF">
        <w:rPr>
          <w:rFonts w:cs="David"/>
          <w:lang w:bidi="he-IL"/>
        </w:rPr>
        <w:t xml:space="preserve">, 1992,  </w:t>
      </w:r>
      <w:r w:rsidRPr="007D0CFF">
        <w:rPr>
          <w:rFonts w:cs="David"/>
          <w:i/>
          <w:iCs/>
          <w:lang w:bidi="he-IL"/>
        </w:rPr>
        <w:t xml:space="preserve">Chapter 1, </w:t>
      </w:r>
      <w:proofErr w:type="spellStart"/>
      <w:r w:rsidRPr="007D0CFF">
        <w:rPr>
          <w:rFonts w:cs="David"/>
          <w:i/>
          <w:iCs/>
          <w:lang w:bidi="he-IL"/>
        </w:rPr>
        <w:t>Superpositio</w:t>
      </w:r>
      <w:proofErr w:type="spellEnd"/>
      <w:r w:rsidRPr="007D0CFF">
        <w:rPr>
          <w:rFonts w:cs="David"/>
          <w:i/>
          <w:iCs/>
          <w:lang w:bidi="he-IL"/>
        </w:rPr>
        <w:t>, p. 1-17, Chapter 4, The Measurement Problem, p73-80, Chapter 5, The Collapse of the Wave function, p.80-117</w:t>
      </w:r>
    </w:p>
    <w:p w:rsidR="00405781" w:rsidRPr="007D0CFF" w:rsidRDefault="00405781" w:rsidP="00B63D16">
      <w:pPr>
        <w:pStyle w:val="Standard"/>
        <w:autoSpaceDN/>
        <w:bidi/>
        <w:spacing w:line="360" w:lineRule="auto"/>
        <w:textAlignment w:val="baseline"/>
        <w:rPr>
          <w:rFonts w:cs="David"/>
          <w:i/>
          <w:iCs/>
          <w:lang w:val="en-GB" w:eastAsia="he-IL" w:bidi="he-IL"/>
        </w:rPr>
      </w:pPr>
      <w:proofErr w:type="spellStart"/>
      <w:r w:rsidRPr="007D0CFF">
        <w:rPr>
          <w:rFonts w:cs="David"/>
          <w:rtl/>
          <w:lang w:val="en-GB" w:eastAsia="he-IL" w:bidi="he-IL"/>
        </w:rPr>
        <w:t>פ.רורליך</w:t>
      </w:r>
      <w:proofErr w:type="spellEnd"/>
      <w:r w:rsidRPr="007D0CFF">
        <w:rPr>
          <w:rFonts w:cs="David"/>
          <w:rtl/>
          <w:lang w:val="en-GB" w:eastAsia="he-IL" w:bidi="he-IL"/>
        </w:rPr>
        <w:t xml:space="preserve">, מפרדוקס למציאות, הרעיונות המרכזיים של הפיזיקה החדשה, מאגנס, תשנ"ה, </w:t>
      </w:r>
      <w:r w:rsidRPr="007D0CFF">
        <w:rPr>
          <w:rFonts w:cs="David"/>
          <w:i/>
          <w:iCs/>
          <w:rtl/>
          <w:lang w:val="en-GB" w:eastAsia="he-IL" w:bidi="he-IL"/>
        </w:rPr>
        <w:t xml:space="preserve">חלק </w:t>
      </w:r>
      <w:r w:rsidRPr="007D0CFF">
        <w:rPr>
          <w:rFonts w:cs="David"/>
          <w:i/>
          <w:iCs/>
          <w:rtl/>
          <w:lang w:val="en-GB" w:eastAsia="he-IL" w:bidi="he-IL"/>
        </w:rPr>
        <w:lastRenderedPageBreak/>
        <w:t xml:space="preserve">שלישי, עולם הקוונטים: עמ' </w:t>
      </w:r>
      <w:r w:rsidRPr="007D0CFF">
        <w:rPr>
          <w:rFonts w:cs="David"/>
          <w:i/>
          <w:iCs/>
          <w:lang w:val="en-GB" w:eastAsia="he-IL" w:bidi="he-IL"/>
        </w:rPr>
        <w:t>125-189</w:t>
      </w:r>
    </w:p>
    <w:p w:rsidR="00405781" w:rsidRPr="007D0CFF" w:rsidRDefault="00405781" w:rsidP="00405781">
      <w:pPr>
        <w:pStyle w:val="Standard"/>
        <w:autoSpaceDN/>
        <w:spacing w:line="360" w:lineRule="auto"/>
        <w:textAlignment w:val="baseline"/>
        <w:rPr>
          <w:rFonts w:cs="David"/>
          <w:i/>
          <w:iCs/>
          <w:lang w:eastAsia="he-IL" w:bidi="he-IL"/>
        </w:rPr>
      </w:pPr>
      <w:proofErr w:type="spellStart"/>
      <w:r w:rsidRPr="007D0CFF">
        <w:rPr>
          <w:rFonts w:cs="David"/>
          <w:lang w:eastAsia="he-IL" w:bidi="he-IL"/>
        </w:rPr>
        <w:t>D.Deutsch</w:t>
      </w:r>
      <w:proofErr w:type="spellEnd"/>
      <w:r w:rsidRPr="007D0CFF">
        <w:rPr>
          <w:rFonts w:cs="David"/>
          <w:lang w:eastAsia="he-IL" w:bidi="he-IL"/>
        </w:rPr>
        <w:t xml:space="preserve">, </w:t>
      </w:r>
      <w:proofErr w:type="gramStart"/>
      <w:r w:rsidRPr="007D0CFF">
        <w:rPr>
          <w:rFonts w:cs="David"/>
          <w:lang w:eastAsia="he-IL" w:bidi="he-IL"/>
        </w:rPr>
        <w:t>The</w:t>
      </w:r>
      <w:proofErr w:type="gramEnd"/>
      <w:r w:rsidRPr="007D0CFF">
        <w:rPr>
          <w:rFonts w:cs="David"/>
          <w:lang w:eastAsia="he-IL" w:bidi="he-IL"/>
        </w:rPr>
        <w:t xml:space="preserve"> Fabric of Reality, Penguin Books, 1998, </w:t>
      </w:r>
      <w:proofErr w:type="spellStart"/>
      <w:r w:rsidRPr="007D0CFF">
        <w:rPr>
          <w:rFonts w:cs="David"/>
          <w:i/>
          <w:iCs/>
          <w:lang w:eastAsia="he-IL" w:bidi="he-IL"/>
        </w:rPr>
        <w:t>Chaper</w:t>
      </w:r>
      <w:proofErr w:type="spellEnd"/>
      <w:r w:rsidRPr="007D0CFF">
        <w:rPr>
          <w:rFonts w:cs="David"/>
          <w:i/>
          <w:iCs/>
          <w:lang w:eastAsia="he-IL" w:bidi="he-IL"/>
        </w:rPr>
        <w:t xml:space="preserve"> 1: The Theory of Everything, p. 1-32</w:t>
      </w:r>
    </w:p>
    <w:p w:rsidR="000D0019" w:rsidRPr="00405781" w:rsidRDefault="000D0019" w:rsidP="000D0019">
      <w:pPr>
        <w:jc w:val="both"/>
      </w:pPr>
    </w:p>
    <w:p w:rsidR="00D56E13" w:rsidRDefault="00D56E13" w:rsidP="000D0019">
      <w:pPr>
        <w:jc w:val="both"/>
      </w:pPr>
    </w:p>
    <w:p w:rsidR="00D56E13" w:rsidRDefault="00D56E13" w:rsidP="000D0019">
      <w:pPr>
        <w:jc w:val="both"/>
        <w:rPr>
          <w:rtl/>
        </w:rPr>
      </w:pPr>
    </w:p>
    <w:p w:rsidR="00E23330" w:rsidRDefault="000D0019" w:rsidP="002D6B74">
      <w:pPr>
        <w:spacing w:line="360" w:lineRule="auto"/>
        <w:jc w:val="both"/>
        <w:rPr>
          <w:rtl/>
        </w:rPr>
      </w:pPr>
      <w:r w:rsidRPr="000D0019">
        <w:rPr>
          <w:rFonts w:hint="cs"/>
          <w:b/>
          <w:bCs/>
          <w:rtl/>
        </w:rPr>
        <w:t xml:space="preserve">שיעור </w:t>
      </w:r>
      <w:r w:rsidR="00D56E13">
        <w:rPr>
          <w:rFonts w:hint="cs"/>
          <w:b/>
          <w:bCs/>
          <w:rtl/>
        </w:rPr>
        <w:t>8</w:t>
      </w:r>
      <w:r w:rsidRPr="000D0019">
        <w:rPr>
          <w:rFonts w:hint="cs"/>
          <w:b/>
          <w:bCs/>
          <w:rtl/>
        </w:rPr>
        <w:t>:</w:t>
      </w:r>
      <w:r>
        <w:rPr>
          <w:rFonts w:hint="cs"/>
          <w:rtl/>
        </w:rPr>
        <w:t xml:space="preserve"> </w:t>
      </w:r>
      <w:r w:rsidR="00E23330" w:rsidRPr="00C94B49">
        <w:rPr>
          <w:rFonts w:hint="cs"/>
          <w:b/>
          <w:bCs/>
          <w:rtl/>
        </w:rPr>
        <w:t xml:space="preserve">השפעתה של המהפכה הקוונטית על </w:t>
      </w:r>
      <w:r w:rsidRPr="00C94B49">
        <w:rPr>
          <w:rFonts w:hint="cs"/>
          <w:b/>
          <w:bCs/>
          <w:rtl/>
        </w:rPr>
        <w:t>תפיסת</w:t>
      </w:r>
      <w:r w:rsidR="00E23330" w:rsidRPr="00C94B49">
        <w:rPr>
          <w:rFonts w:hint="cs"/>
          <w:b/>
          <w:bCs/>
          <w:rtl/>
        </w:rPr>
        <w:t xml:space="preserve"> המדע</w:t>
      </w:r>
      <w:r w:rsidR="00E23330">
        <w:rPr>
          <w:rFonts w:hint="cs"/>
          <w:rtl/>
        </w:rPr>
        <w:t>, תפקיד המדע כמתאר את הטבע, אובייקטיביות מדעיות, קוהרנטיות מדעית, פשטות מדעית</w:t>
      </w:r>
    </w:p>
    <w:p w:rsidR="00E23330" w:rsidRDefault="00E23330" w:rsidP="00994930">
      <w:pPr>
        <w:jc w:val="both"/>
        <w:rPr>
          <w:rtl/>
        </w:rPr>
      </w:pPr>
    </w:p>
    <w:p w:rsidR="00E23330" w:rsidRDefault="00E23330" w:rsidP="00994930">
      <w:pPr>
        <w:jc w:val="both"/>
        <w:rPr>
          <w:rtl/>
        </w:rPr>
      </w:pPr>
      <w:r>
        <w:rPr>
          <w:rFonts w:hint="cs"/>
          <w:rtl/>
        </w:rPr>
        <w:t>רשימת קריאה:</w:t>
      </w:r>
    </w:p>
    <w:p w:rsidR="00E23330" w:rsidRDefault="00E23330" w:rsidP="00994930">
      <w:pPr>
        <w:jc w:val="both"/>
        <w:rPr>
          <w:rtl/>
        </w:rPr>
      </w:pPr>
    </w:p>
    <w:p w:rsidR="00405781" w:rsidRPr="00405781" w:rsidRDefault="00405781" w:rsidP="00405781">
      <w:pPr>
        <w:widowControl w:val="0"/>
        <w:suppressAutoHyphens/>
        <w:spacing w:line="360" w:lineRule="auto"/>
        <w:textAlignment w:val="baseline"/>
        <w:rPr>
          <w:rFonts w:asciiTheme="majorBidi" w:hAnsiTheme="majorBidi" w:cstheme="majorBidi"/>
          <w:i/>
          <w:iCs/>
          <w:lang w:eastAsia="he-IL"/>
        </w:rPr>
      </w:pPr>
      <w:r w:rsidRPr="00405781">
        <w:rPr>
          <w:rFonts w:asciiTheme="majorBidi" w:hAnsiTheme="majorBidi" w:cstheme="majorBidi"/>
          <w:rtl/>
          <w:lang w:eastAsia="he-IL"/>
        </w:rPr>
        <w:t xml:space="preserve">ס. ויינברג, חזון התאוריה הסופית, עם עובד, </w:t>
      </w:r>
      <w:r w:rsidRPr="00405781">
        <w:rPr>
          <w:rFonts w:asciiTheme="majorBidi" w:hAnsiTheme="majorBidi" w:cstheme="majorBidi"/>
          <w:lang w:eastAsia="he-IL"/>
        </w:rPr>
        <w:t>1992</w:t>
      </w:r>
      <w:r w:rsidRPr="00405781">
        <w:rPr>
          <w:rFonts w:asciiTheme="majorBidi" w:hAnsiTheme="majorBidi" w:cstheme="majorBidi"/>
          <w:rtl/>
          <w:lang w:eastAsia="he-IL"/>
        </w:rPr>
        <w:t xml:space="preserve">, </w:t>
      </w:r>
      <w:r w:rsidRPr="00405781">
        <w:rPr>
          <w:rFonts w:asciiTheme="majorBidi" w:hAnsiTheme="majorBidi" w:cstheme="majorBidi"/>
          <w:i/>
          <w:iCs/>
          <w:rtl/>
          <w:lang w:eastAsia="he-IL"/>
        </w:rPr>
        <w:t xml:space="preserve">פרק </w:t>
      </w:r>
      <w:r w:rsidRPr="00405781">
        <w:rPr>
          <w:rFonts w:asciiTheme="majorBidi" w:hAnsiTheme="majorBidi" w:cstheme="majorBidi"/>
          <w:i/>
          <w:iCs/>
          <w:lang w:eastAsia="he-IL"/>
        </w:rPr>
        <w:t>7</w:t>
      </w:r>
      <w:r w:rsidRPr="00405781">
        <w:rPr>
          <w:rFonts w:asciiTheme="majorBidi" w:hAnsiTheme="majorBidi" w:cstheme="majorBidi"/>
          <w:i/>
          <w:iCs/>
          <w:rtl/>
          <w:lang w:eastAsia="he-IL"/>
        </w:rPr>
        <w:t xml:space="preserve">: תאוריות יפות: עמ' </w:t>
      </w:r>
      <w:r w:rsidRPr="00405781">
        <w:rPr>
          <w:rFonts w:asciiTheme="majorBidi" w:hAnsiTheme="majorBidi" w:cstheme="majorBidi"/>
          <w:i/>
          <w:iCs/>
          <w:lang w:eastAsia="he-IL"/>
        </w:rPr>
        <w:t xml:space="preserve">126-156 </w:t>
      </w:r>
    </w:p>
    <w:p w:rsidR="00405781" w:rsidRPr="007D0CFF" w:rsidRDefault="00405781" w:rsidP="00405781">
      <w:pPr>
        <w:pStyle w:val="Standard"/>
        <w:autoSpaceDN/>
        <w:spacing w:line="360" w:lineRule="auto"/>
        <w:textAlignment w:val="baseline"/>
        <w:rPr>
          <w:rFonts w:cs="David"/>
          <w:i/>
          <w:iCs/>
          <w:lang w:eastAsia="he-IL" w:bidi="he-IL"/>
        </w:rPr>
      </w:pPr>
      <w:proofErr w:type="spellStart"/>
      <w:r w:rsidRPr="007D0CFF">
        <w:rPr>
          <w:rFonts w:cs="David"/>
          <w:lang w:eastAsia="he-IL" w:bidi="he-IL"/>
        </w:rPr>
        <w:t>H.R.Pagels</w:t>
      </w:r>
      <w:proofErr w:type="spellEnd"/>
      <w:r w:rsidRPr="007D0CFF">
        <w:rPr>
          <w:rFonts w:cs="David"/>
          <w:lang w:eastAsia="he-IL" w:bidi="he-IL"/>
        </w:rPr>
        <w:t xml:space="preserve">, Perfect Symmetry, Bantam Books, 1985, </w:t>
      </w:r>
      <w:proofErr w:type="spellStart"/>
      <w:r w:rsidRPr="007D0CFF">
        <w:rPr>
          <w:rFonts w:cs="David"/>
          <w:i/>
          <w:iCs/>
          <w:lang w:eastAsia="he-IL" w:bidi="he-IL"/>
        </w:rPr>
        <w:t>Chaper</w:t>
      </w:r>
      <w:proofErr w:type="spellEnd"/>
      <w:r w:rsidRPr="007D0CFF">
        <w:rPr>
          <w:rFonts w:cs="David"/>
          <w:i/>
          <w:iCs/>
          <w:lang w:eastAsia="he-IL" w:bidi="he-IL"/>
        </w:rPr>
        <w:t xml:space="preserve"> 3: Wild Ideas, p.269-368.</w:t>
      </w:r>
    </w:p>
    <w:p w:rsidR="00E23330" w:rsidRPr="00405781" w:rsidRDefault="00E23330" w:rsidP="00994930">
      <w:pPr>
        <w:jc w:val="both"/>
        <w:rPr>
          <w:rtl/>
        </w:rPr>
      </w:pPr>
    </w:p>
    <w:p w:rsidR="00405781" w:rsidRPr="007D0CFF" w:rsidRDefault="00405781" w:rsidP="00405781">
      <w:pPr>
        <w:pStyle w:val="Standard"/>
        <w:autoSpaceDN/>
        <w:spacing w:line="360" w:lineRule="auto"/>
        <w:textAlignment w:val="baseline"/>
        <w:rPr>
          <w:rFonts w:cs="David"/>
          <w:i/>
          <w:iCs/>
          <w:lang w:bidi="he-IL"/>
        </w:rPr>
      </w:pPr>
      <w:proofErr w:type="spellStart"/>
      <w:r w:rsidRPr="007D0CFF">
        <w:rPr>
          <w:rFonts w:cs="David"/>
          <w:lang w:bidi="he-IL"/>
        </w:rPr>
        <w:t>H.Kragh</w:t>
      </w:r>
      <w:proofErr w:type="spellEnd"/>
      <w:r w:rsidRPr="007D0CFF">
        <w:rPr>
          <w:rFonts w:cs="David"/>
          <w:lang w:bidi="he-IL"/>
        </w:rPr>
        <w:t>, Quantum Generations, A History of Physics in the 20</w:t>
      </w:r>
      <w:r w:rsidRPr="007D0CFF">
        <w:rPr>
          <w:rFonts w:cs="David"/>
          <w:vertAlign w:val="superscript"/>
          <w:lang w:bidi="he-IL"/>
        </w:rPr>
        <w:t>th</w:t>
      </w:r>
      <w:r w:rsidRPr="007D0CFF">
        <w:rPr>
          <w:rFonts w:cs="David"/>
          <w:lang w:bidi="he-IL"/>
        </w:rPr>
        <w:t xml:space="preserve"> century, Princeton Uni. Press, 1999, </w:t>
      </w:r>
      <w:r w:rsidRPr="007D0CFF">
        <w:rPr>
          <w:rFonts w:cs="David"/>
          <w:i/>
          <w:iCs/>
          <w:lang w:bidi="he-IL"/>
        </w:rPr>
        <w:t xml:space="preserve">Chapter 14; Philosophical Implications of Quantum Mechanics, p 206-218, Chapter 21; A </w:t>
      </w:r>
      <w:proofErr w:type="spellStart"/>
      <w:r w:rsidRPr="007D0CFF">
        <w:rPr>
          <w:rFonts w:cs="David"/>
          <w:i/>
          <w:iCs/>
          <w:lang w:bidi="he-IL"/>
        </w:rPr>
        <w:t>Centuy</w:t>
      </w:r>
      <w:proofErr w:type="spellEnd"/>
      <w:r w:rsidRPr="007D0CFF">
        <w:rPr>
          <w:rFonts w:cs="David"/>
          <w:i/>
          <w:iCs/>
          <w:lang w:bidi="he-IL"/>
        </w:rPr>
        <w:t xml:space="preserve"> of Physics in Retrospective, p. 440-453.</w:t>
      </w:r>
    </w:p>
    <w:p w:rsidR="00E23330" w:rsidRDefault="00E23330" w:rsidP="00994930">
      <w:pPr>
        <w:jc w:val="both"/>
      </w:pPr>
    </w:p>
    <w:p w:rsidR="00412744" w:rsidRDefault="00412744" w:rsidP="00994930">
      <w:pPr>
        <w:jc w:val="both"/>
        <w:rPr>
          <w:rtl/>
        </w:rPr>
      </w:pPr>
    </w:p>
    <w:p w:rsidR="00405781" w:rsidRPr="00405781" w:rsidRDefault="00405781" w:rsidP="00994930">
      <w:pPr>
        <w:jc w:val="both"/>
        <w:rPr>
          <w:rtl/>
        </w:rPr>
      </w:pPr>
    </w:p>
    <w:p w:rsidR="00E23330" w:rsidRPr="000D0019" w:rsidRDefault="00405781" w:rsidP="00994930">
      <w:pPr>
        <w:jc w:val="both"/>
        <w:rPr>
          <w:b/>
          <w:bCs/>
          <w:rtl/>
        </w:rPr>
      </w:pPr>
      <w:r>
        <w:rPr>
          <w:rFonts w:hint="cs"/>
          <w:b/>
          <w:bCs/>
          <w:rtl/>
        </w:rPr>
        <w:t>מהפיכת המחשבים והאינפורמציה</w:t>
      </w:r>
    </w:p>
    <w:p w:rsidR="000D0019" w:rsidRDefault="000D0019" w:rsidP="00A11683">
      <w:pPr>
        <w:jc w:val="both"/>
        <w:rPr>
          <w:b/>
          <w:bCs/>
          <w:rtl/>
        </w:rPr>
      </w:pPr>
    </w:p>
    <w:p w:rsidR="00A11683" w:rsidRDefault="00E23330" w:rsidP="00412744">
      <w:pPr>
        <w:spacing w:line="360" w:lineRule="auto"/>
        <w:jc w:val="both"/>
        <w:rPr>
          <w:rtl/>
        </w:rPr>
      </w:pPr>
      <w:r w:rsidRPr="00A11683">
        <w:rPr>
          <w:rFonts w:hint="cs"/>
          <w:b/>
          <w:bCs/>
          <w:rtl/>
        </w:rPr>
        <w:t xml:space="preserve">שיעור </w:t>
      </w:r>
      <w:r w:rsidR="00D56E13">
        <w:rPr>
          <w:rFonts w:hint="cs"/>
          <w:b/>
          <w:bCs/>
          <w:rtl/>
        </w:rPr>
        <w:t>9</w:t>
      </w:r>
      <w:r w:rsidRPr="00A11683">
        <w:rPr>
          <w:rFonts w:hint="cs"/>
          <w:b/>
          <w:bCs/>
          <w:rtl/>
        </w:rPr>
        <w:t>:</w:t>
      </w:r>
      <w:r>
        <w:rPr>
          <w:rFonts w:hint="cs"/>
          <w:rtl/>
        </w:rPr>
        <w:t xml:space="preserve"> </w:t>
      </w:r>
      <w:r w:rsidRPr="00E23330">
        <w:rPr>
          <w:rFonts w:hint="cs"/>
          <w:b/>
          <w:bCs/>
          <w:rtl/>
        </w:rPr>
        <w:t>מחשבים, אלגוריתמים ואינפורמציה</w:t>
      </w:r>
      <w:r w:rsidR="009574C8">
        <w:rPr>
          <w:rFonts w:hint="cs"/>
          <w:b/>
          <w:bCs/>
          <w:rtl/>
        </w:rPr>
        <w:t>:</w:t>
      </w:r>
      <w:r w:rsidR="00D674BB">
        <w:rPr>
          <w:rFonts w:hint="cs"/>
          <w:b/>
          <w:bCs/>
          <w:rtl/>
        </w:rPr>
        <w:t xml:space="preserve"> מבוא</w:t>
      </w:r>
      <w:r w:rsidRPr="00E23330">
        <w:rPr>
          <w:rFonts w:hint="cs"/>
          <w:b/>
          <w:bCs/>
          <w:rtl/>
        </w:rPr>
        <w:t>:</w:t>
      </w:r>
      <w:r>
        <w:rPr>
          <w:rFonts w:hint="cs"/>
          <w:b/>
          <w:bCs/>
          <w:rtl/>
        </w:rPr>
        <w:t xml:space="preserve"> </w:t>
      </w:r>
      <w:r w:rsidRPr="00E23330">
        <w:rPr>
          <w:rFonts w:hint="cs"/>
          <w:rtl/>
        </w:rPr>
        <w:t>מהפיכת החישוב</w:t>
      </w:r>
      <w:r>
        <w:rPr>
          <w:rFonts w:hint="cs"/>
          <w:rtl/>
        </w:rPr>
        <w:t xml:space="preserve"> והשפעתה על הבנת הפיזיקה, הבנת הביולוגיה, האם הופעתו של המחשב אכן משנה את יכולת ההבנה שלנו את התופעות</w:t>
      </w:r>
      <w:r w:rsidR="00A11683">
        <w:rPr>
          <w:rFonts w:hint="cs"/>
          <w:rtl/>
        </w:rPr>
        <w:t xml:space="preserve"> (דיאגרמות פיינמן)</w:t>
      </w:r>
      <w:r>
        <w:rPr>
          <w:rFonts w:hint="cs"/>
          <w:rtl/>
        </w:rPr>
        <w:t xml:space="preserve">. </w:t>
      </w:r>
      <w:r w:rsidR="00A11683">
        <w:rPr>
          <w:rFonts w:hint="cs"/>
          <w:rtl/>
        </w:rPr>
        <w:t>הבנה של העולם דרך המודל החדש, שאלות מדעיות חדשות העו</w:t>
      </w:r>
      <w:r w:rsidR="00412744">
        <w:rPr>
          <w:rFonts w:hint="cs"/>
          <w:rtl/>
        </w:rPr>
        <w:t>לות מקיומה של הטכנולוגיה החדשה</w:t>
      </w:r>
    </w:p>
    <w:p w:rsidR="00A11683" w:rsidRDefault="00A11683" w:rsidP="00A11683">
      <w:pPr>
        <w:jc w:val="both"/>
        <w:rPr>
          <w:rtl/>
        </w:rPr>
      </w:pPr>
    </w:p>
    <w:p w:rsidR="009574C8" w:rsidRDefault="009574C8" w:rsidP="00A11683">
      <w:pPr>
        <w:jc w:val="both"/>
        <w:rPr>
          <w:rtl/>
        </w:rPr>
      </w:pPr>
      <w:r>
        <w:rPr>
          <w:rFonts w:hint="cs"/>
          <w:rtl/>
        </w:rPr>
        <w:t>רשימת קריאה:</w:t>
      </w:r>
    </w:p>
    <w:p w:rsidR="00A11683" w:rsidRDefault="00A11683" w:rsidP="00A11683">
      <w:pPr>
        <w:jc w:val="both"/>
      </w:pPr>
    </w:p>
    <w:p w:rsidR="002D6B74" w:rsidRDefault="002D6B74" w:rsidP="00A11683">
      <w:pPr>
        <w:jc w:val="both"/>
      </w:pPr>
    </w:p>
    <w:p w:rsidR="002D6B74" w:rsidRDefault="002D6B74" w:rsidP="00CD2C91">
      <w:pPr>
        <w:spacing w:line="360" w:lineRule="auto"/>
        <w:jc w:val="both"/>
        <w:rPr>
          <w:rtl/>
        </w:rPr>
      </w:pPr>
      <w:r>
        <w:rPr>
          <w:rFonts w:hint="cs"/>
          <w:rtl/>
        </w:rPr>
        <w:t xml:space="preserve">נ. וינר, אנשים ומוחות מכונה, הקיברנטיקה והחברה, </w:t>
      </w:r>
      <w:r w:rsidR="00CD2C91">
        <w:rPr>
          <w:rFonts w:hint="cs"/>
          <w:rtl/>
        </w:rPr>
        <w:t>ספריית פועלים, 1960</w:t>
      </w:r>
    </w:p>
    <w:p w:rsidR="002D6B74" w:rsidRDefault="002D6B74" w:rsidP="00CD2C91">
      <w:pPr>
        <w:bidi w:val="0"/>
        <w:spacing w:line="360" w:lineRule="auto"/>
        <w:jc w:val="both"/>
        <w:rPr>
          <w:rtl/>
        </w:rPr>
      </w:pPr>
      <w:proofErr w:type="spellStart"/>
      <w:r>
        <w:t>H.H.Goldstein</w:t>
      </w:r>
      <w:proofErr w:type="spellEnd"/>
      <w:r>
        <w:t>, The computer, from Pascal to von Neumann, Princeton University Press, 1972</w:t>
      </w:r>
    </w:p>
    <w:p w:rsidR="00A11683" w:rsidRPr="00B63D16" w:rsidRDefault="009D1A5B" w:rsidP="00B63D16">
      <w:pPr>
        <w:bidi w:val="0"/>
        <w:jc w:val="both"/>
        <w:rPr>
          <w:rFonts w:asciiTheme="majorBidi" w:hAnsiTheme="majorBidi" w:cstheme="majorBidi"/>
          <w:rtl/>
        </w:rPr>
      </w:pPr>
      <w:proofErr w:type="spellStart"/>
      <w:r w:rsidRPr="00405781">
        <w:rPr>
          <w:rFonts w:asciiTheme="majorBidi" w:hAnsiTheme="majorBidi" w:cstheme="majorBidi"/>
        </w:rPr>
        <w:t>R.Feynman</w:t>
      </w:r>
      <w:proofErr w:type="spellEnd"/>
      <w:r w:rsidRPr="00405781">
        <w:rPr>
          <w:rFonts w:asciiTheme="majorBidi" w:hAnsiTheme="majorBidi" w:cstheme="majorBidi"/>
        </w:rPr>
        <w:t>, Simulating physics with computers, International Journal of Theoretical Physics, 21, 1982</w:t>
      </w:r>
    </w:p>
    <w:p w:rsidR="00A11683" w:rsidRPr="00405781" w:rsidRDefault="009D1A5B" w:rsidP="00405781">
      <w:pPr>
        <w:jc w:val="both"/>
        <w:rPr>
          <w:rFonts w:asciiTheme="majorBidi" w:hAnsiTheme="majorBidi" w:cstheme="majorBidi"/>
          <w:rtl/>
        </w:rPr>
      </w:pPr>
      <w:r w:rsidRPr="00405781">
        <w:rPr>
          <w:rFonts w:asciiTheme="majorBidi" w:hAnsiTheme="majorBidi" w:cstheme="majorBidi"/>
          <w:rtl/>
        </w:rPr>
        <w:t xml:space="preserve">ר. </w:t>
      </w:r>
      <w:r w:rsidR="00A11683" w:rsidRPr="00405781">
        <w:rPr>
          <w:rFonts w:asciiTheme="majorBidi" w:hAnsiTheme="majorBidi" w:cstheme="majorBidi"/>
          <w:rtl/>
        </w:rPr>
        <w:t>פיינמן</w:t>
      </w:r>
      <w:r w:rsidRPr="00405781">
        <w:rPr>
          <w:rFonts w:asciiTheme="majorBidi" w:hAnsiTheme="majorBidi" w:cstheme="majorBidi"/>
          <w:rtl/>
        </w:rPr>
        <w:t>, התאוריה המוזרה של אור וחומר, הקיבוץ המאוחר, 1985</w:t>
      </w:r>
      <w:r w:rsidR="00A11683" w:rsidRPr="00405781">
        <w:rPr>
          <w:rFonts w:asciiTheme="majorBidi" w:hAnsiTheme="majorBidi" w:cstheme="majorBidi"/>
          <w:rtl/>
        </w:rPr>
        <w:t xml:space="preserve"> </w:t>
      </w:r>
    </w:p>
    <w:p w:rsidR="002475CA" w:rsidRDefault="002475CA" w:rsidP="00E23330">
      <w:pPr>
        <w:jc w:val="both"/>
        <w:rPr>
          <w:rtl/>
        </w:rPr>
      </w:pPr>
    </w:p>
    <w:p w:rsidR="00A11683" w:rsidRDefault="00A11683" w:rsidP="00E23330">
      <w:pPr>
        <w:jc w:val="both"/>
      </w:pPr>
    </w:p>
    <w:p w:rsidR="002D6B74" w:rsidRDefault="002D6B74" w:rsidP="00E23330">
      <w:pPr>
        <w:jc w:val="both"/>
      </w:pPr>
    </w:p>
    <w:p w:rsidR="00B341DE" w:rsidRDefault="00B341DE" w:rsidP="00E23330">
      <w:pPr>
        <w:jc w:val="both"/>
        <w:rPr>
          <w:rtl/>
        </w:rPr>
      </w:pPr>
    </w:p>
    <w:p w:rsidR="00A11683" w:rsidRDefault="00A11683" w:rsidP="00412744">
      <w:pPr>
        <w:spacing w:line="360" w:lineRule="auto"/>
        <w:jc w:val="both"/>
        <w:rPr>
          <w:rtl/>
        </w:rPr>
      </w:pPr>
      <w:r w:rsidRPr="00A11683">
        <w:rPr>
          <w:rFonts w:hint="cs"/>
          <w:b/>
          <w:bCs/>
          <w:rtl/>
        </w:rPr>
        <w:t xml:space="preserve">שיעור </w:t>
      </w:r>
      <w:r w:rsidR="00D56E13">
        <w:rPr>
          <w:rFonts w:hint="cs"/>
          <w:b/>
          <w:bCs/>
          <w:rtl/>
        </w:rPr>
        <w:t>10</w:t>
      </w:r>
      <w:r w:rsidRPr="00A11683">
        <w:rPr>
          <w:rFonts w:hint="cs"/>
          <w:b/>
          <w:bCs/>
          <w:rtl/>
        </w:rPr>
        <w:t>:</w:t>
      </w:r>
      <w:r>
        <w:rPr>
          <w:rFonts w:hint="cs"/>
          <w:b/>
          <w:bCs/>
          <w:rtl/>
        </w:rPr>
        <w:t xml:space="preserve"> </w:t>
      </w:r>
      <w:r w:rsidR="00D56E13">
        <w:rPr>
          <w:rFonts w:hint="cs"/>
          <w:b/>
          <w:bCs/>
          <w:rtl/>
        </w:rPr>
        <w:t>מחשבים</w:t>
      </w:r>
      <w:r w:rsidR="00D674BB">
        <w:rPr>
          <w:rFonts w:hint="cs"/>
          <w:b/>
          <w:bCs/>
          <w:rtl/>
        </w:rPr>
        <w:t xml:space="preserve"> והשפעתם על מדע</w:t>
      </w:r>
      <w:r w:rsidR="00412744">
        <w:rPr>
          <w:rFonts w:hint="cs"/>
          <w:b/>
          <w:bCs/>
          <w:rtl/>
        </w:rPr>
        <w:t>י הטבע</w:t>
      </w:r>
      <w:r w:rsidR="00D56E13">
        <w:rPr>
          <w:rFonts w:hint="cs"/>
          <w:b/>
          <w:bCs/>
          <w:rtl/>
        </w:rPr>
        <w:t xml:space="preserve">: </w:t>
      </w:r>
      <w:r w:rsidRPr="000D0019">
        <w:rPr>
          <w:rFonts w:hint="cs"/>
          <w:rtl/>
        </w:rPr>
        <w:t>הולדתם של מדעים חדשים</w:t>
      </w:r>
      <w:r w:rsidR="000D0019">
        <w:rPr>
          <w:rFonts w:hint="cs"/>
          <w:rtl/>
        </w:rPr>
        <w:t xml:space="preserve">: </w:t>
      </w:r>
      <w:r w:rsidR="00783A19">
        <w:rPr>
          <w:rFonts w:hint="cs"/>
          <w:rtl/>
        </w:rPr>
        <w:t xml:space="preserve">הולדת </w:t>
      </w:r>
      <w:r w:rsidR="00D56E13">
        <w:rPr>
          <w:rFonts w:hint="cs"/>
          <w:rtl/>
        </w:rPr>
        <w:t xml:space="preserve">מדעי המחשב, </w:t>
      </w:r>
      <w:r>
        <w:rPr>
          <w:rFonts w:hint="cs"/>
          <w:rtl/>
        </w:rPr>
        <w:t xml:space="preserve">כאוס, </w:t>
      </w:r>
      <w:proofErr w:type="spellStart"/>
      <w:r>
        <w:rPr>
          <w:rFonts w:hint="cs"/>
          <w:rtl/>
        </w:rPr>
        <w:t>פרקטלים</w:t>
      </w:r>
      <w:proofErr w:type="spellEnd"/>
      <w:r>
        <w:rPr>
          <w:rFonts w:hint="cs"/>
          <w:rtl/>
        </w:rPr>
        <w:t>, מחשבים קוונטיים</w:t>
      </w:r>
      <w:r w:rsidR="000D0019">
        <w:rPr>
          <w:rFonts w:hint="cs"/>
          <w:rtl/>
        </w:rPr>
        <w:t xml:space="preserve">, </w:t>
      </w:r>
      <w:r w:rsidR="00D674BB">
        <w:rPr>
          <w:rFonts w:hint="cs"/>
          <w:rtl/>
        </w:rPr>
        <w:t>מדעי המחשב וסוגיית האינטליגנציה המלאכותית</w:t>
      </w:r>
      <w:r w:rsidR="00783A19">
        <w:rPr>
          <w:rFonts w:hint="cs"/>
          <w:rtl/>
        </w:rPr>
        <w:t>, מדעי המחשב ופיזיקה</w:t>
      </w:r>
      <w:r>
        <w:rPr>
          <w:rFonts w:hint="cs"/>
          <w:rtl/>
        </w:rPr>
        <w:t xml:space="preserve"> </w:t>
      </w:r>
    </w:p>
    <w:p w:rsidR="00E23330" w:rsidRDefault="00E23330" w:rsidP="009574C8">
      <w:pPr>
        <w:spacing w:line="360" w:lineRule="auto"/>
        <w:jc w:val="both"/>
        <w:rPr>
          <w:rtl/>
        </w:rPr>
      </w:pPr>
    </w:p>
    <w:p w:rsidR="00E23330" w:rsidRDefault="00405781" w:rsidP="00E23330">
      <w:pPr>
        <w:jc w:val="both"/>
        <w:rPr>
          <w:rtl/>
        </w:rPr>
      </w:pPr>
      <w:r>
        <w:rPr>
          <w:rFonts w:hint="cs"/>
          <w:rtl/>
        </w:rPr>
        <w:t>רשימת קריאה:</w:t>
      </w:r>
    </w:p>
    <w:p w:rsidR="00405781" w:rsidRDefault="00405781" w:rsidP="00E23330">
      <w:pPr>
        <w:jc w:val="both"/>
        <w:rPr>
          <w:rtl/>
        </w:rPr>
      </w:pPr>
    </w:p>
    <w:p w:rsidR="00D674BB" w:rsidRDefault="00B341DE" w:rsidP="00DC0DBD">
      <w:pPr>
        <w:spacing w:line="360" w:lineRule="auto"/>
        <w:jc w:val="both"/>
        <w:rPr>
          <w:rtl/>
        </w:rPr>
      </w:pPr>
      <w:r>
        <w:rPr>
          <w:rFonts w:hint="cs"/>
          <w:rtl/>
        </w:rPr>
        <w:t>ג. גליק, כאוס, מדע חדש נוצר, מעריב, 1991</w:t>
      </w:r>
    </w:p>
    <w:p w:rsidR="00862E61" w:rsidRDefault="00862E61" w:rsidP="00DC0DBD">
      <w:pPr>
        <w:spacing w:line="360" w:lineRule="auto"/>
        <w:jc w:val="both"/>
        <w:rPr>
          <w:rtl/>
        </w:rPr>
      </w:pPr>
      <w:r>
        <w:rPr>
          <w:rFonts w:hint="cs"/>
          <w:rtl/>
        </w:rPr>
        <w:t xml:space="preserve">ר. </w:t>
      </w:r>
      <w:proofErr w:type="spellStart"/>
      <w:r>
        <w:rPr>
          <w:rFonts w:hint="cs"/>
          <w:rtl/>
        </w:rPr>
        <w:t>קורצוויל</w:t>
      </w:r>
      <w:proofErr w:type="spellEnd"/>
      <w:r>
        <w:rPr>
          <w:rFonts w:hint="cs"/>
          <w:rtl/>
        </w:rPr>
        <w:t>, עידן המכונות החושבות, כנרת, 1999</w:t>
      </w:r>
    </w:p>
    <w:p w:rsidR="00C2471E" w:rsidRDefault="00C2471E" w:rsidP="00C2471E">
      <w:pPr>
        <w:widowControl w:val="0"/>
        <w:suppressAutoHyphens/>
        <w:bidi w:val="0"/>
        <w:spacing w:line="360" w:lineRule="auto"/>
        <w:textAlignment w:val="baseline"/>
        <w:rPr>
          <w:rFonts w:cs="David"/>
        </w:rPr>
      </w:pPr>
      <w:proofErr w:type="spellStart"/>
      <w:r>
        <w:rPr>
          <w:rFonts w:cs="David"/>
        </w:rPr>
        <w:t>J.Cohen</w:t>
      </w:r>
      <w:proofErr w:type="spellEnd"/>
      <w:r>
        <w:rPr>
          <w:rFonts w:cs="David"/>
        </w:rPr>
        <w:t xml:space="preserve">, Human robots in </w:t>
      </w:r>
      <w:proofErr w:type="spellStart"/>
      <w:r>
        <w:rPr>
          <w:rFonts w:cs="David"/>
        </w:rPr>
        <w:t>myth</w:t>
      </w:r>
      <w:proofErr w:type="spellEnd"/>
      <w:r>
        <w:rPr>
          <w:rFonts w:cs="David"/>
        </w:rPr>
        <w:t xml:space="preserve"> and science, Allen and Unwin, 1966</w:t>
      </w:r>
    </w:p>
    <w:p w:rsidR="00DC0DBD" w:rsidRDefault="00DC0DBD" w:rsidP="00C2471E">
      <w:pPr>
        <w:widowControl w:val="0"/>
        <w:suppressAutoHyphens/>
        <w:bidi w:val="0"/>
        <w:spacing w:line="360" w:lineRule="auto"/>
        <w:jc w:val="both"/>
        <w:textAlignment w:val="baseline"/>
        <w:rPr>
          <w:rFonts w:cs="David"/>
          <w:lang w:eastAsia="he-IL"/>
        </w:rPr>
      </w:pPr>
      <w:proofErr w:type="spellStart"/>
      <w:r w:rsidRPr="007B0191">
        <w:rPr>
          <w:rFonts w:cs="David"/>
          <w:lang w:eastAsia="he-IL"/>
        </w:rPr>
        <w:t>J.Hertz</w:t>
      </w:r>
      <w:proofErr w:type="spellEnd"/>
      <w:r w:rsidRPr="007B0191">
        <w:rPr>
          <w:rFonts w:cs="David"/>
          <w:lang w:eastAsia="he-IL"/>
        </w:rPr>
        <w:t xml:space="preserve">, </w:t>
      </w:r>
      <w:proofErr w:type="spellStart"/>
      <w:r w:rsidRPr="007B0191">
        <w:rPr>
          <w:rFonts w:cs="David"/>
          <w:lang w:eastAsia="he-IL"/>
        </w:rPr>
        <w:t>A.Krogh</w:t>
      </w:r>
      <w:proofErr w:type="spellEnd"/>
      <w:r w:rsidRPr="007B0191">
        <w:rPr>
          <w:rFonts w:cs="David"/>
          <w:lang w:eastAsia="he-IL"/>
        </w:rPr>
        <w:t xml:space="preserve">, </w:t>
      </w:r>
      <w:proofErr w:type="spellStart"/>
      <w:r w:rsidRPr="007B0191">
        <w:rPr>
          <w:rFonts w:cs="David"/>
          <w:lang w:eastAsia="he-IL"/>
        </w:rPr>
        <w:t>R.G.Palmer</w:t>
      </w:r>
      <w:proofErr w:type="spellEnd"/>
      <w:r w:rsidRPr="007B0191">
        <w:rPr>
          <w:rFonts w:cs="David"/>
          <w:lang w:eastAsia="he-IL"/>
        </w:rPr>
        <w:t xml:space="preserve">, Introduction to the theory of neural computation, </w:t>
      </w:r>
      <w:proofErr w:type="spellStart"/>
      <w:r w:rsidRPr="007B0191">
        <w:rPr>
          <w:rFonts w:cs="David"/>
          <w:lang w:eastAsia="he-IL"/>
        </w:rPr>
        <w:t>Persus</w:t>
      </w:r>
      <w:proofErr w:type="spellEnd"/>
      <w:r w:rsidRPr="007B0191">
        <w:rPr>
          <w:rFonts w:cs="David"/>
          <w:lang w:eastAsia="he-IL"/>
        </w:rPr>
        <w:t>, Cambridge 1991</w:t>
      </w:r>
    </w:p>
    <w:p w:rsidR="00DC0DBD" w:rsidRPr="0084532F" w:rsidRDefault="00DC0DBD" w:rsidP="00DC0DBD">
      <w:pPr>
        <w:widowControl w:val="0"/>
        <w:suppressAutoHyphens/>
        <w:bidi w:val="0"/>
        <w:spacing w:line="360" w:lineRule="auto"/>
        <w:textAlignment w:val="baseline"/>
        <w:rPr>
          <w:rFonts w:cs="David"/>
        </w:rPr>
      </w:pPr>
      <w:proofErr w:type="spellStart"/>
      <w:r>
        <w:rPr>
          <w:rFonts w:cs="David"/>
        </w:rPr>
        <w:t>H.O.Peitgen</w:t>
      </w:r>
      <w:proofErr w:type="gramStart"/>
      <w:r>
        <w:rPr>
          <w:rFonts w:cs="David"/>
        </w:rPr>
        <w:t>,P.H.Richter</w:t>
      </w:r>
      <w:proofErr w:type="spellEnd"/>
      <w:proofErr w:type="gramEnd"/>
      <w:r>
        <w:rPr>
          <w:rFonts w:cs="David"/>
        </w:rPr>
        <w:t>, The beauty of fractals, images of complex dynamical systems, Springer-</w:t>
      </w:r>
      <w:proofErr w:type="spellStart"/>
      <w:r>
        <w:rPr>
          <w:rFonts w:cs="David"/>
        </w:rPr>
        <w:t>Verlag</w:t>
      </w:r>
      <w:proofErr w:type="spellEnd"/>
      <w:r>
        <w:rPr>
          <w:rFonts w:cs="David"/>
        </w:rPr>
        <w:t>, 1986</w:t>
      </w:r>
    </w:p>
    <w:p w:rsidR="00DC0DBD" w:rsidRPr="00B63D16" w:rsidRDefault="00DC0DBD" w:rsidP="00B63D16">
      <w:pPr>
        <w:widowControl w:val="0"/>
        <w:suppressAutoHyphens/>
        <w:bidi w:val="0"/>
        <w:spacing w:line="360" w:lineRule="auto"/>
        <w:textAlignment w:val="baseline"/>
        <w:rPr>
          <w:rFonts w:cs="David"/>
          <w:rtl/>
        </w:rPr>
      </w:pPr>
      <w:proofErr w:type="spellStart"/>
      <w:r w:rsidRPr="0084532F">
        <w:rPr>
          <w:rFonts w:cs="David"/>
        </w:rPr>
        <w:t>I.Prigogine</w:t>
      </w:r>
      <w:proofErr w:type="spellEnd"/>
      <w:r w:rsidRPr="0084532F">
        <w:rPr>
          <w:rFonts w:cs="David"/>
        </w:rPr>
        <w:t xml:space="preserve">, </w:t>
      </w:r>
      <w:proofErr w:type="spellStart"/>
      <w:r w:rsidRPr="0084532F">
        <w:rPr>
          <w:rFonts w:cs="David"/>
        </w:rPr>
        <w:t>I.Stengers</w:t>
      </w:r>
      <w:proofErr w:type="spellEnd"/>
      <w:r w:rsidRPr="0084532F">
        <w:rPr>
          <w:rFonts w:cs="David"/>
        </w:rPr>
        <w:t>, Order out of Chaos, man's new dialogue with nature, Book 2: The science of complexity, p 103-213, Bantam Books, 1984</w:t>
      </w:r>
    </w:p>
    <w:p w:rsidR="00D674BB" w:rsidRDefault="00D674BB" w:rsidP="00E23330">
      <w:pPr>
        <w:jc w:val="both"/>
        <w:rPr>
          <w:rtl/>
        </w:rPr>
      </w:pPr>
    </w:p>
    <w:p w:rsidR="00E23330" w:rsidRDefault="00E23330" w:rsidP="00E23330">
      <w:pPr>
        <w:jc w:val="both"/>
        <w:rPr>
          <w:rtl/>
        </w:rPr>
      </w:pPr>
    </w:p>
    <w:p w:rsidR="00E23330" w:rsidRDefault="00190747" w:rsidP="00E23330">
      <w:pPr>
        <w:jc w:val="both"/>
        <w:rPr>
          <w:b/>
          <w:bCs/>
          <w:rtl/>
        </w:rPr>
      </w:pPr>
      <w:r>
        <w:rPr>
          <w:rFonts w:hint="cs"/>
          <w:b/>
          <w:bCs/>
          <w:rtl/>
        </w:rPr>
        <w:t>סוציולוגיה חדשה</w:t>
      </w:r>
    </w:p>
    <w:p w:rsidR="000D0019" w:rsidRPr="000D0019" w:rsidRDefault="000D0019" w:rsidP="00E23330">
      <w:pPr>
        <w:jc w:val="both"/>
        <w:rPr>
          <w:b/>
          <w:bCs/>
          <w:rtl/>
        </w:rPr>
      </w:pPr>
    </w:p>
    <w:p w:rsidR="002475CA" w:rsidRDefault="00E23330" w:rsidP="00B341DE">
      <w:pPr>
        <w:spacing w:line="360" w:lineRule="auto"/>
        <w:jc w:val="both"/>
        <w:rPr>
          <w:rtl/>
        </w:rPr>
      </w:pPr>
      <w:r w:rsidRPr="00A11683">
        <w:rPr>
          <w:rFonts w:hint="cs"/>
          <w:b/>
          <w:bCs/>
          <w:rtl/>
        </w:rPr>
        <w:t xml:space="preserve">שיעור </w:t>
      </w:r>
      <w:r w:rsidR="00D56E13">
        <w:rPr>
          <w:rFonts w:hint="cs"/>
          <w:b/>
          <w:bCs/>
          <w:rtl/>
        </w:rPr>
        <w:t>11</w:t>
      </w:r>
      <w:r w:rsidRPr="00A11683">
        <w:rPr>
          <w:rFonts w:hint="cs"/>
          <w:b/>
          <w:bCs/>
          <w:rtl/>
        </w:rPr>
        <w:t>: הסוציולוגיה החדשה</w:t>
      </w:r>
      <w:r>
        <w:rPr>
          <w:rFonts w:hint="cs"/>
          <w:rtl/>
        </w:rPr>
        <w:t>, מהפיכה מדעית בהתהוות כיום</w:t>
      </w:r>
      <w:r w:rsidR="002475CA">
        <w:rPr>
          <w:rFonts w:hint="cs"/>
          <w:rtl/>
        </w:rPr>
        <w:t xml:space="preserve">, שימוש במודלים פיזיקליים, שימוש בסימולציות, דוגמאות, סוציולוגיה ישנה מול חדשה, האטום החברתי, אינטראקציות לוקליות במקום קורלציות של משתנים  </w:t>
      </w:r>
    </w:p>
    <w:p w:rsidR="002475CA" w:rsidRDefault="002475CA" w:rsidP="00E23330">
      <w:pPr>
        <w:jc w:val="both"/>
        <w:rPr>
          <w:rtl/>
        </w:rPr>
      </w:pPr>
    </w:p>
    <w:p w:rsidR="00E23330" w:rsidRDefault="00E23330" w:rsidP="00E23330">
      <w:pPr>
        <w:jc w:val="both"/>
        <w:rPr>
          <w:b/>
          <w:bCs/>
          <w:rtl/>
        </w:rPr>
      </w:pPr>
      <w:r>
        <w:rPr>
          <w:rFonts w:hint="cs"/>
          <w:rtl/>
        </w:rPr>
        <w:t>רשימת קריאה</w:t>
      </w:r>
      <w:r w:rsidR="009D1A5B">
        <w:rPr>
          <w:rFonts w:hint="cs"/>
          <w:rtl/>
        </w:rPr>
        <w:t>:</w:t>
      </w:r>
      <w:r>
        <w:rPr>
          <w:rFonts w:hint="cs"/>
          <w:b/>
          <w:bCs/>
          <w:rtl/>
        </w:rPr>
        <w:t xml:space="preserve"> </w:t>
      </w:r>
    </w:p>
    <w:p w:rsidR="00405781" w:rsidRPr="00E23330" w:rsidRDefault="00405781" w:rsidP="00E23330">
      <w:pPr>
        <w:jc w:val="both"/>
        <w:rPr>
          <w:rtl/>
        </w:rPr>
      </w:pPr>
    </w:p>
    <w:p w:rsidR="00DC0DBD" w:rsidRDefault="009D1A5B" w:rsidP="00DC0DBD">
      <w:pPr>
        <w:spacing w:line="360" w:lineRule="auto"/>
        <w:jc w:val="both"/>
      </w:pPr>
      <w:r>
        <w:rPr>
          <w:rFonts w:hint="cs"/>
          <w:rtl/>
        </w:rPr>
        <w:t xml:space="preserve">מ. </w:t>
      </w:r>
      <w:proofErr w:type="spellStart"/>
      <w:r>
        <w:rPr>
          <w:rFonts w:hint="cs"/>
          <w:rtl/>
        </w:rPr>
        <w:t>ביוקנן</w:t>
      </w:r>
      <w:proofErr w:type="spellEnd"/>
      <w:r>
        <w:rPr>
          <w:rFonts w:hint="cs"/>
          <w:rtl/>
        </w:rPr>
        <w:t xml:space="preserve">, האטום החברתי, </w:t>
      </w:r>
      <w:r w:rsidR="00B341DE">
        <w:rPr>
          <w:rFonts w:hint="cs"/>
          <w:rtl/>
        </w:rPr>
        <w:t>עם עובד, 2007</w:t>
      </w:r>
    </w:p>
    <w:p w:rsidR="00E23330" w:rsidRPr="00DC0DBD" w:rsidRDefault="00DC0DBD" w:rsidP="00DC0DBD">
      <w:pPr>
        <w:widowControl w:val="0"/>
        <w:suppressAutoHyphens/>
        <w:bidi w:val="0"/>
        <w:spacing w:line="360" w:lineRule="auto"/>
        <w:textAlignment w:val="baseline"/>
        <w:rPr>
          <w:rFonts w:cs="David"/>
          <w:rtl/>
        </w:rPr>
      </w:pPr>
      <w:proofErr w:type="spellStart"/>
      <w:r w:rsidRPr="0084532F">
        <w:rPr>
          <w:rFonts w:cs="David"/>
        </w:rPr>
        <w:t>M.Bedau</w:t>
      </w:r>
      <w:proofErr w:type="spellEnd"/>
      <w:r w:rsidRPr="0084532F">
        <w:rPr>
          <w:rFonts w:cs="David"/>
        </w:rPr>
        <w:t xml:space="preserve">, </w:t>
      </w:r>
      <w:proofErr w:type="spellStart"/>
      <w:r w:rsidRPr="0084532F">
        <w:rPr>
          <w:rFonts w:cs="David"/>
        </w:rPr>
        <w:t>P.Humphreys</w:t>
      </w:r>
      <w:proofErr w:type="spellEnd"/>
      <w:r w:rsidRPr="0084532F">
        <w:rPr>
          <w:rFonts w:cs="David"/>
        </w:rPr>
        <w:t xml:space="preserve"> </w:t>
      </w:r>
      <w:proofErr w:type="spellStart"/>
      <w:proofErr w:type="gramStart"/>
      <w:r w:rsidRPr="0084532F">
        <w:rPr>
          <w:rFonts w:cs="David"/>
        </w:rPr>
        <w:t>edt</w:t>
      </w:r>
      <w:proofErr w:type="spellEnd"/>
      <w:proofErr w:type="gramEnd"/>
      <w:r w:rsidRPr="0084532F">
        <w:rPr>
          <w:rFonts w:cs="David"/>
        </w:rPr>
        <w:t>. Emergence: Contemporary Readings in Philosophy and Science, Introduction: Philosophical perspectives on emergence, p. 7-19, Chapter 2</w:t>
      </w:r>
      <w:proofErr w:type="gramStart"/>
      <w:r w:rsidRPr="0084532F">
        <w:rPr>
          <w:rFonts w:cs="David"/>
        </w:rPr>
        <w:t>:On</w:t>
      </w:r>
      <w:proofErr w:type="gramEnd"/>
      <w:r w:rsidRPr="0084532F">
        <w:rPr>
          <w:rFonts w:cs="David"/>
        </w:rPr>
        <w:t xml:space="preserve"> th</w:t>
      </w:r>
      <w:r>
        <w:rPr>
          <w:rFonts w:cs="David"/>
        </w:rPr>
        <w:t>e</w:t>
      </w:r>
      <w:r w:rsidRPr="0084532F">
        <w:rPr>
          <w:rFonts w:cs="David"/>
        </w:rPr>
        <w:t xml:space="preserve"> idea of emergence, p. 61-69, Chapter 6: How properties emerge, p. 111-127, Bradford Book, 2008</w:t>
      </w:r>
    </w:p>
    <w:p w:rsidR="00DC0DBD" w:rsidRPr="0084532F" w:rsidRDefault="00DC0DBD" w:rsidP="00DC0DBD">
      <w:pPr>
        <w:widowControl w:val="0"/>
        <w:suppressAutoHyphens/>
        <w:bidi w:val="0"/>
        <w:spacing w:line="360" w:lineRule="auto"/>
        <w:textAlignment w:val="baseline"/>
        <w:rPr>
          <w:rFonts w:cs="David"/>
        </w:rPr>
      </w:pPr>
      <w:r w:rsidRPr="0084532F">
        <w:rPr>
          <w:rFonts w:cs="David"/>
        </w:rPr>
        <w:t xml:space="preserve">R.B. Laughlin, A different universe, </w:t>
      </w:r>
      <w:proofErr w:type="gramStart"/>
      <w:r w:rsidRPr="0084532F">
        <w:rPr>
          <w:rFonts w:cs="David"/>
        </w:rPr>
        <w:t>Chapter  13</w:t>
      </w:r>
      <w:proofErr w:type="gramEnd"/>
      <w:r w:rsidRPr="0084532F">
        <w:rPr>
          <w:rFonts w:cs="David"/>
        </w:rPr>
        <w:t>: Principles of life, p. 157-177, Basic Books, 2005</w:t>
      </w:r>
    </w:p>
    <w:p w:rsidR="00DC0DBD" w:rsidRDefault="00DC0DBD" w:rsidP="00DC0DBD">
      <w:pPr>
        <w:widowControl w:val="0"/>
        <w:suppressAutoHyphens/>
        <w:bidi w:val="0"/>
        <w:spacing w:line="360" w:lineRule="auto"/>
        <w:textAlignment w:val="baseline"/>
        <w:rPr>
          <w:rFonts w:cs="David"/>
        </w:rPr>
      </w:pPr>
      <w:proofErr w:type="spellStart"/>
      <w:r w:rsidRPr="00EC2750">
        <w:rPr>
          <w:rFonts w:cs="David"/>
        </w:rPr>
        <w:t>S.Johnson</w:t>
      </w:r>
      <w:proofErr w:type="spellEnd"/>
      <w:r w:rsidRPr="00EC2750">
        <w:rPr>
          <w:rFonts w:cs="David"/>
        </w:rPr>
        <w:t>, Emergence, the connected lives of ants, brains, cities and software, Introduction: Here comes everybody, pp 11-29, Part 1: The myth of the ant queen, pp 29-</w:t>
      </w:r>
      <w:r w:rsidRPr="00EC2750">
        <w:rPr>
          <w:rFonts w:cs="David"/>
        </w:rPr>
        <w:lastRenderedPageBreak/>
        <w:t>73, Penguin Books, 2001</w:t>
      </w:r>
    </w:p>
    <w:p w:rsidR="00190747" w:rsidRPr="00DC0DBD" w:rsidRDefault="00190747" w:rsidP="00994930">
      <w:pPr>
        <w:jc w:val="both"/>
        <w:rPr>
          <w:rtl/>
        </w:rPr>
      </w:pPr>
    </w:p>
    <w:p w:rsidR="000D0019" w:rsidRDefault="00190747" w:rsidP="00994930">
      <w:pPr>
        <w:jc w:val="both"/>
        <w:rPr>
          <w:b/>
          <w:bCs/>
          <w:rtl/>
        </w:rPr>
      </w:pPr>
      <w:proofErr w:type="spellStart"/>
      <w:r>
        <w:rPr>
          <w:rFonts w:hint="cs"/>
          <w:b/>
          <w:bCs/>
          <w:rtl/>
        </w:rPr>
        <w:t>ביואינפורמאטיקה</w:t>
      </w:r>
      <w:proofErr w:type="spellEnd"/>
    </w:p>
    <w:p w:rsidR="00D674BB" w:rsidRDefault="00D674BB" w:rsidP="00994930">
      <w:pPr>
        <w:jc w:val="both"/>
        <w:rPr>
          <w:rtl/>
        </w:rPr>
      </w:pPr>
    </w:p>
    <w:p w:rsidR="00E23330" w:rsidRDefault="00A11683" w:rsidP="00B341DE">
      <w:pPr>
        <w:spacing w:line="360" w:lineRule="auto"/>
        <w:jc w:val="both"/>
        <w:rPr>
          <w:rtl/>
        </w:rPr>
      </w:pPr>
      <w:r w:rsidRPr="00A11683">
        <w:rPr>
          <w:rFonts w:hint="cs"/>
          <w:b/>
          <w:bCs/>
          <w:rtl/>
        </w:rPr>
        <w:t xml:space="preserve">שיעור </w:t>
      </w:r>
      <w:r w:rsidR="00D56E13">
        <w:rPr>
          <w:rFonts w:hint="cs"/>
          <w:b/>
          <w:bCs/>
          <w:rtl/>
        </w:rPr>
        <w:t>12</w:t>
      </w:r>
      <w:r w:rsidRPr="00A11683">
        <w:rPr>
          <w:rFonts w:hint="cs"/>
          <w:b/>
          <w:bCs/>
          <w:rtl/>
        </w:rPr>
        <w:t xml:space="preserve">: </w:t>
      </w:r>
      <w:proofErr w:type="spellStart"/>
      <w:r w:rsidRPr="00A11683">
        <w:rPr>
          <w:rFonts w:hint="cs"/>
          <w:b/>
          <w:bCs/>
          <w:rtl/>
        </w:rPr>
        <w:t>ביואינפורמטיקה</w:t>
      </w:r>
      <w:proofErr w:type="spellEnd"/>
      <w:r>
        <w:rPr>
          <w:rFonts w:hint="cs"/>
          <w:rtl/>
        </w:rPr>
        <w:t>: מדע חדש</w:t>
      </w:r>
      <w:r w:rsidR="00D674BB">
        <w:rPr>
          <w:rFonts w:hint="cs"/>
          <w:rtl/>
        </w:rPr>
        <w:t>, הבנה של הטבע, הנדסה גנטית, השפעה על מבנה הגנום האנושי, מבנה הגנום מסביבנו</w:t>
      </w:r>
      <w:r>
        <w:rPr>
          <w:rFonts w:hint="cs"/>
          <w:rtl/>
        </w:rPr>
        <w:t xml:space="preserve"> </w:t>
      </w:r>
    </w:p>
    <w:p w:rsidR="00E23330" w:rsidRDefault="00E23330" w:rsidP="00994930">
      <w:pPr>
        <w:jc w:val="both"/>
        <w:rPr>
          <w:rtl/>
        </w:rPr>
      </w:pPr>
    </w:p>
    <w:p w:rsidR="009574C8" w:rsidRDefault="009574C8" w:rsidP="00994930">
      <w:pPr>
        <w:jc w:val="both"/>
        <w:rPr>
          <w:rtl/>
        </w:rPr>
      </w:pPr>
      <w:r>
        <w:rPr>
          <w:rFonts w:hint="cs"/>
          <w:rtl/>
        </w:rPr>
        <w:t>רשימת קריאה:</w:t>
      </w:r>
    </w:p>
    <w:p w:rsidR="00E23330" w:rsidRDefault="00E23330" w:rsidP="00994930">
      <w:pPr>
        <w:jc w:val="both"/>
        <w:rPr>
          <w:rtl/>
        </w:rPr>
      </w:pPr>
    </w:p>
    <w:p w:rsidR="003A6D06" w:rsidRDefault="003A6D06" w:rsidP="003A6D06">
      <w:pPr>
        <w:bidi w:val="0"/>
      </w:pPr>
      <w:proofErr w:type="spellStart"/>
      <w:r w:rsidRPr="00552000">
        <w:t>P.Higgs</w:t>
      </w:r>
      <w:proofErr w:type="spellEnd"/>
      <w:r w:rsidRPr="00552000">
        <w:t xml:space="preserve">, </w:t>
      </w:r>
      <w:proofErr w:type="spellStart"/>
      <w:r w:rsidRPr="00552000">
        <w:t>T.Ettwood</w:t>
      </w:r>
      <w:proofErr w:type="spellEnd"/>
      <w:r w:rsidRPr="00552000">
        <w:t>, Bioinformatics and molecular evolution,</w:t>
      </w:r>
      <w:r>
        <w:t xml:space="preserve"> Chapter 1: Introduction: The </w:t>
      </w:r>
      <w:proofErr w:type="spellStart"/>
      <w:r>
        <w:t>revoltion</w:t>
      </w:r>
      <w:proofErr w:type="spellEnd"/>
      <w:r>
        <w:t xml:space="preserve"> in biological information, p 1-12, Chapter 2: </w:t>
      </w:r>
      <w:r w:rsidRPr="00B01419">
        <w:t>Nucleic acids, proteins, and amino acids</w:t>
      </w:r>
      <w:r>
        <w:t xml:space="preserve">, p 12-37, </w:t>
      </w:r>
      <w:r w:rsidRPr="00552000">
        <w:t>Blackwell, 2005</w:t>
      </w:r>
    </w:p>
    <w:p w:rsidR="003A6D06" w:rsidRDefault="003A6D06" w:rsidP="003A6D06">
      <w:pPr>
        <w:bidi w:val="0"/>
        <w:ind w:left="360"/>
      </w:pPr>
    </w:p>
    <w:p w:rsidR="003A6D06" w:rsidRDefault="003A6D06" w:rsidP="003A6D06">
      <w:pPr>
        <w:bidi w:val="0"/>
      </w:pPr>
      <w:proofErr w:type="spellStart"/>
      <w:r>
        <w:t>A.M.Lesk</w:t>
      </w:r>
      <w:proofErr w:type="spellEnd"/>
      <w:r>
        <w:t>, Introduction to bioinformatics, Chapter 2</w:t>
      </w:r>
      <w:proofErr w:type="gramStart"/>
      <w:r>
        <w:t>:Genome</w:t>
      </w:r>
      <w:proofErr w:type="gramEnd"/>
      <w:r>
        <w:t xml:space="preserve"> organization and evolution, p 69-137, Oxford Uni. Press, 2008</w:t>
      </w:r>
    </w:p>
    <w:p w:rsidR="00405781" w:rsidRDefault="00405781" w:rsidP="00994930">
      <w:pPr>
        <w:jc w:val="both"/>
        <w:rPr>
          <w:rtl/>
        </w:rPr>
      </w:pPr>
    </w:p>
    <w:p w:rsidR="00D674BB" w:rsidRDefault="00D674BB" w:rsidP="00994930">
      <w:pPr>
        <w:jc w:val="both"/>
        <w:rPr>
          <w:rtl/>
        </w:rPr>
      </w:pPr>
    </w:p>
    <w:p w:rsidR="00D674BB" w:rsidRDefault="00D674BB" w:rsidP="00994930">
      <w:pPr>
        <w:jc w:val="both"/>
        <w:rPr>
          <w:rtl/>
        </w:rPr>
      </w:pPr>
    </w:p>
    <w:p w:rsidR="00D674BB" w:rsidRDefault="00D674BB" w:rsidP="00994930">
      <w:pPr>
        <w:jc w:val="both"/>
        <w:rPr>
          <w:rtl/>
        </w:rPr>
      </w:pPr>
    </w:p>
    <w:p w:rsidR="00D674BB" w:rsidRDefault="00190747" w:rsidP="00994930">
      <w:pPr>
        <w:jc w:val="both"/>
        <w:rPr>
          <w:rtl/>
        </w:rPr>
      </w:pPr>
      <w:r>
        <w:rPr>
          <w:rFonts w:hint="cs"/>
          <w:b/>
          <w:bCs/>
          <w:rtl/>
        </w:rPr>
        <w:t>רשתות</w:t>
      </w:r>
    </w:p>
    <w:p w:rsidR="00D674BB" w:rsidRDefault="00D674BB" w:rsidP="00994930">
      <w:pPr>
        <w:jc w:val="both"/>
        <w:rPr>
          <w:rtl/>
        </w:rPr>
      </w:pPr>
    </w:p>
    <w:p w:rsidR="00E23330" w:rsidRPr="002475CA" w:rsidRDefault="002475CA" w:rsidP="002D6B74">
      <w:pPr>
        <w:spacing w:line="360" w:lineRule="auto"/>
        <w:jc w:val="both"/>
        <w:rPr>
          <w:rtl/>
        </w:rPr>
      </w:pPr>
      <w:r w:rsidRPr="002D6B74">
        <w:rPr>
          <w:rFonts w:hint="cs"/>
          <w:b/>
          <w:bCs/>
          <w:rtl/>
        </w:rPr>
        <w:t>שיעור 13:</w:t>
      </w:r>
      <w:r w:rsidRPr="002475CA">
        <w:rPr>
          <w:rFonts w:hint="cs"/>
          <w:b/>
          <w:bCs/>
          <w:rtl/>
        </w:rPr>
        <w:t xml:space="preserve"> מדע הרשתות</w:t>
      </w:r>
      <w:r>
        <w:rPr>
          <w:rFonts w:hint="cs"/>
          <w:b/>
          <w:bCs/>
          <w:rtl/>
        </w:rPr>
        <w:t xml:space="preserve">: </w:t>
      </w:r>
      <w:r>
        <w:rPr>
          <w:rFonts w:hint="cs"/>
          <w:rtl/>
        </w:rPr>
        <w:t xml:space="preserve">האינטרנט כמאיץ של מדע הרשתות. הולדת האינטרנט, פרוטוקולים של תקשורת באינטרנט, רשתות חסרות סקלה, </w:t>
      </w:r>
    </w:p>
    <w:p w:rsidR="002475CA" w:rsidRDefault="002475CA" w:rsidP="00994930">
      <w:pPr>
        <w:jc w:val="both"/>
        <w:rPr>
          <w:rtl/>
        </w:rPr>
      </w:pPr>
    </w:p>
    <w:p w:rsidR="00E23330" w:rsidRDefault="00E23330" w:rsidP="00994930">
      <w:pPr>
        <w:jc w:val="both"/>
        <w:rPr>
          <w:rtl/>
        </w:rPr>
      </w:pPr>
    </w:p>
    <w:p w:rsidR="00AD49AC" w:rsidRPr="007D0CFF" w:rsidRDefault="00AD49AC" w:rsidP="00AD49AC">
      <w:pPr>
        <w:spacing w:line="360" w:lineRule="auto"/>
        <w:rPr>
          <w:rFonts w:cs="David"/>
          <w:rtl/>
          <w:lang w:eastAsia="he-IL"/>
        </w:rPr>
      </w:pPr>
      <w:r>
        <w:rPr>
          <w:rFonts w:cs="David"/>
          <w:rtl/>
          <w:lang w:eastAsia="he-IL"/>
        </w:rPr>
        <w:t>רשימת קריאה</w:t>
      </w:r>
      <w:r w:rsidRPr="007D0CFF">
        <w:rPr>
          <w:rFonts w:cs="David"/>
          <w:rtl/>
          <w:lang w:eastAsia="he-IL"/>
        </w:rPr>
        <w:t>:</w:t>
      </w:r>
    </w:p>
    <w:p w:rsidR="00C2471E" w:rsidRPr="00886CCF" w:rsidRDefault="00C2471E" w:rsidP="00C94B49">
      <w:pPr>
        <w:widowControl w:val="0"/>
        <w:suppressAutoHyphens/>
        <w:bidi w:val="0"/>
        <w:spacing w:line="360" w:lineRule="auto"/>
        <w:textAlignment w:val="baseline"/>
        <w:rPr>
          <w:rFonts w:cs="David"/>
        </w:rPr>
      </w:pPr>
      <w:proofErr w:type="spellStart"/>
      <w:r w:rsidRPr="00886CCF">
        <w:rPr>
          <w:rFonts w:cs="David"/>
        </w:rPr>
        <w:t>A.L.Barabasi</w:t>
      </w:r>
      <w:proofErr w:type="spellEnd"/>
      <w:r w:rsidRPr="00886CCF">
        <w:rPr>
          <w:rFonts w:cs="David"/>
        </w:rPr>
        <w:t>, Linked, How everything is connected to everything else, and what it means for business, science, and everyda</w:t>
      </w:r>
      <w:r w:rsidR="00C94B49">
        <w:rPr>
          <w:rFonts w:cs="David"/>
        </w:rPr>
        <w:t>y</w:t>
      </w:r>
      <w:r w:rsidRPr="00886CCF">
        <w:rPr>
          <w:rFonts w:cs="David"/>
        </w:rPr>
        <w:t xml:space="preserve"> life, Chapters 1-5, p 1-65,  Penguin Books 2003</w:t>
      </w:r>
    </w:p>
    <w:p w:rsidR="00C2471E" w:rsidRPr="00886CCF" w:rsidRDefault="00C2471E" w:rsidP="00C2471E">
      <w:pPr>
        <w:widowControl w:val="0"/>
        <w:suppressAutoHyphens/>
        <w:bidi w:val="0"/>
        <w:spacing w:line="360" w:lineRule="auto"/>
        <w:textAlignment w:val="baseline"/>
        <w:rPr>
          <w:rFonts w:cs="David"/>
        </w:rPr>
      </w:pPr>
      <w:proofErr w:type="spellStart"/>
      <w:r w:rsidRPr="00886CCF">
        <w:rPr>
          <w:rFonts w:cs="David"/>
        </w:rPr>
        <w:t>L.C.Freeman</w:t>
      </w:r>
      <w:proofErr w:type="spellEnd"/>
      <w:r>
        <w:rPr>
          <w:rFonts w:cs="David"/>
        </w:rPr>
        <w:t>,</w:t>
      </w:r>
      <w:r w:rsidRPr="00886CCF">
        <w:rPr>
          <w:rFonts w:cs="David"/>
        </w:rPr>
        <w:t xml:space="preserve"> The developm</w:t>
      </w:r>
      <w:r>
        <w:rPr>
          <w:rFonts w:cs="David"/>
        </w:rPr>
        <w:t xml:space="preserve">ent of social network analysis, </w:t>
      </w:r>
      <w:r w:rsidRPr="00886CCF">
        <w:rPr>
          <w:rFonts w:cs="David"/>
        </w:rPr>
        <w:t>Chapter 2: Prehistory:</w:t>
      </w:r>
      <w:r>
        <w:rPr>
          <w:rFonts w:cs="David"/>
        </w:rPr>
        <w:t xml:space="preserve"> </w:t>
      </w:r>
      <w:r w:rsidRPr="00886CCF">
        <w:rPr>
          <w:rFonts w:cs="David"/>
        </w:rPr>
        <w:t xml:space="preserve">The origins of social network ideas and practices, p.10-31, </w:t>
      </w:r>
      <w:proofErr w:type="spellStart"/>
      <w:r w:rsidRPr="00886CCF">
        <w:rPr>
          <w:rFonts w:cs="David"/>
        </w:rPr>
        <w:t>BookSurge</w:t>
      </w:r>
      <w:proofErr w:type="spellEnd"/>
      <w:r w:rsidRPr="00886CCF">
        <w:rPr>
          <w:rFonts w:cs="David"/>
        </w:rPr>
        <w:t>, 2004</w:t>
      </w:r>
    </w:p>
    <w:p w:rsidR="00C2471E" w:rsidRPr="0084532F" w:rsidRDefault="00C2471E" w:rsidP="00C2471E">
      <w:pPr>
        <w:widowControl w:val="0"/>
        <w:suppressAutoHyphens/>
        <w:bidi w:val="0"/>
        <w:spacing w:line="360" w:lineRule="auto"/>
        <w:textAlignment w:val="baseline"/>
        <w:rPr>
          <w:rFonts w:cs="David"/>
        </w:rPr>
      </w:pPr>
      <w:proofErr w:type="spellStart"/>
      <w:r w:rsidRPr="0084532F">
        <w:rPr>
          <w:rFonts w:cs="David"/>
        </w:rPr>
        <w:t>S.Wasserman</w:t>
      </w:r>
      <w:proofErr w:type="spellEnd"/>
      <w:r w:rsidRPr="0084532F">
        <w:rPr>
          <w:rFonts w:cs="David"/>
        </w:rPr>
        <w:t>, K. Faust, Social Network Analysis, Methods and Applications, Chapter 4</w:t>
      </w:r>
      <w:proofErr w:type="gramStart"/>
      <w:r w:rsidRPr="0084532F">
        <w:rPr>
          <w:rFonts w:cs="David"/>
        </w:rPr>
        <w:t>:Graphs</w:t>
      </w:r>
      <w:proofErr w:type="gramEnd"/>
      <w:r w:rsidRPr="0084532F">
        <w:rPr>
          <w:rFonts w:cs="David"/>
        </w:rPr>
        <w:t xml:space="preserve"> and matrices, p.92-150Cambridge </w:t>
      </w:r>
      <w:proofErr w:type="spellStart"/>
      <w:r w:rsidRPr="0084532F">
        <w:rPr>
          <w:rFonts w:cs="David"/>
        </w:rPr>
        <w:t>Uni.Press</w:t>
      </w:r>
      <w:proofErr w:type="spellEnd"/>
      <w:r w:rsidRPr="0084532F">
        <w:rPr>
          <w:rFonts w:cs="David"/>
        </w:rPr>
        <w:t>, 1994</w:t>
      </w:r>
    </w:p>
    <w:p w:rsidR="00C2471E" w:rsidRDefault="00C2471E" w:rsidP="00C2471E">
      <w:pPr>
        <w:widowControl w:val="0"/>
        <w:suppressAutoHyphens/>
        <w:bidi w:val="0"/>
        <w:spacing w:line="360" w:lineRule="auto"/>
        <w:textAlignment w:val="baseline"/>
        <w:rPr>
          <w:rFonts w:cs="David"/>
        </w:rPr>
      </w:pPr>
      <w:r w:rsidRPr="0084532F">
        <w:rPr>
          <w:rFonts w:cs="David"/>
        </w:rPr>
        <w:t>J. Scott, Social Network Analysis, Chapter 4: Points, lines and density, p 63-82, Sage Pub. 1994</w:t>
      </w:r>
    </w:p>
    <w:p w:rsidR="009574C8" w:rsidRPr="00C2471E" w:rsidRDefault="009574C8" w:rsidP="00994930">
      <w:pPr>
        <w:jc w:val="both"/>
        <w:rPr>
          <w:rtl/>
        </w:rPr>
      </w:pPr>
    </w:p>
    <w:p w:rsidR="009574C8" w:rsidRDefault="009574C8" w:rsidP="00994930">
      <w:pPr>
        <w:jc w:val="both"/>
        <w:rPr>
          <w:rtl/>
        </w:rPr>
      </w:pPr>
    </w:p>
    <w:p w:rsidR="008E1EFB" w:rsidRDefault="008E1EFB" w:rsidP="00F027C1">
      <w:pPr>
        <w:rPr>
          <w:rtl/>
        </w:rPr>
      </w:pPr>
    </w:p>
    <w:p w:rsidR="005F381F" w:rsidRDefault="005F381F" w:rsidP="001F4ECA">
      <w:r>
        <w:rPr>
          <w:rFonts w:hint="cs"/>
          <w:rtl/>
        </w:rPr>
        <w:t xml:space="preserve"> </w:t>
      </w:r>
    </w:p>
    <w:sectPr w:rsidR="005F3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David">
    <w:panose1 w:val="00000000000000000000"/>
    <w:charset w:val="B1"/>
    <w:family w:val="auto"/>
    <w:pitch w:val="variable"/>
    <w:sig w:usb0="00000801" w:usb1="00000000" w:usb2="00000000" w:usb3="00000000" w:csb0="00000020"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numFmt w:val="bullet"/>
      <w:lvlText w:val=""/>
      <w:lvlJc w:val="left"/>
      <w:pPr>
        <w:tabs>
          <w:tab w:val="num" w:pos="0"/>
        </w:tabs>
      </w:pPr>
      <w:rPr>
        <w:rFonts w:ascii="Symbol" w:hAnsi="Symbol"/>
        <w:color w:val="auto"/>
      </w:rPr>
    </w:lvl>
    <w:lvl w:ilvl="1">
      <w:numFmt w:val="bullet"/>
      <w:lvlText w:val="◦"/>
      <w:lvlJc w:val="left"/>
      <w:pPr>
        <w:tabs>
          <w:tab w:val="num" w:pos="0"/>
        </w:tabs>
      </w:pPr>
      <w:rPr>
        <w:rFonts w:ascii="OpenSymbol" w:hAnsi="OpenSymbol"/>
      </w:rPr>
    </w:lvl>
    <w:lvl w:ilvl="2">
      <w:numFmt w:val="bullet"/>
      <w:lvlText w:val="▪"/>
      <w:lvlJc w:val="left"/>
      <w:pPr>
        <w:tabs>
          <w:tab w:val="num" w:pos="0"/>
        </w:tabs>
      </w:pPr>
      <w:rPr>
        <w:rFonts w:ascii="OpenSymbol" w:hAnsi="OpenSymbol"/>
      </w:rPr>
    </w:lvl>
    <w:lvl w:ilvl="3">
      <w:numFmt w:val="bullet"/>
      <w:lvlText w:val=""/>
      <w:lvlJc w:val="left"/>
      <w:pPr>
        <w:tabs>
          <w:tab w:val="num" w:pos="0"/>
        </w:tabs>
      </w:pPr>
      <w:rPr>
        <w:rFonts w:ascii="Symbol" w:hAnsi="Symbol"/>
      </w:rPr>
    </w:lvl>
    <w:lvl w:ilvl="4">
      <w:numFmt w:val="bullet"/>
      <w:lvlText w:val="◦"/>
      <w:lvlJc w:val="left"/>
      <w:pPr>
        <w:tabs>
          <w:tab w:val="num" w:pos="0"/>
        </w:tabs>
      </w:pPr>
      <w:rPr>
        <w:rFonts w:ascii="OpenSymbol" w:hAnsi="OpenSymbol"/>
      </w:rPr>
    </w:lvl>
    <w:lvl w:ilvl="5">
      <w:numFmt w:val="bullet"/>
      <w:lvlText w:val="▪"/>
      <w:lvlJc w:val="left"/>
      <w:pPr>
        <w:tabs>
          <w:tab w:val="num" w:pos="0"/>
        </w:tabs>
      </w:pPr>
      <w:rPr>
        <w:rFonts w:ascii="OpenSymbol" w:hAnsi="OpenSymbol"/>
      </w:rPr>
    </w:lvl>
    <w:lvl w:ilvl="6">
      <w:numFmt w:val="bullet"/>
      <w:lvlText w:val=""/>
      <w:lvlJc w:val="left"/>
      <w:pPr>
        <w:tabs>
          <w:tab w:val="num" w:pos="0"/>
        </w:tabs>
      </w:pPr>
      <w:rPr>
        <w:rFonts w:ascii="Symbol" w:hAnsi="Symbol"/>
      </w:rPr>
    </w:lvl>
    <w:lvl w:ilvl="7">
      <w:numFmt w:val="bullet"/>
      <w:lvlText w:val="◦"/>
      <w:lvlJc w:val="left"/>
      <w:pPr>
        <w:tabs>
          <w:tab w:val="num" w:pos="0"/>
        </w:tabs>
      </w:pPr>
      <w:rPr>
        <w:rFonts w:ascii="OpenSymbol" w:hAnsi="OpenSymbol"/>
      </w:rPr>
    </w:lvl>
    <w:lvl w:ilvl="8">
      <w:numFmt w:val="bullet"/>
      <w:lvlText w:val="▪"/>
      <w:lvlJc w:val="left"/>
      <w:pPr>
        <w:tabs>
          <w:tab w:val="num" w:pos="0"/>
        </w:tabs>
      </w:pPr>
      <w:rPr>
        <w:rFonts w:ascii="OpenSymbol" w:hAnsi="OpenSymbol"/>
      </w:rPr>
    </w:lvl>
  </w:abstractNum>
  <w:abstractNum w:abstractNumId="1">
    <w:nsid w:val="00000008"/>
    <w:multiLevelType w:val="multilevel"/>
    <w:tmpl w:val="00000008"/>
    <w:name w:val="WW8Num9"/>
    <w:lvl w:ilvl="0">
      <w:numFmt w:val="bullet"/>
      <w:lvlText w:val=""/>
      <w:lvlJc w:val="left"/>
      <w:pPr>
        <w:tabs>
          <w:tab w:val="num" w:pos="0"/>
        </w:tabs>
      </w:pPr>
      <w:rPr>
        <w:rFonts w:ascii="Symbol" w:hAnsi="Symbol"/>
      </w:rPr>
    </w:lvl>
    <w:lvl w:ilvl="1">
      <w:numFmt w:val="bullet"/>
      <w:lvlText w:val="◦"/>
      <w:lvlJc w:val="left"/>
      <w:pPr>
        <w:tabs>
          <w:tab w:val="num" w:pos="0"/>
        </w:tabs>
      </w:pPr>
      <w:rPr>
        <w:rFonts w:ascii="OpenSymbol" w:hAnsi="OpenSymbol"/>
      </w:rPr>
    </w:lvl>
    <w:lvl w:ilvl="2">
      <w:numFmt w:val="bullet"/>
      <w:lvlText w:val="▪"/>
      <w:lvlJc w:val="left"/>
      <w:pPr>
        <w:tabs>
          <w:tab w:val="num" w:pos="0"/>
        </w:tabs>
      </w:pPr>
      <w:rPr>
        <w:rFonts w:ascii="OpenSymbol" w:hAnsi="OpenSymbol"/>
      </w:rPr>
    </w:lvl>
    <w:lvl w:ilvl="3">
      <w:numFmt w:val="bullet"/>
      <w:lvlText w:val=""/>
      <w:lvlJc w:val="left"/>
      <w:pPr>
        <w:tabs>
          <w:tab w:val="num" w:pos="0"/>
        </w:tabs>
      </w:pPr>
      <w:rPr>
        <w:rFonts w:ascii="Symbol" w:hAnsi="Symbol"/>
      </w:rPr>
    </w:lvl>
    <w:lvl w:ilvl="4">
      <w:numFmt w:val="bullet"/>
      <w:lvlText w:val="◦"/>
      <w:lvlJc w:val="left"/>
      <w:pPr>
        <w:tabs>
          <w:tab w:val="num" w:pos="0"/>
        </w:tabs>
      </w:pPr>
      <w:rPr>
        <w:rFonts w:ascii="OpenSymbol" w:hAnsi="OpenSymbol"/>
      </w:rPr>
    </w:lvl>
    <w:lvl w:ilvl="5">
      <w:numFmt w:val="bullet"/>
      <w:lvlText w:val="▪"/>
      <w:lvlJc w:val="left"/>
      <w:pPr>
        <w:tabs>
          <w:tab w:val="num" w:pos="0"/>
        </w:tabs>
      </w:pPr>
      <w:rPr>
        <w:rFonts w:ascii="OpenSymbol" w:hAnsi="OpenSymbol"/>
      </w:rPr>
    </w:lvl>
    <w:lvl w:ilvl="6">
      <w:numFmt w:val="bullet"/>
      <w:lvlText w:val=""/>
      <w:lvlJc w:val="left"/>
      <w:pPr>
        <w:tabs>
          <w:tab w:val="num" w:pos="0"/>
        </w:tabs>
      </w:pPr>
      <w:rPr>
        <w:rFonts w:ascii="Symbol" w:hAnsi="Symbol"/>
      </w:rPr>
    </w:lvl>
    <w:lvl w:ilvl="7">
      <w:numFmt w:val="bullet"/>
      <w:lvlText w:val="◦"/>
      <w:lvlJc w:val="left"/>
      <w:pPr>
        <w:tabs>
          <w:tab w:val="num" w:pos="0"/>
        </w:tabs>
      </w:pPr>
      <w:rPr>
        <w:rFonts w:ascii="OpenSymbol" w:hAnsi="OpenSymbol"/>
      </w:rPr>
    </w:lvl>
    <w:lvl w:ilvl="8">
      <w:numFmt w:val="bullet"/>
      <w:lvlText w:val="▪"/>
      <w:lvlJc w:val="left"/>
      <w:pPr>
        <w:tabs>
          <w:tab w:val="num" w:pos="0"/>
        </w:tabs>
      </w:pPr>
      <w:rPr>
        <w:rFonts w:ascii="OpenSymbol" w:hAnsi="OpenSymbol"/>
      </w:rPr>
    </w:lvl>
  </w:abstractNum>
  <w:abstractNum w:abstractNumId="2">
    <w:nsid w:val="1B6E0D2C"/>
    <w:multiLevelType w:val="hybridMultilevel"/>
    <w:tmpl w:val="D2B64FE6"/>
    <w:lvl w:ilvl="0" w:tplc="86B653BE">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F304B"/>
    <w:multiLevelType w:val="hybridMultilevel"/>
    <w:tmpl w:val="C3D6A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4D83C8F"/>
    <w:multiLevelType w:val="hybridMultilevel"/>
    <w:tmpl w:val="DFA08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4026F8D"/>
    <w:multiLevelType w:val="hybridMultilevel"/>
    <w:tmpl w:val="21FAC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9700503"/>
    <w:multiLevelType w:val="hybridMultilevel"/>
    <w:tmpl w:val="B15483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930"/>
    <w:rsid w:val="00031D21"/>
    <w:rsid w:val="000A75E0"/>
    <w:rsid w:val="000D0019"/>
    <w:rsid w:val="00166ACD"/>
    <w:rsid w:val="00190747"/>
    <w:rsid w:val="001F4ECA"/>
    <w:rsid w:val="001F6BDA"/>
    <w:rsid w:val="002475CA"/>
    <w:rsid w:val="002A7FD0"/>
    <w:rsid w:val="002D6B74"/>
    <w:rsid w:val="00321C7B"/>
    <w:rsid w:val="003A6D06"/>
    <w:rsid w:val="00405781"/>
    <w:rsid w:val="00412744"/>
    <w:rsid w:val="004A2BCD"/>
    <w:rsid w:val="0050361E"/>
    <w:rsid w:val="00525FE4"/>
    <w:rsid w:val="005F381F"/>
    <w:rsid w:val="005F5E0B"/>
    <w:rsid w:val="00783A19"/>
    <w:rsid w:val="007B167F"/>
    <w:rsid w:val="00862E61"/>
    <w:rsid w:val="008E1EFB"/>
    <w:rsid w:val="008E4473"/>
    <w:rsid w:val="009574C8"/>
    <w:rsid w:val="00994930"/>
    <w:rsid w:val="009D1A5B"/>
    <w:rsid w:val="00A0594B"/>
    <w:rsid w:val="00A11683"/>
    <w:rsid w:val="00AD49AC"/>
    <w:rsid w:val="00B341DE"/>
    <w:rsid w:val="00B63D16"/>
    <w:rsid w:val="00B645ED"/>
    <w:rsid w:val="00B94CD1"/>
    <w:rsid w:val="00C2471E"/>
    <w:rsid w:val="00C94B49"/>
    <w:rsid w:val="00CD2C91"/>
    <w:rsid w:val="00D13B6F"/>
    <w:rsid w:val="00D56E13"/>
    <w:rsid w:val="00D674BB"/>
    <w:rsid w:val="00DB0F54"/>
    <w:rsid w:val="00DC0DBD"/>
    <w:rsid w:val="00E14FC2"/>
    <w:rsid w:val="00E23330"/>
    <w:rsid w:val="00E46587"/>
    <w:rsid w:val="00EE6CA6"/>
    <w:rsid w:val="00F027C1"/>
    <w:rsid w:val="00F2274C"/>
    <w:rsid w:val="00F90B17"/>
    <w:rsid w:val="00FC402B"/>
    <w:rsid w:val="00FF46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30"/>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274C"/>
    <w:pPr>
      <w:keepNext/>
      <w:keepLines/>
      <w:spacing w:before="240" w:line="252"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כותרת 11"/>
    <w:basedOn w:val="Normal"/>
    <w:next w:val="Normal"/>
    <w:uiPriority w:val="9"/>
    <w:semiHidden/>
    <w:qFormat/>
    <w:rsid w:val="00F2274C"/>
    <w:pPr>
      <w:keepNext/>
      <w:keepLines/>
      <w:spacing w:before="480" w:line="276" w:lineRule="auto"/>
      <w:outlineLvl w:val="0"/>
    </w:pPr>
    <w:rPr>
      <w:rFonts w:ascii="Cambria" w:hAnsi="Cambria"/>
      <w:b/>
      <w:bCs/>
      <w:color w:val="365F91"/>
      <w:sz w:val="28"/>
      <w:szCs w:val="28"/>
    </w:rPr>
  </w:style>
  <w:style w:type="paragraph" w:customStyle="1" w:styleId="1">
    <w:name w:val="פיסקת רשימה1"/>
    <w:basedOn w:val="Normal"/>
    <w:next w:val="ListParagraph"/>
    <w:uiPriority w:val="34"/>
    <w:semiHidden/>
    <w:qFormat/>
    <w:rsid w:val="00F2274C"/>
    <w:pPr>
      <w:spacing w:after="200" w:line="276" w:lineRule="auto"/>
      <w:ind w:left="720"/>
      <w:contextualSpacing/>
    </w:pPr>
  </w:style>
  <w:style w:type="paragraph" w:styleId="ListParagraph">
    <w:name w:val="List Paragraph"/>
    <w:basedOn w:val="Normal"/>
    <w:uiPriority w:val="34"/>
    <w:qFormat/>
    <w:rsid w:val="00F2274C"/>
    <w:pPr>
      <w:spacing w:after="160" w:line="252"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2274C"/>
    <w:rPr>
      <w:rFonts w:ascii="Cambria" w:eastAsia="Times New Roman" w:hAnsi="Cambria" w:cs="Times New Roman"/>
      <w:b/>
      <w:bCs/>
      <w:color w:val="365F91"/>
      <w:sz w:val="28"/>
      <w:szCs w:val="28"/>
    </w:rPr>
  </w:style>
  <w:style w:type="paragraph" w:customStyle="1" w:styleId="Standard">
    <w:name w:val="Standard"/>
    <w:uiPriority w:val="99"/>
    <w:rsid w:val="00994930"/>
    <w:pPr>
      <w:widowControl w:val="0"/>
      <w:suppressAutoHyphens/>
      <w:autoSpaceDN w:val="0"/>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930"/>
    <w:pPr>
      <w:bidi/>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2274C"/>
    <w:pPr>
      <w:keepNext/>
      <w:keepLines/>
      <w:spacing w:before="240" w:line="252"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כותרת 11"/>
    <w:basedOn w:val="Normal"/>
    <w:next w:val="Normal"/>
    <w:uiPriority w:val="9"/>
    <w:semiHidden/>
    <w:qFormat/>
    <w:rsid w:val="00F2274C"/>
    <w:pPr>
      <w:keepNext/>
      <w:keepLines/>
      <w:spacing w:before="480" w:line="276" w:lineRule="auto"/>
      <w:outlineLvl w:val="0"/>
    </w:pPr>
    <w:rPr>
      <w:rFonts w:ascii="Cambria" w:hAnsi="Cambria"/>
      <w:b/>
      <w:bCs/>
      <w:color w:val="365F91"/>
      <w:sz w:val="28"/>
      <w:szCs w:val="28"/>
    </w:rPr>
  </w:style>
  <w:style w:type="paragraph" w:customStyle="1" w:styleId="1">
    <w:name w:val="פיסקת רשימה1"/>
    <w:basedOn w:val="Normal"/>
    <w:next w:val="ListParagraph"/>
    <w:uiPriority w:val="34"/>
    <w:semiHidden/>
    <w:qFormat/>
    <w:rsid w:val="00F2274C"/>
    <w:pPr>
      <w:spacing w:after="200" w:line="276" w:lineRule="auto"/>
      <w:ind w:left="720"/>
      <w:contextualSpacing/>
    </w:pPr>
  </w:style>
  <w:style w:type="paragraph" w:styleId="ListParagraph">
    <w:name w:val="List Paragraph"/>
    <w:basedOn w:val="Normal"/>
    <w:uiPriority w:val="34"/>
    <w:qFormat/>
    <w:rsid w:val="00F2274C"/>
    <w:pPr>
      <w:spacing w:after="160" w:line="252"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F2274C"/>
    <w:rPr>
      <w:rFonts w:ascii="Cambria" w:eastAsia="Times New Roman" w:hAnsi="Cambria" w:cs="Times New Roman"/>
      <w:b/>
      <w:bCs/>
      <w:color w:val="365F91"/>
      <w:sz w:val="28"/>
      <w:szCs w:val="28"/>
    </w:rPr>
  </w:style>
  <w:style w:type="paragraph" w:customStyle="1" w:styleId="Standard">
    <w:name w:val="Standard"/>
    <w:uiPriority w:val="99"/>
    <w:rsid w:val="00994930"/>
    <w:pPr>
      <w:widowControl w:val="0"/>
      <w:suppressAutoHyphens/>
      <w:autoSpaceDN w:val="0"/>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6</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Unknown User</cp:lastModifiedBy>
  <cp:revision>15</cp:revision>
  <dcterms:created xsi:type="dcterms:W3CDTF">2015-10-31T10:53:00Z</dcterms:created>
  <dcterms:modified xsi:type="dcterms:W3CDTF">2015-11-01T11:59:00Z</dcterms:modified>
</cp:coreProperties>
</file>