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80" w:rsidRDefault="004C0880" w:rsidP="004C0880">
      <w:pPr>
        <w:spacing w:after="0" w:line="360" w:lineRule="auto"/>
        <w:jc w:val="both"/>
        <w:rPr>
          <w:rFonts w:cs="Arial" w:hint="cs"/>
          <w:sz w:val="24"/>
          <w:szCs w:val="24"/>
          <w:rtl/>
        </w:rPr>
      </w:pPr>
    </w:p>
    <w:p w:rsidR="004C0880" w:rsidRPr="004C0880" w:rsidRDefault="004C0880" w:rsidP="004C088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34F2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הקורס: </w:t>
      </w:r>
      <w:r w:rsidRPr="00034F2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אמנות ישראלית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מקום המדינה ועד היום</w:t>
      </w:r>
    </w:p>
    <w:p w:rsidR="004C0880" w:rsidRPr="00034F26" w:rsidRDefault="004C0880" w:rsidP="004C088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34F2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שם המרצה: </w:t>
      </w:r>
      <w:r w:rsidRPr="00034F26">
        <w:rPr>
          <w:rFonts w:asciiTheme="minorBidi" w:hAnsiTheme="minorBidi" w:hint="cs"/>
          <w:sz w:val="24"/>
          <w:szCs w:val="24"/>
          <w:rtl/>
        </w:rPr>
        <w:t xml:space="preserve"> ד"ר רונית שטיינברג </w:t>
      </w:r>
    </w:p>
    <w:p w:rsidR="004C0880" w:rsidRPr="00034F26" w:rsidRDefault="004C0880" w:rsidP="004C088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34F2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הקורס: </w:t>
      </w:r>
      <w:r w:rsidRPr="00034F26">
        <w:rPr>
          <w:rFonts w:ascii="Arial" w:hAnsi="Arial" w:cs="Arial" w:hint="cs"/>
          <w:sz w:val="24"/>
          <w:szCs w:val="24"/>
          <w:rtl/>
        </w:rPr>
        <w:t xml:space="preserve"> </w:t>
      </w:r>
      <w:r w:rsidR="00147E12">
        <w:rPr>
          <w:rFonts w:asciiTheme="minorBidi" w:hAnsiTheme="minorBidi" w:hint="cs"/>
          <w:sz w:val="24"/>
          <w:szCs w:val="24"/>
          <w:rtl/>
        </w:rPr>
        <w:t>1 נ"ז</w:t>
      </w:r>
    </w:p>
    <w:p w:rsidR="004C0880" w:rsidRPr="00034F26" w:rsidRDefault="004C0880" w:rsidP="004C088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34F26">
        <w:rPr>
          <w:rFonts w:asciiTheme="minorBidi" w:hAnsiTheme="minorBidi"/>
          <w:b/>
          <w:bCs/>
          <w:sz w:val="24"/>
          <w:szCs w:val="24"/>
          <w:u w:val="single"/>
          <w:rtl/>
        </w:rPr>
        <w:t>סוג הקורס:</w:t>
      </w:r>
      <w:r w:rsidRPr="00034F26">
        <w:rPr>
          <w:rFonts w:asciiTheme="minorBidi" w:hAnsiTheme="minorBidi"/>
          <w:sz w:val="24"/>
          <w:szCs w:val="24"/>
          <w:rtl/>
        </w:rPr>
        <w:t xml:space="preserve"> </w:t>
      </w:r>
      <w:r w:rsidRPr="00034F26">
        <w:rPr>
          <w:rFonts w:asciiTheme="minorBidi" w:hAnsiTheme="minorBidi" w:hint="cs"/>
          <w:sz w:val="24"/>
          <w:szCs w:val="24"/>
          <w:rtl/>
        </w:rPr>
        <w:t xml:space="preserve">שיעור שנתי </w:t>
      </w:r>
    </w:p>
    <w:p w:rsidR="004C0880" w:rsidRPr="00034F26" w:rsidRDefault="004C0880" w:rsidP="004C0880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034F26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תמצית הקורס ומטרותיו</w:t>
      </w:r>
      <w:r w:rsidRPr="00034F26">
        <w:rPr>
          <w:rFonts w:asciiTheme="minorBidi" w:hAnsiTheme="minorBidi"/>
          <w:b/>
          <w:bCs/>
          <w:sz w:val="24"/>
          <w:szCs w:val="24"/>
          <w:u w:val="single"/>
          <w:rtl/>
        </w:rPr>
        <w:t>:</w:t>
      </w:r>
      <w:r w:rsidRPr="00034F26">
        <w:rPr>
          <w:rFonts w:asciiTheme="minorBidi" w:hAnsiTheme="minorBidi"/>
          <w:sz w:val="24"/>
          <w:szCs w:val="24"/>
          <w:rtl/>
        </w:rPr>
        <w:t xml:space="preserve"> </w:t>
      </w:r>
    </w:p>
    <w:p w:rsidR="002D12F5" w:rsidRPr="002D12F5" w:rsidRDefault="002D12F5" w:rsidP="002D12F5">
      <w:pPr>
        <w:spacing w:line="360" w:lineRule="auto"/>
        <w:rPr>
          <w:sz w:val="24"/>
          <w:szCs w:val="24"/>
        </w:rPr>
      </w:pPr>
      <w:r w:rsidRPr="002D12F5">
        <w:rPr>
          <w:rFonts w:cs="Arial" w:hint="cs"/>
          <w:sz w:val="24"/>
          <w:szCs w:val="24"/>
          <w:rtl/>
        </w:rPr>
        <w:t>הקורס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יעסוק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באמנות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החזותית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אשר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נוצרה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והוצגה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בארץ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מאז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קום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המדינה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ועד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ימינו</w:t>
      </w:r>
      <w:r w:rsidRPr="002D12F5">
        <w:rPr>
          <w:rFonts w:cs="Arial"/>
          <w:sz w:val="24"/>
          <w:szCs w:val="24"/>
          <w:rtl/>
        </w:rPr>
        <w:t xml:space="preserve">. </w:t>
      </w:r>
      <w:r w:rsidRPr="002D12F5">
        <w:rPr>
          <w:rFonts w:cs="Arial" w:hint="cs"/>
          <w:sz w:val="24"/>
          <w:szCs w:val="24"/>
          <w:rtl/>
        </w:rPr>
        <w:t>במהלכו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תוצג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האמנות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הישראלית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על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פי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רצף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כרונולוגי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ובהתייחס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לתמות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מרכזיות</w:t>
      </w:r>
      <w:r w:rsidRPr="002D12F5">
        <w:rPr>
          <w:rFonts w:cs="Arial"/>
          <w:sz w:val="24"/>
          <w:szCs w:val="24"/>
          <w:rtl/>
        </w:rPr>
        <w:t xml:space="preserve">. </w:t>
      </w:r>
      <w:r w:rsidRPr="002D12F5">
        <w:rPr>
          <w:rFonts w:cs="Arial" w:hint="cs"/>
          <w:sz w:val="24"/>
          <w:szCs w:val="24"/>
          <w:rtl/>
        </w:rPr>
        <w:t>המבט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הכרונולוגי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יחולק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לעשורים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תוך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עמידה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על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האירועים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בארץ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והשפעתם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על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עולם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היצירה</w:t>
      </w:r>
      <w:r w:rsidRPr="002D12F5">
        <w:rPr>
          <w:rFonts w:cs="Arial"/>
          <w:sz w:val="24"/>
          <w:szCs w:val="24"/>
          <w:rtl/>
        </w:rPr>
        <w:t xml:space="preserve">. </w:t>
      </w:r>
      <w:r w:rsidRPr="002D12F5">
        <w:rPr>
          <w:rFonts w:cs="Arial" w:hint="cs"/>
          <w:sz w:val="24"/>
          <w:szCs w:val="24"/>
          <w:rtl/>
        </w:rPr>
        <w:t>הפירוט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התמטי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יציג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נושאי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חתך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מרכזיים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המעסיקים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את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שיח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התרבות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בישראל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כגון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שואה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מלחמות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מתח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חברתי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פוליטיקה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ועוד</w:t>
      </w:r>
      <w:r w:rsidRPr="002D12F5">
        <w:rPr>
          <w:rFonts w:cs="Arial"/>
          <w:sz w:val="24"/>
          <w:szCs w:val="24"/>
          <w:rtl/>
        </w:rPr>
        <w:t xml:space="preserve">. </w:t>
      </w:r>
      <w:r w:rsidRPr="002D12F5">
        <w:rPr>
          <w:rFonts w:cs="Arial" w:hint="cs"/>
          <w:sz w:val="24"/>
          <w:szCs w:val="24"/>
          <w:rtl/>
        </w:rPr>
        <w:t>בנוסף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יציג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הקורס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גם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את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הגישות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ההיסטוריוגרפיות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כלפי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האמנות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הישראלית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את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המוזיאונים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המרכזיים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ואת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הלכי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הרוח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הרוחשים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בשדה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זה</w:t>
      </w:r>
      <w:r w:rsidRPr="002D12F5">
        <w:rPr>
          <w:rFonts w:cs="Arial"/>
          <w:sz w:val="24"/>
          <w:szCs w:val="24"/>
          <w:rtl/>
        </w:rPr>
        <w:t xml:space="preserve">, </w:t>
      </w:r>
      <w:r w:rsidRPr="002D12F5">
        <w:rPr>
          <w:rFonts w:cs="Arial" w:hint="cs"/>
          <w:sz w:val="24"/>
          <w:szCs w:val="24"/>
          <w:rtl/>
        </w:rPr>
        <w:t>אשר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מייצגים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כולם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את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מורכבותה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של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הזהות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הישראלית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מאז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ועד</w:t>
      </w:r>
      <w:r w:rsidRPr="002D12F5">
        <w:rPr>
          <w:rFonts w:cs="Arial"/>
          <w:sz w:val="24"/>
          <w:szCs w:val="24"/>
          <w:rtl/>
        </w:rPr>
        <w:t xml:space="preserve"> </w:t>
      </w:r>
      <w:r w:rsidRPr="002D12F5">
        <w:rPr>
          <w:rFonts w:cs="Arial" w:hint="cs"/>
          <w:sz w:val="24"/>
          <w:szCs w:val="24"/>
          <w:rtl/>
        </w:rPr>
        <w:t>היום</w:t>
      </w:r>
      <w:r w:rsidRPr="002D12F5">
        <w:rPr>
          <w:rFonts w:cs="Arial"/>
          <w:sz w:val="24"/>
          <w:szCs w:val="24"/>
          <w:rtl/>
        </w:rPr>
        <w:t xml:space="preserve">. </w:t>
      </w:r>
    </w:p>
    <w:p w:rsidR="002D12F5" w:rsidRPr="002D12F5" w:rsidRDefault="002D12F5" w:rsidP="002D12F5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D12F5">
        <w:rPr>
          <w:rFonts w:hint="cs"/>
          <w:b/>
          <w:bCs/>
          <w:sz w:val="24"/>
          <w:szCs w:val="24"/>
          <w:u w:val="single"/>
          <w:rtl/>
        </w:rPr>
        <w:t xml:space="preserve">תכנון הקורס: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1. שעור פתיחה 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הצגת תחום האמנות הישראלית, גבולות שדה המחקר והגדרותיו.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>2. אמנות תקופת קום המדינה כמקרה מבחן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הסגנון המודרניסטי-בינלאומי.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>3. אמנות תקופת קום המדינה כמקרה מבחן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הסגנון הראליסטי-סוציאליסטי ומקורותיו.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4. שנות השישים 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מה הוצג בתערוכת העשור ומה ניתן להסיק מכך?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5. שנות השבעים 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אמנות חברתית ואירועי אוונגרד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6. שנות השבעים 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תפיסות מושגיות בהשפעה בינלאומית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7. פוליטיקה וזהויות המקרה הישראלי 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שנות השמונים ותשעים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8. אמנות אדמה וסביבה </w:t>
      </w:r>
      <w:r w:rsidRPr="002D12F5">
        <w:rPr>
          <w:sz w:val="24"/>
          <w:szCs w:val="24"/>
          <w:rtl/>
        </w:rPr>
        <w:t>–</w:t>
      </w:r>
      <w:r w:rsidRPr="002D12F5">
        <w:rPr>
          <w:rFonts w:hint="cs"/>
          <w:sz w:val="24"/>
          <w:szCs w:val="24"/>
          <w:rtl/>
        </w:rPr>
        <w:t xml:space="preserve"> תובנות מקומיות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>9. ההתמודדות עם השואה באמנות הישראלית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>10. זהות יהודית באמנות ישראלית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11. בין אמנות ישראלית לאמנות פלסטינית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>12. דילמות עכשוויות באמנות ישראלית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13. הממסד האמנותי בישראל. סיכום הקורס. 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</w:p>
    <w:p w:rsidR="002D12F5" w:rsidRPr="002D12F5" w:rsidRDefault="002D12F5" w:rsidP="002D12F5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2D12F5">
        <w:rPr>
          <w:rFonts w:hint="cs"/>
          <w:b/>
          <w:bCs/>
          <w:sz w:val="24"/>
          <w:szCs w:val="24"/>
          <w:u w:val="single"/>
          <w:rtl/>
        </w:rPr>
        <w:t>רשימת מקורות (יתכנו תוספות בהמשך):</w:t>
      </w:r>
    </w:p>
    <w:p w:rsidR="002D12F5" w:rsidRPr="002D12F5" w:rsidRDefault="002D12F5" w:rsidP="002D12F5">
      <w:pPr>
        <w:spacing w:line="360" w:lineRule="auto"/>
        <w:rPr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 xml:space="preserve">צלמונה יגאל, </w:t>
      </w:r>
      <w:r w:rsidRPr="002D12F5">
        <w:rPr>
          <w:rFonts w:hint="cs"/>
          <w:i/>
          <w:iCs/>
          <w:sz w:val="24"/>
          <w:szCs w:val="24"/>
          <w:rtl/>
        </w:rPr>
        <w:t>100 שנות אמנות ישראלית</w:t>
      </w:r>
      <w:r w:rsidRPr="002D12F5">
        <w:rPr>
          <w:rFonts w:hint="cs"/>
          <w:sz w:val="24"/>
          <w:szCs w:val="24"/>
          <w:rtl/>
        </w:rPr>
        <w:t xml:space="preserve">, (ירושלים: מוזיאון ישראל, 2010). </w:t>
      </w:r>
    </w:p>
    <w:p w:rsidR="002D12F5" w:rsidRPr="002D12F5" w:rsidRDefault="002D12F5" w:rsidP="002D12F5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hint="cs"/>
          <w:sz w:val="24"/>
          <w:szCs w:val="24"/>
          <w:rtl/>
        </w:rPr>
        <w:t>בנימין תמוז (עורך),</w:t>
      </w:r>
      <w:r w:rsidRPr="002D12F5">
        <w:rPr>
          <w:rFonts w:hint="cs"/>
          <w:i/>
          <w:iCs/>
          <w:sz w:val="24"/>
          <w:szCs w:val="24"/>
          <w:rtl/>
        </w:rPr>
        <w:t xml:space="preserve"> סיפורה של אמנות ישראל</w:t>
      </w:r>
      <w:r w:rsidRPr="002D12F5">
        <w:rPr>
          <w:rFonts w:hint="cs"/>
          <w:sz w:val="24"/>
          <w:szCs w:val="24"/>
          <w:rtl/>
        </w:rPr>
        <w:t xml:space="preserve">, (תל אביב: הוצאת מסדה, 1980). </w:t>
      </w:r>
      <w:r w:rsidRPr="002D12F5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b/>
          <w:bCs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אריאלי-הורוביץ דנה,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 יוצרים בעומס יתר: רצח רבין, אמנות ופוליטיקה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בצלאל האקדמיה לאמנות ולעיצוב והוצאת מאגנס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2005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  <w:r w:rsidRPr="002D12F5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61179" w:rsidRDefault="00161179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בלס גיל, אפקים חדשים, (תל אביב, הוצאת פפירוס, 1980).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בלס גילה, 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קבוצת העשרה 1960-1951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(רמת גן: המוזיאון לאמנות ישראלית, 1992).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בלס גילה וטננבאום אילנה (עורכות),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ריאליזם חברתי בשנות ה-50 אמנות פוליטית בשנות ה-90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(חיפה: מוזיאון חיפה החדש, 1998). </w:t>
      </w:r>
      <w:r w:rsidRPr="002D12F5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בנו כלב,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10+ קבוצת עשר פלוס-מיתוס ומציאות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מוזיאון תל אביב לאמנות, 2008). </w:t>
      </w:r>
      <w:r w:rsidRPr="002D12F5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בראל יואב,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בין פיכחון לתמימות, על האמנות הפלסטית בשנות ה-60 בתל אביב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מוזיאון תל אביב לאמנות, 2004). </w:t>
      </w:r>
      <w:r w:rsidRPr="002D12F5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בריטברג-סמל שרה,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"כי קרוב אליך הדבר מאוד": דלות החומר כאיכות באמנות הישראלית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תל אביב לאמנות, 1986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גינתון אלן,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"העיניים של המדינה": אמנות חזותית במדינה ללא גבולות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תל אביב לאמנות, 1998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).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היילהרונר עודד ולוין מיכאל (עורכים),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 xml:space="preserve">איך אומרים 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</w:rPr>
        <w:t>Modernism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 xml:space="preserve"> בעברית?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הוצאת רסלינג,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2010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וייזר-פרגוסון, שרון ורונית שורק,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צלם אלוהים; דימויי האל באמנות יהודית וישראלית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(ירושלים: מוזיאון ישראל, 2006).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חינסקי שרה,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מלכות ענווי ארץ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(תל אביב: הקיבוץ המאוחד, 2015).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טננבאום אילנה,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צ'ק פוסט שנות השמונים באמנות ישראל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(חיפה: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חיפה לאמנות, 2008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lastRenderedPageBreak/>
        <w:t>טרכטנברג גרסיאלה,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בין לאומיות לאמנות: כינון שדה האמנות בתקופת היישוב ובראשית שנות המדינה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הוצאת מאגנס האוניברסיטה העיברית, 2005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מישורי אליק,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שורו הביטו וראו, איקונות וסמלים חזותיים ציוניים בתרבות הישראלית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,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הוצאת עם עובד,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2000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מישורי אליק,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סביב למדורה בסלון: שדה האמנות היהודי בישראל, 1948-1949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(שדה בוקר: מכון בן גוריון לחקר ישראל והציונות, אוניברסיטת בן גוריון בנגב, 2013).  </w:t>
      </w:r>
    </w:p>
    <w:p w:rsidR="00161179" w:rsidRDefault="002D12F5" w:rsidP="00161179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מנדלסון אמיתי, 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זמן אמת: 60 שנות אמנות בישראל, העשור השישי: 1998-2008,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מוזיאון ישראל,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2008)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סלע רונה,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צילום בפלסטין/ארץ ישראל בשנות השלושים והארבעים,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הוצאת הקיבוץ המאוחד, 2000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="00510783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עומר מרדכי (עורך),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גופי-עצמי : אמנות ישראלית 1968-1978,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תל אביב לאמנות, 2008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="00510783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עומר מרדכי, 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גבולות השפה: היבטים באמנות הישראלית של שנות השבעים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מוזיאון תל אביב לאמנות,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1998)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עומר מרדכי, 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תיקון: היבטים באמנות הישראלית של שנות השבעים</w:t>
      </w:r>
      <w:r w:rsidRPr="002D12F5">
        <w:rPr>
          <w:rFonts w:ascii="Arial" w:eastAsia="Times New Roman" w:hAnsi="Arial"/>
          <w:color w:val="000000"/>
          <w:sz w:val="24"/>
          <w:szCs w:val="24"/>
          <w:u w:val="single"/>
          <w:rtl/>
        </w:rPr>
        <w:t>,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מוזיאון תל אביב לאמנות,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1998). 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עומר מרדכי,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אמנות ישראלית בת-זמננו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הוצאת עם עובד, 2006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  <w:r w:rsidRPr="002D12F5">
        <w:rPr>
          <w:rFonts w:ascii="Arial" w:eastAsia="Times New Roman" w:hAnsi="Arial"/>
          <w:b/>
          <w:bCs/>
          <w:color w:val="000000"/>
          <w:sz w:val="24"/>
          <w:szCs w:val="24"/>
          <w:rtl/>
        </w:rPr>
        <w:t> 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עפרת גדעון (עורך),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עמוס קינן: אמנות עברית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בית אבי חי, 2009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עפרת גדעון,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השיבה אל השטעטל, היהדות כדימוי באמנות הישראלית,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הוצאת מוסד ביאליק, 2011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עפרת גדעון, 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ביקורי אמנות: פרקים על אמנים ישראלים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ההוצאה לאור של ההסתדרות הציונית,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2005)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צלמונה יגאל ותמר מנור-פרידמן,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קדמה: המזרח באמנות ישראל,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ישראל, 1998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פישר יונה ומנור פרידמן תמר,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לידת העכשיו, שנות השישים באמנות ישראל, 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(אשדוד: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אשדוד לאמנות, 2008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). </w:t>
      </w:r>
    </w:p>
    <w:p w:rsidR="00510783" w:rsidRDefault="002D12F5" w:rsidP="00510783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צוקרמן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משה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חרושת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הישראליות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(תל אביב: </w:t>
      </w: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רסלינג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>, 2001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. 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lastRenderedPageBreak/>
        <w:t>שגיא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אבי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המסע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היהודי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>-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ישראלי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: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שאלות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של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תרבות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ושל</w:t>
      </w:r>
      <w:r w:rsidRPr="002D12F5">
        <w:rPr>
          <w:rFonts w:ascii="Arial" w:eastAsia="Times New Roman" w:hAnsi="Arial" w:cs="Arial"/>
          <w:i/>
          <w:iCs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i/>
          <w:iCs/>
          <w:color w:val="000000"/>
          <w:sz w:val="24"/>
          <w:szCs w:val="24"/>
          <w:rtl/>
        </w:rPr>
        <w:t>זהות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,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מכון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שלום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cs="Arial" w:hint="cs"/>
          <w:color w:val="000000"/>
          <w:sz w:val="24"/>
          <w:szCs w:val="24"/>
          <w:rtl/>
        </w:rPr>
        <w:t>הרטמן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>, 2006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שפירא שרית, </w:t>
      </w:r>
      <w:r w:rsidRPr="002D12F5">
        <w:rPr>
          <w:rFonts w:ascii="Arial" w:eastAsia="Times New Roman" w:hAnsi="Arial"/>
          <w:i/>
          <w:iCs/>
          <w:color w:val="000000"/>
          <w:sz w:val="24"/>
          <w:szCs w:val="24"/>
          <w:rtl/>
        </w:rPr>
        <w:t>מסלולי נדודים: הגירה, מסעות ומעברים באמנות הישראלית,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 xml:space="preserve"> 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(ירושלים: 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מוזיאון ישראל, 1992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)</w:t>
      </w:r>
      <w:r w:rsidRPr="002D12F5">
        <w:rPr>
          <w:rFonts w:ascii="Arial" w:eastAsia="Times New Roman" w:hAnsi="Arial"/>
          <w:color w:val="000000"/>
          <w:sz w:val="24"/>
          <w:szCs w:val="24"/>
          <w:rtl/>
        </w:rPr>
        <w:t>.</w:t>
      </w:r>
    </w:p>
    <w:p w:rsidR="00510783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  <w:rtl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שפרבר, דוד (עורך).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מקראי קודש; מועדי ישראל והאמנות היהודית העכשווית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, (רמת גן: אוניברסיטת בר אילן, 2009). </w:t>
      </w:r>
    </w:p>
    <w:p w:rsidR="002D12F5" w:rsidRPr="00C97F80" w:rsidRDefault="002D12F5" w:rsidP="00510783">
      <w:pPr>
        <w:spacing w:line="360" w:lineRule="auto"/>
        <w:rPr>
          <w:rFonts w:ascii="Arial" w:eastAsia="Times New Roman" w:hAnsi="Arial"/>
          <w:color w:val="000000"/>
          <w:sz w:val="24"/>
          <w:szCs w:val="24"/>
        </w:rPr>
      </w:pP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 xml:space="preserve">שפרבר, דוד. </w:t>
      </w:r>
      <w:r w:rsidRPr="002D12F5">
        <w:rPr>
          <w:rFonts w:ascii="Arial" w:eastAsia="Times New Roman" w:hAnsi="Arial" w:hint="cs"/>
          <w:i/>
          <w:iCs/>
          <w:color w:val="000000"/>
          <w:sz w:val="24"/>
          <w:szCs w:val="24"/>
          <w:rtl/>
        </w:rPr>
        <w:t>שוליים; אמנות יהודית כפריפריה ישראלית</w:t>
      </w:r>
      <w:r w:rsidRPr="002D12F5">
        <w:rPr>
          <w:rFonts w:ascii="Arial" w:eastAsia="Times New Roman" w:hAnsi="Arial" w:hint="cs"/>
          <w:color w:val="000000"/>
          <w:sz w:val="24"/>
          <w:szCs w:val="24"/>
          <w:rtl/>
        </w:rPr>
        <w:t>, (רמת גן: אוניברסיטת בר אילן, 2010).</w:t>
      </w:r>
      <w:r>
        <w:rPr>
          <w:rFonts w:ascii="Arial" w:eastAsia="Times New Roman" w:hAnsi="Arial" w:hint="cs"/>
          <w:color w:val="000000"/>
          <w:sz w:val="24"/>
          <w:szCs w:val="24"/>
          <w:rtl/>
        </w:rPr>
        <w:t xml:space="preserve"> </w:t>
      </w:r>
      <w:r w:rsidRPr="00C97F80">
        <w:rPr>
          <w:rFonts w:ascii="Arial" w:eastAsia="Times New Roman" w:hAnsi="Arial"/>
          <w:color w:val="000000"/>
          <w:sz w:val="24"/>
          <w:szCs w:val="24"/>
          <w:rtl/>
        </w:rPr>
        <w:t>  </w:t>
      </w:r>
    </w:p>
    <w:p w:rsidR="002D12F5" w:rsidRPr="000272C4" w:rsidRDefault="002D12F5" w:rsidP="002D12F5">
      <w:pPr>
        <w:spacing w:line="360" w:lineRule="auto"/>
        <w:rPr>
          <w:sz w:val="24"/>
          <w:szCs w:val="24"/>
        </w:rPr>
      </w:pPr>
    </w:p>
    <w:p w:rsidR="002D12F5" w:rsidRPr="00420076" w:rsidRDefault="002D12F5" w:rsidP="002D12F5">
      <w:pPr>
        <w:spacing w:line="360" w:lineRule="auto"/>
        <w:rPr>
          <w:sz w:val="24"/>
          <w:szCs w:val="24"/>
          <w:rtl/>
        </w:rPr>
      </w:pPr>
    </w:p>
    <w:p w:rsidR="002D12F5" w:rsidRPr="000008C1" w:rsidRDefault="002D12F5" w:rsidP="002D12F5">
      <w:pPr>
        <w:spacing w:line="360" w:lineRule="auto"/>
        <w:jc w:val="right"/>
        <w:rPr>
          <w:sz w:val="24"/>
          <w:szCs w:val="24"/>
        </w:rPr>
      </w:pPr>
    </w:p>
    <w:p w:rsidR="00D0267A" w:rsidRPr="002D12F5" w:rsidRDefault="00D0267A"/>
    <w:sectPr w:rsidR="00D0267A" w:rsidRPr="002D12F5" w:rsidSect="00AB54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characterSpacingControl w:val="doNotCompress"/>
  <w:compat/>
  <w:rsids>
    <w:rsidRoot w:val="002D12F5"/>
    <w:rsid w:val="001409B4"/>
    <w:rsid w:val="00147E12"/>
    <w:rsid w:val="00161179"/>
    <w:rsid w:val="002D12F5"/>
    <w:rsid w:val="003672EB"/>
    <w:rsid w:val="004C0880"/>
    <w:rsid w:val="00510783"/>
    <w:rsid w:val="005F2CB5"/>
    <w:rsid w:val="00AB54B6"/>
    <w:rsid w:val="00AE269C"/>
    <w:rsid w:val="00D0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FDC29-C8F8-458F-9F3F-4CC0589D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</dc:creator>
  <cp:lastModifiedBy>iritb</cp:lastModifiedBy>
  <cp:revision>2</cp:revision>
  <dcterms:created xsi:type="dcterms:W3CDTF">2015-09-08T07:13:00Z</dcterms:created>
  <dcterms:modified xsi:type="dcterms:W3CDTF">2015-09-08T07:13:00Z</dcterms:modified>
</cp:coreProperties>
</file>