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BD" w:rsidRDefault="00324BBD" w:rsidP="00324BBD">
      <w:pPr>
        <w:tabs>
          <w:tab w:val="left" w:pos="720"/>
        </w:tabs>
        <w:ind w:left="630" w:right="1170" w:firstLine="720"/>
        <w:jc w:val="center"/>
        <w:rPr>
          <w:rFonts w:hint="cs"/>
          <w:rtl/>
        </w:rPr>
      </w:pPr>
      <w:r>
        <w:rPr>
          <w:rFonts w:hint="cs"/>
          <w:rtl/>
        </w:rPr>
        <w:t>סוגיות נבחרות בצילום עכשווי</w:t>
      </w:r>
    </w:p>
    <w:p w:rsidR="00324BBD" w:rsidRPr="00324BBD" w:rsidRDefault="00324BBD" w:rsidP="00324BBD">
      <w:pPr>
        <w:ind w:left="2160" w:firstLine="720"/>
        <w:rPr>
          <w:rtl/>
          <w:lang w:val="en-GB"/>
        </w:rPr>
      </w:pPr>
      <w:r>
        <w:rPr>
          <w:lang w:val="en-GB"/>
        </w:rPr>
        <w:t>Formation of Contemporary Photography</w:t>
      </w:r>
    </w:p>
    <w:p w:rsidR="00324BBD" w:rsidRDefault="00324BBD" w:rsidP="00324BBD">
      <w:pPr>
        <w:jc w:val="center"/>
      </w:pPr>
      <w:r>
        <w:rPr>
          <w:rFonts w:hint="cs"/>
          <w:rtl/>
        </w:rPr>
        <w:t xml:space="preserve">ד"ר אורלי שבי </w:t>
      </w:r>
    </w:p>
    <w:p w:rsidR="00324BBD" w:rsidRDefault="00324BBD" w:rsidP="00324BBD">
      <w:pPr>
        <w:jc w:val="center"/>
        <w:rPr>
          <w:rtl/>
        </w:rPr>
      </w:pPr>
      <w:proofErr w:type="spellStart"/>
      <w:r>
        <w:t>Orly</w:t>
      </w:r>
      <w:proofErr w:type="spellEnd"/>
      <w:r>
        <w:t xml:space="preserve"> </w:t>
      </w:r>
      <w:proofErr w:type="spellStart"/>
      <w:r>
        <w:t>Shevi</w:t>
      </w:r>
      <w:proofErr w:type="spellEnd"/>
      <w:r>
        <w:t>, Ph.D.</w:t>
      </w:r>
    </w:p>
    <w:p w:rsidR="00324BBD" w:rsidRDefault="00324BBD" w:rsidP="00324BBD">
      <w:pPr>
        <w:jc w:val="center"/>
        <w:rPr>
          <w:rtl/>
        </w:rPr>
      </w:pPr>
      <w:r>
        <w:rPr>
          <w:rFonts w:hint="cs"/>
          <w:rtl/>
        </w:rPr>
        <w:t xml:space="preserve">שיעור חובה: 2 </w:t>
      </w:r>
      <w:proofErr w:type="spellStart"/>
      <w:r>
        <w:rPr>
          <w:rFonts w:hint="cs"/>
          <w:rtl/>
        </w:rPr>
        <w:t>ש"ש</w:t>
      </w:r>
      <w:proofErr w:type="spellEnd"/>
    </w:p>
    <w:p w:rsidR="00324BBD" w:rsidRDefault="00324BBD" w:rsidP="00324BBD">
      <w:pPr>
        <w:jc w:val="center"/>
        <w:rPr>
          <w:rtl/>
        </w:rPr>
      </w:pPr>
      <w:r>
        <w:rPr>
          <w:rFonts w:hint="cs"/>
          <w:rtl/>
        </w:rPr>
        <w:t>ס</w:t>
      </w:r>
      <w:r>
        <w:rPr>
          <w:rFonts w:hint="cs"/>
          <w:rtl/>
        </w:rPr>
        <w:t xml:space="preserve">מסטר </w:t>
      </w:r>
      <w:r>
        <w:rPr>
          <w:rFonts w:hint="cs"/>
          <w:rtl/>
        </w:rPr>
        <w:t>ב'</w:t>
      </w:r>
      <w:r>
        <w:rPr>
          <w:rFonts w:hint="cs"/>
          <w:rtl/>
        </w:rPr>
        <w:t xml:space="preserve"> </w:t>
      </w:r>
    </w:p>
    <w:p w:rsidR="00324BBD" w:rsidRDefault="00324BBD" w:rsidP="00324BBD">
      <w:pPr>
        <w:jc w:val="center"/>
        <w:rPr>
          <w:rtl/>
        </w:rPr>
      </w:pPr>
      <w:r>
        <w:rPr>
          <w:rFonts w:hint="cs"/>
          <w:rtl/>
        </w:rPr>
        <w:t xml:space="preserve">יום א' </w:t>
      </w:r>
    </w:p>
    <w:p w:rsidR="00324BBD" w:rsidRDefault="00324BBD" w:rsidP="00324BBD">
      <w:pPr>
        <w:jc w:val="center"/>
        <w:rPr>
          <w:rtl/>
        </w:rPr>
      </w:pPr>
    </w:p>
    <w:p w:rsidR="00324BBD" w:rsidRDefault="00324BBD" w:rsidP="005B6B58">
      <w:pPr>
        <w:rPr>
          <w:rtl/>
        </w:rPr>
      </w:pPr>
    </w:p>
    <w:p w:rsidR="00324BBD" w:rsidRDefault="00324BBD" w:rsidP="00324BBD">
      <w:pPr>
        <w:rPr>
          <w:rtl/>
        </w:rPr>
      </w:pPr>
    </w:p>
    <w:p w:rsidR="00324BBD" w:rsidRDefault="00324BBD" w:rsidP="00324BBD">
      <w:pPr>
        <w:rPr>
          <w:rtl/>
        </w:rPr>
      </w:pPr>
    </w:p>
    <w:p w:rsidR="00324BBD" w:rsidRDefault="00324BBD" w:rsidP="00324BBD">
      <w:pPr>
        <w:rPr>
          <w:rtl/>
        </w:rPr>
      </w:pPr>
      <w:r>
        <w:rPr>
          <w:rFonts w:hint="cs"/>
          <w:rtl/>
        </w:rPr>
        <w:t>תמצית הקורס ומטרותיו:</w:t>
      </w:r>
    </w:p>
    <w:p w:rsidR="00324BBD" w:rsidRPr="00324BBD" w:rsidRDefault="00324BBD" w:rsidP="00324BBD">
      <w:r w:rsidRPr="00324BBD">
        <w:rPr>
          <w:rtl/>
        </w:rPr>
        <w:t xml:space="preserve">שנות השבעים היוו נקודת מפנה בהתייחסות של ממסד האמנות אל </w:t>
      </w:r>
      <w:proofErr w:type="spellStart"/>
      <w:r w:rsidRPr="00324BBD">
        <w:rPr>
          <w:rtl/>
        </w:rPr>
        <w:t>פרקטיקת</w:t>
      </w:r>
      <w:proofErr w:type="spellEnd"/>
      <w:r w:rsidRPr="00324BBD">
        <w:rPr>
          <w:rtl/>
        </w:rPr>
        <w:t xml:space="preserve"> הצילום. באופן</w:t>
      </w:r>
      <w:r>
        <w:rPr>
          <w:rFonts w:hint="cs"/>
          <w:rtl/>
        </w:rPr>
        <w:t xml:space="preserve"> </w:t>
      </w:r>
      <w:r w:rsidRPr="00324BBD">
        <w:rPr>
          <w:rtl/>
        </w:rPr>
        <w:t>חסר תקדים, הפך הצילום ממדיום שהוגדר 'בן חורג של הציור' לפרקטיקה אסתטית רחבה</w:t>
      </w:r>
      <w:r>
        <w:rPr>
          <w:rFonts w:hint="cs"/>
          <w:rtl/>
        </w:rPr>
        <w:t xml:space="preserve"> </w:t>
      </w:r>
      <w:r w:rsidRPr="00324BBD">
        <w:rPr>
          <w:rtl/>
        </w:rPr>
        <w:t xml:space="preserve">ומרכזית בעולם האמנות העכשווי. </w:t>
      </w:r>
    </w:p>
    <w:p w:rsidR="00324BBD" w:rsidRPr="00324BBD" w:rsidRDefault="00324BBD" w:rsidP="00324BBD">
      <w:pPr>
        <w:rPr>
          <w:rtl/>
        </w:rPr>
      </w:pPr>
      <w:r w:rsidRPr="00324BBD">
        <w:rPr>
          <w:rtl/>
        </w:rPr>
        <w:t xml:space="preserve">בשיעור זה נבחן את הסיבות שהביאו למפנה כמו גם את ההשלכות בהפיכתו של הצילום למדיום המרכזי לאחר האמנות הקונספטואלית. הדיון בסמינר יתמקד בסוגיות תיאורטיות, היסטוריות ואסתטיות הקשורות בשנוי, בטיעונים המרכזיים של מחקר וביקורת האמנות, ובנוסף נדון בתרומתה של המהפכה הדיגיטלית והשלכותיה. </w:t>
      </w:r>
    </w:p>
    <w:p w:rsidR="00324BBD" w:rsidRDefault="00324BBD" w:rsidP="00324BBD">
      <w:pPr>
        <w:rPr>
          <w:rFonts w:cs="Arial"/>
          <w:rtl/>
        </w:rPr>
      </w:pPr>
    </w:p>
    <w:p w:rsidR="00324BBD" w:rsidRPr="00A2130A" w:rsidRDefault="00324BBD" w:rsidP="00324BBD">
      <w:pPr>
        <w:bidi w:val="0"/>
      </w:pPr>
      <w:r w:rsidRPr="00A2130A">
        <w:t xml:space="preserve">The goal of this </w:t>
      </w:r>
      <w:r>
        <w:t xml:space="preserve">class </w:t>
      </w:r>
      <w:r w:rsidRPr="00A2130A">
        <w:t>is to analyze the consequents and implications of a shifting</w:t>
      </w:r>
      <w:r w:rsidRPr="00A2130A">
        <w:rPr>
          <w:rFonts w:cs="Arial"/>
          <w:rtl/>
        </w:rPr>
        <w:t xml:space="preserve"> </w:t>
      </w:r>
      <w:r w:rsidRPr="00A2130A">
        <w:t>moment during 1970s, when photography has emerged as central practice in the</w:t>
      </w:r>
      <w:r w:rsidRPr="00A2130A">
        <w:rPr>
          <w:rFonts w:cs="Arial"/>
          <w:rtl/>
        </w:rPr>
        <w:t xml:space="preserve"> </w:t>
      </w:r>
      <w:r w:rsidRPr="00A2130A">
        <w:t>contemporary art world. Accordingly, we will explore the historical conditions and the</w:t>
      </w:r>
      <w:r w:rsidRPr="00A2130A">
        <w:rPr>
          <w:rFonts w:cs="Arial"/>
          <w:rtl/>
        </w:rPr>
        <w:t xml:space="preserve"> </w:t>
      </w:r>
      <w:r w:rsidRPr="00A2130A">
        <w:t>theoretical arguments that led to this aesthetic shift. We will further look at the changes</w:t>
      </w:r>
      <w:r w:rsidRPr="00A2130A">
        <w:rPr>
          <w:rFonts w:cs="Arial"/>
          <w:rtl/>
        </w:rPr>
        <w:t xml:space="preserve"> </w:t>
      </w:r>
      <w:r w:rsidRPr="00A2130A">
        <w:t>and the implications on photography as a medium after conceptual art, and the digital</w:t>
      </w:r>
      <w:r w:rsidRPr="00A2130A">
        <w:rPr>
          <w:rFonts w:cs="Arial"/>
          <w:rtl/>
        </w:rPr>
        <w:t xml:space="preserve"> </w:t>
      </w:r>
      <w:r w:rsidRPr="00A2130A">
        <w:t xml:space="preserve">revolution. </w:t>
      </w:r>
    </w:p>
    <w:p w:rsidR="00324BBD" w:rsidRPr="00A2130A" w:rsidRDefault="00324BBD" w:rsidP="00324BBD">
      <w:pPr>
        <w:bidi w:val="0"/>
      </w:pPr>
    </w:p>
    <w:p w:rsidR="00324BBD" w:rsidRDefault="00324BBD" w:rsidP="00324BBD">
      <w:pPr>
        <w:rPr>
          <w:rtl/>
        </w:rPr>
      </w:pPr>
    </w:p>
    <w:p w:rsidR="00324BBD" w:rsidRDefault="00324BBD" w:rsidP="00324BBD">
      <w:pPr>
        <w:rPr>
          <w:rtl/>
        </w:rPr>
      </w:pPr>
      <w:r>
        <w:rPr>
          <w:rFonts w:hint="cs"/>
          <w:rtl/>
        </w:rPr>
        <w:t>מהלך הקורס על פי מפגשים:</w:t>
      </w:r>
    </w:p>
    <w:p w:rsidR="00324BBD" w:rsidRDefault="00324BBD" w:rsidP="00324BBD">
      <w:pPr>
        <w:rPr>
          <w:rtl/>
        </w:rPr>
      </w:pPr>
    </w:p>
    <w:p w:rsidR="00324BBD" w:rsidRDefault="00324BBD" w:rsidP="003E7157">
      <w:pPr>
        <w:pStyle w:val="ListParagraph"/>
        <w:numPr>
          <w:ilvl w:val="0"/>
          <w:numId w:val="1"/>
        </w:numPr>
        <w:rPr>
          <w:rFonts w:hint="cs"/>
        </w:rPr>
      </w:pPr>
      <w:r>
        <w:rPr>
          <w:rFonts w:hint="cs"/>
          <w:rtl/>
        </w:rPr>
        <w:t>מבוא:</w:t>
      </w:r>
      <w:r w:rsidR="005B6B58">
        <w:t xml:space="preserve">  </w:t>
      </w:r>
      <w:r w:rsidR="005B6B58">
        <w:rPr>
          <w:rFonts w:hint="cs"/>
          <w:rtl/>
        </w:rPr>
        <w:t xml:space="preserve"> אמנות מושגית וצילום</w:t>
      </w:r>
    </w:p>
    <w:p w:rsidR="003E7157" w:rsidRDefault="00324BBD" w:rsidP="005B6B58">
      <w:pPr>
        <w:pStyle w:val="ListParagraph"/>
        <w:numPr>
          <w:ilvl w:val="0"/>
          <w:numId w:val="1"/>
        </w:numPr>
      </w:pPr>
      <w:r>
        <w:rPr>
          <w:rFonts w:hint="cs"/>
          <w:rtl/>
        </w:rPr>
        <w:t xml:space="preserve"> </w:t>
      </w:r>
      <w:r w:rsidR="005B6B58">
        <w:rPr>
          <w:rFonts w:hint="cs"/>
          <w:rtl/>
        </w:rPr>
        <w:t xml:space="preserve">צילום </w:t>
      </w:r>
      <w:proofErr w:type="spellStart"/>
      <w:r w:rsidR="005B6B58">
        <w:rPr>
          <w:rFonts w:hint="cs"/>
          <w:rtl/>
        </w:rPr>
        <w:t>פרוטו</w:t>
      </w:r>
      <w:proofErr w:type="spellEnd"/>
      <w:r w:rsidR="005B6B58">
        <w:rPr>
          <w:rFonts w:hint="cs"/>
          <w:rtl/>
        </w:rPr>
        <w:t xml:space="preserve">-מושגי: דיון בעבודותיו של אד </w:t>
      </w:r>
      <w:proofErr w:type="spellStart"/>
      <w:r w:rsidR="005B6B58">
        <w:rPr>
          <w:rFonts w:hint="cs"/>
          <w:rtl/>
        </w:rPr>
        <w:t>רושה</w:t>
      </w:r>
      <w:proofErr w:type="spellEnd"/>
    </w:p>
    <w:p w:rsidR="005B6B58" w:rsidRPr="003E7157" w:rsidRDefault="005B6B58" w:rsidP="005B6B58">
      <w:pPr>
        <w:pStyle w:val="ListParagraph"/>
        <w:numPr>
          <w:ilvl w:val="0"/>
          <w:numId w:val="1"/>
        </w:numPr>
      </w:pPr>
      <w:r>
        <w:rPr>
          <w:rtl/>
        </w:rPr>
        <w:t xml:space="preserve"> </w:t>
      </w:r>
      <w:r w:rsidR="004B7BBC">
        <w:rPr>
          <w:rFonts w:hint="cs"/>
          <w:rtl/>
        </w:rPr>
        <w:t xml:space="preserve">צילום מושגי : מל </w:t>
      </w:r>
      <w:proofErr w:type="spellStart"/>
      <w:r w:rsidR="004B7BBC">
        <w:rPr>
          <w:rFonts w:hint="cs"/>
          <w:rtl/>
        </w:rPr>
        <w:t>בוכנר</w:t>
      </w:r>
      <w:proofErr w:type="spellEnd"/>
      <w:r w:rsidR="004B7BBC">
        <w:rPr>
          <w:rFonts w:hint="cs"/>
          <w:rtl/>
        </w:rPr>
        <w:t xml:space="preserve"> </w:t>
      </w:r>
      <w:proofErr w:type="spellStart"/>
      <w:r w:rsidR="004B7BBC">
        <w:rPr>
          <w:rFonts w:hint="cs"/>
          <w:rtl/>
        </w:rPr>
        <w:t>ו</w:t>
      </w:r>
      <w:r w:rsidR="00A00332">
        <w:rPr>
          <w:rFonts w:hint="cs"/>
          <w:rtl/>
        </w:rPr>
        <w:t>דגלאס</w:t>
      </w:r>
      <w:proofErr w:type="spellEnd"/>
      <w:r w:rsidR="00A00332">
        <w:rPr>
          <w:rFonts w:hint="cs"/>
          <w:rtl/>
        </w:rPr>
        <w:t xml:space="preserve"> </w:t>
      </w:r>
      <w:proofErr w:type="spellStart"/>
      <w:r w:rsidR="004B7BBC">
        <w:rPr>
          <w:rFonts w:hint="cs"/>
          <w:rtl/>
        </w:rPr>
        <w:t>יובלר</w:t>
      </w:r>
      <w:proofErr w:type="spellEnd"/>
    </w:p>
    <w:p w:rsidR="003E7157" w:rsidRDefault="003E7157" w:rsidP="003E7157">
      <w:pPr>
        <w:pStyle w:val="ListParagraph"/>
        <w:numPr>
          <w:ilvl w:val="0"/>
          <w:numId w:val="1"/>
        </w:numPr>
      </w:pPr>
      <w:r w:rsidRPr="003E7157">
        <w:rPr>
          <w:rtl/>
        </w:rPr>
        <w:t xml:space="preserve"> </w:t>
      </w:r>
      <w:r w:rsidR="004B7BBC">
        <w:rPr>
          <w:rFonts w:hint="cs"/>
          <w:rtl/>
        </w:rPr>
        <w:t>דיון תיאורטי בצילום מושגי</w:t>
      </w:r>
    </w:p>
    <w:p w:rsidR="003E7157" w:rsidRDefault="004B7BBC" w:rsidP="004B7BBC">
      <w:pPr>
        <w:pStyle w:val="ListParagraph"/>
        <w:numPr>
          <w:ilvl w:val="0"/>
          <w:numId w:val="1"/>
        </w:numPr>
      </w:pPr>
      <w:r>
        <w:rPr>
          <w:rFonts w:hint="cs"/>
          <w:rtl/>
        </w:rPr>
        <w:t xml:space="preserve">צילום דוקומנטרי ומחאה חברתית </w:t>
      </w:r>
      <w:r>
        <w:rPr>
          <w:rtl/>
        </w:rPr>
        <w:t>–</w:t>
      </w:r>
      <w:r>
        <w:rPr>
          <w:rFonts w:hint="cs"/>
          <w:rtl/>
        </w:rPr>
        <w:t xml:space="preserve"> מרתה </w:t>
      </w:r>
      <w:proofErr w:type="spellStart"/>
      <w:r>
        <w:rPr>
          <w:rFonts w:hint="cs"/>
          <w:rtl/>
        </w:rPr>
        <w:t>רוסלר</w:t>
      </w:r>
      <w:proofErr w:type="spellEnd"/>
      <w:r>
        <w:rPr>
          <w:rFonts w:hint="cs"/>
          <w:rtl/>
        </w:rPr>
        <w:t xml:space="preserve"> ואלן סקולה </w:t>
      </w:r>
      <w:r w:rsidR="003E7157" w:rsidRPr="003E7157">
        <w:rPr>
          <w:rtl/>
        </w:rPr>
        <w:t xml:space="preserve"> </w:t>
      </w:r>
    </w:p>
    <w:p w:rsidR="003E7157" w:rsidRDefault="004B7BBC" w:rsidP="004B7BBC">
      <w:pPr>
        <w:pStyle w:val="ListParagraph"/>
        <w:numPr>
          <w:ilvl w:val="0"/>
          <w:numId w:val="1"/>
        </w:numPr>
      </w:pPr>
      <w:r>
        <w:rPr>
          <w:rFonts w:hint="cs"/>
          <w:rtl/>
        </w:rPr>
        <w:t>צילום מושגי באמנות הישראלית</w:t>
      </w:r>
      <w:r w:rsidR="003E7157" w:rsidRPr="003E7157">
        <w:rPr>
          <w:rtl/>
        </w:rPr>
        <w:t xml:space="preserve"> </w:t>
      </w:r>
    </w:p>
    <w:p w:rsidR="00F35403" w:rsidRDefault="00F35403" w:rsidP="004B7BBC">
      <w:pPr>
        <w:pStyle w:val="ListParagraph"/>
        <w:numPr>
          <w:ilvl w:val="0"/>
          <w:numId w:val="1"/>
        </w:numPr>
      </w:pPr>
      <w:r>
        <w:rPr>
          <w:rFonts w:hint="cs"/>
          <w:rtl/>
        </w:rPr>
        <w:t>טופוגרפיה חדשה</w:t>
      </w:r>
    </w:p>
    <w:p w:rsidR="003E7157" w:rsidRDefault="004B7BBC" w:rsidP="00F35403">
      <w:pPr>
        <w:pStyle w:val="ListParagraph"/>
        <w:numPr>
          <w:ilvl w:val="0"/>
          <w:numId w:val="1"/>
        </w:numPr>
      </w:pPr>
      <w:r>
        <w:rPr>
          <w:rFonts w:hint="cs"/>
          <w:rtl/>
        </w:rPr>
        <w:t>פוסט-מודרניזם</w:t>
      </w:r>
      <w:r w:rsidR="00F35403">
        <w:rPr>
          <w:rFonts w:hint="cs"/>
          <w:rtl/>
        </w:rPr>
        <w:t>:</w:t>
      </w:r>
      <w:r>
        <w:rPr>
          <w:rFonts w:hint="cs"/>
          <w:rtl/>
        </w:rPr>
        <w:t xml:space="preserve"> ניכוס</w:t>
      </w:r>
      <w:r w:rsidR="00F35403">
        <w:rPr>
          <w:rFonts w:hint="cs"/>
          <w:rtl/>
        </w:rPr>
        <w:t xml:space="preserve">, </w:t>
      </w:r>
      <w:proofErr w:type="spellStart"/>
      <w:r>
        <w:rPr>
          <w:rFonts w:hint="cs"/>
          <w:rtl/>
        </w:rPr>
        <w:t>סימולקרה</w:t>
      </w:r>
      <w:proofErr w:type="spellEnd"/>
      <w:r w:rsidR="00F35403">
        <w:rPr>
          <w:rFonts w:hint="cs"/>
          <w:rtl/>
        </w:rPr>
        <w:t xml:space="preserve"> וצילום</w:t>
      </w:r>
    </w:p>
    <w:p w:rsidR="003E7157" w:rsidRDefault="004B7BBC" w:rsidP="00F35403">
      <w:pPr>
        <w:pStyle w:val="ListParagraph"/>
        <w:numPr>
          <w:ilvl w:val="0"/>
          <w:numId w:val="1"/>
        </w:numPr>
      </w:pPr>
      <w:r>
        <w:rPr>
          <w:rFonts w:hint="cs"/>
          <w:rtl/>
        </w:rPr>
        <w:t>פוסט-</w:t>
      </w:r>
      <w:proofErr w:type="spellStart"/>
      <w:r>
        <w:rPr>
          <w:rFonts w:hint="cs"/>
          <w:rtl/>
        </w:rPr>
        <w:t>קונספטואל</w:t>
      </w:r>
      <w:r w:rsidR="00F35403">
        <w:rPr>
          <w:rFonts w:hint="cs"/>
          <w:rtl/>
        </w:rPr>
        <w:t>י</w:t>
      </w:r>
      <w:r>
        <w:rPr>
          <w:rFonts w:hint="cs"/>
          <w:rtl/>
        </w:rPr>
        <w:t>יזם</w:t>
      </w:r>
      <w:proofErr w:type="spellEnd"/>
      <w:r>
        <w:rPr>
          <w:rFonts w:hint="cs"/>
          <w:rtl/>
        </w:rPr>
        <w:t xml:space="preserve"> ופוסט מדיום</w:t>
      </w:r>
    </w:p>
    <w:p w:rsidR="003E7157" w:rsidRDefault="00F35403" w:rsidP="00F35403">
      <w:pPr>
        <w:pStyle w:val="ListParagraph"/>
        <w:numPr>
          <w:ilvl w:val="0"/>
          <w:numId w:val="1"/>
        </w:numPr>
      </w:pPr>
      <w:r>
        <w:rPr>
          <w:rFonts w:hint="cs"/>
          <w:rtl/>
        </w:rPr>
        <w:t>בנוגע לגוף: צילום, מגדר ומיניות</w:t>
      </w:r>
    </w:p>
    <w:p w:rsidR="003E7157" w:rsidRDefault="003E7157" w:rsidP="00F35403">
      <w:pPr>
        <w:pStyle w:val="ListParagraph"/>
        <w:numPr>
          <w:ilvl w:val="0"/>
          <w:numId w:val="1"/>
        </w:numPr>
      </w:pPr>
      <w:r w:rsidRPr="003E7157">
        <w:rPr>
          <w:rtl/>
        </w:rPr>
        <w:t xml:space="preserve"> </w:t>
      </w:r>
      <w:r w:rsidR="00F35403">
        <w:rPr>
          <w:rFonts w:hint="cs"/>
          <w:rtl/>
        </w:rPr>
        <w:t>אסכולת דיסלדורף</w:t>
      </w:r>
    </w:p>
    <w:p w:rsidR="00F35403" w:rsidRDefault="003E7157" w:rsidP="002559D2">
      <w:pPr>
        <w:pStyle w:val="ListParagraph"/>
        <w:numPr>
          <w:ilvl w:val="0"/>
          <w:numId w:val="1"/>
        </w:numPr>
      </w:pPr>
      <w:r w:rsidRPr="003E7157">
        <w:rPr>
          <w:rtl/>
        </w:rPr>
        <w:t>הארכיון</w:t>
      </w:r>
    </w:p>
    <w:p w:rsidR="00F35403" w:rsidRDefault="00F35403" w:rsidP="002559D2">
      <w:pPr>
        <w:pStyle w:val="ListParagraph"/>
        <w:numPr>
          <w:ilvl w:val="0"/>
          <w:numId w:val="1"/>
        </w:numPr>
      </w:pPr>
      <w:r>
        <w:rPr>
          <w:rFonts w:hint="cs"/>
          <w:rtl/>
        </w:rPr>
        <w:t>צילום ומדיה חדשה</w:t>
      </w:r>
      <w:r w:rsidR="003E7157" w:rsidRPr="003E7157">
        <w:rPr>
          <w:rtl/>
        </w:rPr>
        <w:t xml:space="preserve"> </w:t>
      </w:r>
    </w:p>
    <w:p w:rsidR="00324BBD" w:rsidRDefault="00324BBD" w:rsidP="00324BBD">
      <w:pPr>
        <w:jc w:val="center"/>
      </w:pPr>
    </w:p>
    <w:p w:rsidR="00324BBD" w:rsidRDefault="00324BBD" w:rsidP="00324BBD">
      <w:pPr>
        <w:rPr>
          <w:rStyle w:val="Hyperlink"/>
        </w:rPr>
      </w:pPr>
      <w:r>
        <w:rPr>
          <w:rFonts w:hint="cs"/>
          <w:rtl/>
        </w:rPr>
        <w:t xml:space="preserve">כתובת: </w:t>
      </w:r>
      <w:hyperlink r:id="rId5" w:history="1">
        <w:r w:rsidRPr="00471882">
          <w:rPr>
            <w:rStyle w:val="Hyperlink"/>
          </w:rPr>
          <w:t>oshevi@gmail.com</w:t>
        </w:r>
      </w:hyperlink>
    </w:p>
    <w:p w:rsidR="00324BBD" w:rsidRPr="00AB6C3E" w:rsidRDefault="00324BBD" w:rsidP="00324BBD">
      <w:pPr>
        <w:rPr>
          <w:rtl/>
        </w:rPr>
      </w:pPr>
      <w:r>
        <w:rPr>
          <w:rFonts w:hint="cs"/>
          <w:rtl/>
        </w:rPr>
        <w:t>שעת קבלה: בתאום מראש</w:t>
      </w:r>
      <w:r>
        <w:rPr>
          <w:rFonts w:hint="cs"/>
        </w:rPr>
        <w:t>.</w:t>
      </w:r>
    </w:p>
    <w:p w:rsidR="00324BBD" w:rsidRDefault="00324BBD" w:rsidP="00324BBD">
      <w:pPr>
        <w:jc w:val="both"/>
        <w:rPr>
          <w:rtl/>
        </w:rPr>
      </w:pPr>
      <w:r>
        <w:rPr>
          <w:rFonts w:hint="cs"/>
          <w:rtl/>
        </w:rPr>
        <w:t>מטלות הסטודנטים במהלך הקורס: נוכחות בשיעור, בקיאות בטקסטים נבחרים ובחינה מסכמת בסוף הסמסטר.</w:t>
      </w:r>
    </w:p>
    <w:p w:rsidR="00324BBD" w:rsidRDefault="00324BBD" w:rsidP="00324BBD">
      <w:pPr>
        <w:rPr>
          <w:rtl/>
        </w:rPr>
      </w:pPr>
      <w:r>
        <w:rPr>
          <w:rFonts w:hint="cs"/>
          <w:rtl/>
        </w:rPr>
        <w:t xml:space="preserve">מרכיבי הציון הסופי: 100% בחינה מסכמת. </w:t>
      </w:r>
    </w:p>
    <w:p w:rsidR="00324BBD" w:rsidRDefault="00324BBD" w:rsidP="00324BBD"/>
    <w:p w:rsidR="00324BBD" w:rsidRDefault="00324BBD" w:rsidP="00324BBD">
      <w:pPr>
        <w:rPr>
          <w:rtl/>
        </w:rPr>
      </w:pPr>
    </w:p>
    <w:p w:rsidR="00324BBD" w:rsidRDefault="00324BBD" w:rsidP="00324BBD">
      <w:pPr>
        <w:rPr>
          <w:b/>
          <w:rtl/>
        </w:rPr>
      </w:pPr>
    </w:p>
    <w:p w:rsidR="00324BBD" w:rsidRDefault="00324BBD" w:rsidP="00324BBD">
      <w:pPr>
        <w:rPr>
          <w:b/>
          <w:rtl/>
        </w:rPr>
      </w:pPr>
    </w:p>
    <w:p w:rsidR="00324BBD" w:rsidRPr="00937A16" w:rsidRDefault="00324BBD" w:rsidP="00324BBD">
      <w:pPr>
        <w:rPr>
          <w:rFonts w:asciiTheme="majorBidi" w:hAnsiTheme="majorBidi" w:cstheme="majorBidi"/>
          <w:b/>
          <w:rtl/>
        </w:rPr>
      </w:pPr>
    </w:p>
    <w:p w:rsidR="00324BBD" w:rsidRPr="00937A16" w:rsidRDefault="00324BBD" w:rsidP="00324BBD">
      <w:pPr>
        <w:rPr>
          <w:rFonts w:asciiTheme="majorBidi" w:hAnsiTheme="majorBidi" w:cstheme="majorBidi"/>
          <w:lang w:val="en-GB"/>
        </w:rPr>
      </w:pPr>
    </w:p>
    <w:p w:rsidR="00324BBD" w:rsidRPr="00937A16" w:rsidRDefault="00324BBD" w:rsidP="007940CA">
      <w:pPr>
        <w:jc w:val="right"/>
        <w:rPr>
          <w:rFonts w:asciiTheme="majorBidi" w:hAnsiTheme="majorBidi" w:cstheme="majorBidi"/>
          <w:b/>
          <w:rtl/>
        </w:rPr>
      </w:pPr>
    </w:p>
    <w:p w:rsidR="00324BBD" w:rsidRPr="00937A16" w:rsidRDefault="00324BBD" w:rsidP="00324BBD">
      <w:pPr>
        <w:rPr>
          <w:rFonts w:asciiTheme="majorBidi" w:hAnsiTheme="majorBidi" w:cstheme="majorBidi"/>
          <w:b/>
          <w:rtl/>
        </w:rPr>
      </w:pPr>
      <w:r w:rsidRPr="00937A16">
        <w:rPr>
          <w:rFonts w:asciiTheme="majorBidi" w:hAnsiTheme="majorBidi" w:cstheme="majorBidi"/>
          <w:b/>
          <w:rtl/>
        </w:rPr>
        <w:t>קריאת חובה:</w:t>
      </w:r>
    </w:p>
    <w:p w:rsidR="007940CA" w:rsidRPr="00937A16" w:rsidRDefault="007940CA" w:rsidP="00324BBD">
      <w:pPr>
        <w:rPr>
          <w:rFonts w:asciiTheme="majorBidi" w:hAnsiTheme="majorBidi" w:cstheme="majorBidi"/>
          <w:b/>
          <w:rtl/>
        </w:rPr>
      </w:pPr>
    </w:p>
    <w:p w:rsidR="007940CA" w:rsidRPr="00937A16" w:rsidRDefault="007940CA" w:rsidP="007940CA">
      <w:pPr>
        <w:ind w:left="360"/>
        <w:rPr>
          <w:rFonts w:asciiTheme="majorBidi" w:hAnsiTheme="majorBidi" w:cstheme="majorBidi"/>
          <w:rtl/>
        </w:rPr>
      </w:pPr>
      <w:r w:rsidRPr="00937A16">
        <w:rPr>
          <w:rFonts w:asciiTheme="majorBidi" w:hAnsiTheme="majorBidi" w:cstheme="majorBidi"/>
          <w:rtl/>
        </w:rPr>
        <w:t xml:space="preserve">וול </w:t>
      </w:r>
      <w:proofErr w:type="spellStart"/>
      <w:r w:rsidRPr="00937A16">
        <w:rPr>
          <w:rFonts w:asciiTheme="majorBidi" w:hAnsiTheme="majorBidi" w:cstheme="majorBidi"/>
          <w:rtl/>
        </w:rPr>
        <w:t>ג'ף</w:t>
      </w:r>
      <w:proofErr w:type="spellEnd"/>
      <w:r w:rsidRPr="00937A16">
        <w:rPr>
          <w:rFonts w:asciiTheme="majorBidi" w:hAnsiTheme="majorBidi" w:cstheme="majorBidi"/>
          <w:rtl/>
        </w:rPr>
        <w:t xml:space="preserve">, (1996) 2002, "סימנים של אדישות: היבטים של צילום באמנות מושגית או כאמנות מושגית", </w:t>
      </w:r>
      <w:r w:rsidRPr="00937A16">
        <w:rPr>
          <w:rFonts w:asciiTheme="majorBidi" w:hAnsiTheme="majorBidi" w:cstheme="majorBidi"/>
          <w:i/>
          <w:iCs/>
          <w:rtl/>
        </w:rPr>
        <w:t>המדרשה</w:t>
      </w:r>
      <w:r w:rsidRPr="00937A16">
        <w:rPr>
          <w:rFonts w:asciiTheme="majorBidi" w:hAnsiTheme="majorBidi" w:cstheme="majorBidi"/>
          <w:rtl/>
        </w:rPr>
        <w:t>, 5, עמ' 189-215.</w:t>
      </w:r>
    </w:p>
    <w:p w:rsidR="007940CA" w:rsidRPr="00937A16" w:rsidRDefault="007940CA" w:rsidP="007940CA">
      <w:pPr>
        <w:ind w:left="360"/>
        <w:rPr>
          <w:rFonts w:asciiTheme="majorBidi" w:hAnsiTheme="majorBidi" w:cstheme="majorBidi"/>
          <w:rtl/>
        </w:rPr>
      </w:pPr>
    </w:p>
    <w:p w:rsidR="007940CA" w:rsidRPr="00937A16" w:rsidRDefault="007940CA" w:rsidP="007940CA">
      <w:pPr>
        <w:ind w:left="360"/>
        <w:rPr>
          <w:rFonts w:asciiTheme="majorBidi" w:hAnsiTheme="majorBidi" w:cstheme="majorBidi"/>
          <w:rtl/>
        </w:rPr>
      </w:pPr>
      <w:proofErr w:type="spellStart"/>
      <w:r w:rsidRPr="00937A16">
        <w:rPr>
          <w:rFonts w:asciiTheme="majorBidi" w:hAnsiTheme="majorBidi" w:cstheme="majorBidi"/>
          <w:rtl/>
        </w:rPr>
        <w:t>ר</w:t>
      </w:r>
      <w:r w:rsidR="00A00332">
        <w:rPr>
          <w:rFonts w:asciiTheme="majorBidi" w:hAnsiTheme="majorBidi" w:cstheme="majorBidi" w:hint="cs"/>
          <w:rtl/>
        </w:rPr>
        <w:t>ו</w:t>
      </w:r>
      <w:r w:rsidRPr="00937A16">
        <w:rPr>
          <w:rFonts w:asciiTheme="majorBidi" w:hAnsiTheme="majorBidi" w:cstheme="majorBidi"/>
          <w:rtl/>
        </w:rPr>
        <w:t>סלר</w:t>
      </w:r>
      <w:proofErr w:type="spellEnd"/>
      <w:r w:rsidRPr="00937A16">
        <w:rPr>
          <w:rFonts w:asciiTheme="majorBidi" w:hAnsiTheme="majorBidi" w:cstheme="majorBidi"/>
          <w:rtl/>
        </w:rPr>
        <w:t xml:space="preserve"> מרתה, 2006, </w:t>
      </w:r>
      <w:r w:rsidRPr="00937A16">
        <w:rPr>
          <w:rFonts w:asciiTheme="majorBidi" w:hAnsiTheme="majorBidi" w:cstheme="majorBidi"/>
          <w:i/>
          <w:iCs/>
          <w:rtl/>
        </w:rPr>
        <w:t>בתוך ומחוץ לתמונה: על צילום, אמנות, ועולם האמנות</w:t>
      </w:r>
      <w:r w:rsidRPr="00937A16">
        <w:rPr>
          <w:rFonts w:asciiTheme="majorBidi" w:hAnsiTheme="majorBidi" w:cstheme="majorBidi"/>
          <w:rtl/>
        </w:rPr>
        <w:t>, פיתום, תל-אביב. פרק 4: בתוך, ליד, מחשבות לאחר מעשה: על צילום תיעודי. עמ' 95-139</w:t>
      </w:r>
    </w:p>
    <w:p w:rsidR="007940CA" w:rsidRPr="00937A16" w:rsidRDefault="007940CA" w:rsidP="007940CA">
      <w:pPr>
        <w:ind w:left="360"/>
        <w:rPr>
          <w:rFonts w:asciiTheme="majorBidi" w:hAnsiTheme="majorBidi" w:cstheme="majorBidi"/>
          <w:rtl/>
        </w:rPr>
      </w:pPr>
    </w:p>
    <w:p w:rsidR="007940CA" w:rsidRPr="00937A16" w:rsidRDefault="007940CA" w:rsidP="007940CA">
      <w:pPr>
        <w:ind w:left="360"/>
        <w:rPr>
          <w:rFonts w:asciiTheme="majorBidi" w:hAnsiTheme="majorBidi" w:cstheme="majorBidi"/>
          <w:rtl/>
        </w:rPr>
      </w:pPr>
    </w:p>
    <w:p w:rsidR="007940CA" w:rsidRPr="00937A16" w:rsidRDefault="007940CA" w:rsidP="007940CA">
      <w:pPr>
        <w:ind w:left="360"/>
        <w:rPr>
          <w:rFonts w:asciiTheme="majorBidi" w:hAnsiTheme="majorBidi" w:cstheme="majorBidi"/>
          <w:rtl/>
        </w:rPr>
      </w:pPr>
      <w:r w:rsidRPr="00937A16">
        <w:rPr>
          <w:rFonts w:asciiTheme="majorBidi" w:hAnsiTheme="majorBidi" w:cstheme="majorBidi"/>
        </w:rPr>
        <w:t>Crimp Douglas</w:t>
      </w:r>
      <w:proofErr w:type="gramStart"/>
      <w:r w:rsidRPr="00937A16">
        <w:rPr>
          <w:rFonts w:asciiTheme="majorBidi" w:hAnsiTheme="majorBidi" w:cstheme="majorBidi"/>
        </w:rPr>
        <w:t>,1995</w:t>
      </w:r>
      <w:proofErr w:type="gramEnd"/>
      <w:r w:rsidRPr="00937A16">
        <w:rPr>
          <w:rFonts w:asciiTheme="majorBidi" w:hAnsiTheme="majorBidi" w:cstheme="majorBidi"/>
        </w:rPr>
        <w:t xml:space="preserve">, </w:t>
      </w:r>
      <w:r w:rsidRPr="00937A16">
        <w:rPr>
          <w:rFonts w:asciiTheme="majorBidi" w:hAnsiTheme="majorBidi" w:cstheme="majorBidi"/>
          <w:i/>
          <w:iCs/>
        </w:rPr>
        <w:t>On the Museum's Ruins</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 pp. 126-136</w:t>
      </w:r>
    </w:p>
    <w:p w:rsidR="007940CA" w:rsidRPr="00937A16" w:rsidRDefault="007940CA" w:rsidP="007940CA">
      <w:pPr>
        <w:bidi w:val="0"/>
        <w:rPr>
          <w:rFonts w:asciiTheme="majorBidi" w:hAnsiTheme="majorBidi" w:cstheme="majorBidi"/>
        </w:rPr>
      </w:pPr>
    </w:p>
    <w:p w:rsidR="00937A16" w:rsidRPr="00937A16" w:rsidRDefault="007940CA" w:rsidP="007940CA">
      <w:pPr>
        <w:bidi w:val="0"/>
        <w:rPr>
          <w:rFonts w:asciiTheme="majorBidi" w:hAnsiTheme="majorBidi" w:cstheme="majorBidi"/>
          <w:rtl/>
        </w:rPr>
      </w:pPr>
      <w:r w:rsidRPr="00937A16">
        <w:rPr>
          <w:rFonts w:asciiTheme="majorBidi" w:hAnsiTheme="majorBidi" w:cstheme="majorBidi"/>
        </w:rPr>
        <w:t>Doan Mary Ann, 2008, "</w:t>
      </w:r>
      <w:proofErr w:type="spellStart"/>
      <w:r w:rsidRPr="00937A16">
        <w:rPr>
          <w:rFonts w:asciiTheme="majorBidi" w:hAnsiTheme="majorBidi" w:cstheme="majorBidi"/>
        </w:rPr>
        <w:t>Indexicality</w:t>
      </w:r>
      <w:proofErr w:type="spellEnd"/>
      <w:r w:rsidRPr="00937A16">
        <w:rPr>
          <w:rFonts w:asciiTheme="majorBidi" w:hAnsiTheme="majorBidi" w:cstheme="majorBidi"/>
        </w:rPr>
        <w:t xml:space="preserve"> and the Concept of Medium Specificity", In: Kelsey Robin, &amp; Stimson Blake, 2008, </w:t>
      </w:r>
      <w:proofErr w:type="gramStart"/>
      <w:r w:rsidRPr="00937A16">
        <w:rPr>
          <w:rFonts w:asciiTheme="majorBidi" w:hAnsiTheme="majorBidi" w:cstheme="majorBidi"/>
          <w:i/>
          <w:iCs/>
        </w:rPr>
        <w:t>The</w:t>
      </w:r>
      <w:proofErr w:type="gramEnd"/>
      <w:r w:rsidRPr="00937A16">
        <w:rPr>
          <w:rFonts w:asciiTheme="majorBidi" w:hAnsiTheme="majorBidi" w:cstheme="majorBidi"/>
          <w:i/>
          <w:iCs/>
        </w:rPr>
        <w:t xml:space="preserve"> Meaning of Photography,</w:t>
      </w:r>
      <w:r w:rsidRPr="00937A16">
        <w:rPr>
          <w:rFonts w:asciiTheme="majorBidi" w:hAnsiTheme="majorBidi" w:cstheme="majorBidi"/>
        </w:rPr>
        <w:t xml:space="preserve"> Clark Art Institute, </w:t>
      </w:r>
      <w:smartTag w:uri="urn:schemas-microsoft-com:office:smarttags" w:element="City">
        <w:r w:rsidRPr="00937A16">
          <w:rPr>
            <w:rFonts w:asciiTheme="majorBidi" w:hAnsiTheme="majorBidi" w:cstheme="majorBidi"/>
          </w:rPr>
          <w:t>Williamstown</w:t>
        </w:r>
      </w:smartTag>
      <w:r w:rsidRPr="00937A16">
        <w:rPr>
          <w:rFonts w:asciiTheme="majorBidi" w:hAnsiTheme="majorBidi" w:cstheme="majorBidi"/>
        </w:rPr>
        <w:t>, Mass.</w:t>
      </w:r>
    </w:p>
    <w:p w:rsidR="00937A16" w:rsidRPr="00937A16" w:rsidRDefault="00937A16" w:rsidP="00937A16">
      <w:pPr>
        <w:bidi w:val="0"/>
        <w:rPr>
          <w:rFonts w:asciiTheme="majorBidi" w:hAnsiTheme="majorBidi" w:cstheme="majorBidi"/>
          <w:rtl/>
        </w:rPr>
      </w:pPr>
    </w:p>
    <w:p w:rsidR="00937A16" w:rsidRPr="00937A16" w:rsidRDefault="00937A16" w:rsidP="00937A16">
      <w:pPr>
        <w:bidi w:val="0"/>
        <w:rPr>
          <w:rFonts w:asciiTheme="majorBidi" w:hAnsiTheme="majorBidi" w:cstheme="majorBidi"/>
        </w:rPr>
      </w:pPr>
      <w:proofErr w:type="spellStart"/>
      <w:r w:rsidRPr="00937A16">
        <w:rPr>
          <w:rFonts w:asciiTheme="majorBidi" w:hAnsiTheme="majorBidi" w:cstheme="majorBidi"/>
        </w:rPr>
        <w:t>Enwenzor</w:t>
      </w:r>
      <w:proofErr w:type="spellEnd"/>
      <w:r w:rsidRPr="00937A16">
        <w:rPr>
          <w:rFonts w:asciiTheme="majorBidi" w:hAnsiTheme="majorBidi" w:cstheme="majorBidi"/>
        </w:rPr>
        <w:t xml:space="preserve"> </w:t>
      </w:r>
      <w:proofErr w:type="spellStart"/>
      <w:r w:rsidRPr="00937A16">
        <w:rPr>
          <w:rFonts w:asciiTheme="majorBidi" w:hAnsiTheme="majorBidi" w:cstheme="majorBidi"/>
        </w:rPr>
        <w:t>Okwui</w:t>
      </w:r>
      <w:proofErr w:type="spellEnd"/>
      <w:r w:rsidRPr="00937A16">
        <w:rPr>
          <w:rFonts w:asciiTheme="majorBidi" w:hAnsiTheme="majorBidi" w:cstheme="majorBidi"/>
        </w:rPr>
        <w:t xml:space="preserve">, 2008, </w:t>
      </w:r>
      <w:proofErr w:type="gramStart"/>
      <w:r w:rsidRPr="00937A16">
        <w:rPr>
          <w:rFonts w:asciiTheme="majorBidi" w:hAnsiTheme="majorBidi" w:cstheme="majorBidi"/>
        </w:rPr>
        <w:t>" Photography</w:t>
      </w:r>
      <w:proofErr w:type="gramEnd"/>
      <w:r w:rsidRPr="00937A16">
        <w:rPr>
          <w:rFonts w:asciiTheme="majorBidi" w:hAnsiTheme="majorBidi" w:cstheme="majorBidi"/>
        </w:rPr>
        <w:t xml:space="preserve"> Between History and Monument", In: </w:t>
      </w:r>
      <w:r w:rsidRPr="00937A16">
        <w:rPr>
          <w:rFonts w:asciiTheme="majorBidi" w:hAnsiTheme="majorBidi" w:cstheme="majorBidi"/>
          <w:i/>
          <w:iCs/>
        </w:rPr>
        <w:t xml:space="preserve">Archive Fever: Uses of the Document in Contemporary Art, </w:t>
      </w:r>
      <w:r w:rsidRPr="00937A16">
        <w:rPr>
          <w:rFonts w:asciiTheme="majorBidi" w:hAnsiTheme="majorBidi" w:cstheme="majorBidi"/>
        </w:rPr>
        <w:t xml:space="preserve">International </w:t>
      </w:r>
      <w:smartTag w:uri="urn:schemas-microsoft-com:office:smarttags" w:element="place">
        <w:smartTag w:uri="urn:schemas-microsoft-com:office:smarttags" w:element="City">
          <w:r w:rsidRPr="00937A16">
            <w:rPr>
              <w:rFonts w:asciiTheme="majorBidi" w:hAnsiTheme="majorBidi" w:cstheme="majorBidi"/>
            </w:rPr>
            <w:t>Center of Photography</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NY</w:t>
          </w:r>
        </w:smartTag>
      </w:smartTag>
      <w:r w:rsidRPr="00937A16">
        <w:rPr>
          <w:rFonts w:asciiTheme="majorBidi" w:hAnsiTheme="majorBidi" w:cstheme="majorBidi"/>
        </w:rPr>
        <w:t xml:space="preserve">. Pp. 11-46  </w:t>
      </w:r>
    </w:p>
    <w:p w:rsidR="007940CA" w:rsidRPr="00937A16" w:rsidRDefault="007940CA" w:rsidP="00937A16">
      <w:pPr>
        <w:bidi w:val="0"/>
        <w:rPr>
          <w:rFonts w:asciiTheme="majorBidi" w:hAnsiTheme="majorBidi" w:cstheme="majorBidi"/>
        </w:rPr>
      </w:pPr>
      <w:r w:rsidRPr="00937A16">
        <w:rPr>
          <w:rFonts w:asciiTheme="majorBidi" w:hAnsiTheme="majorBidi" w:cstheme="majorBidi"/>
        </w:rPr>
        <w:t xml:space="preserve">  </w:t>
      </w:r>
    </w:p>
    <w:p w:rsidR="007940CA" w:rsidRPr="00937A16" w:rsidRDefault="007940CA" w:rsidP="007940CA">
      <w:pPr>
        <w:ind w:left="360"/>
        <w:rPr>
          <w:rFonts w:asciiTheme="majorBidi" w:hAnsiTheme="majorBidi" w:cstheme="majorBidi"/>
          <w:rtl/>
        </w:rPr>
      </w:pPr>
    </w:p>
    <w:p w:rsidR="007940CA" w:rsidRPr="00937A16" w:rsidRDefault="007940CA" w:rsidP="007940CA">
      <w:pPr>
        <w:ind w:left="360"/>
        <w:jc w:val="right"/>
        <w:rPr>
          <w:rFonts w:asciiTheme="majorBidi" w:hAnsiTheme="majorBidi" w:cstheme="majorBidi"/>
          <w:rtl/>
        </w:rPr>
      </w:pPr>
      <w:r w:rsidRPr="00937A16">
        <w:rPr>
          <w:rFonts w:asciiTheme="majorBidi" w:hAnsiTheme="majorBidi" w:cstheme="majorBidi"/>
        </w:rPr>
        <w:t xml:space="preserve">Fried Michael, 2008, </w:t>
      </w:r>
      <w:r w:rsidRPr="00937A16">
        <w:rPr>
          <w:rFonts w:asciiTheme="majorBidi" w:hAnsiTheme="majorBidi" w:cstheme="majorBidi"/>
          <w:i/>
          <w:iCs/>
        </w:rPr>
        <w:t xml:space="preserve">Why Photography Matters as Art as Never Before, </w:t>
      </w:r>
      <w:smartTag w:uri="urn:schemas-microsoft-com:office:smarttags" w:element="PlaceName">
        <w:r w:rsidRPr="00937A16">
          <w:rPr>
            <w:rFonts w:asciiTheme="majorBidi" w:hAnsiTheme="majorBidi" w:cstheme="majorBidi"/>
          </w:rPr>
          <w:t>Yale</w:t>
        </w:r>
      </w:smartTag>
      <w:r w:rsidRPr="00937A16">
        <w:rPr>
          <w:rFonts w:asciiTheme="majorBidi" w:hAnsiTheme="majorBidi" w:cstheme="majorBidi"/>
        </w:rPr>
        <w:t xml:space="preserve"> </w:t>
      </w:r>
      <w:smartTag w:uri="urn:schemas-microsoft-com:office:smarttags" w:element="PlaceType">
        <w:r w:rsidRPr="00937A16">
          <w:rPr>
            <w:rFonts w:asciiTheme="majorBidi" w:hAnsiTheme="majorBidi" w:cstheme="majorBidi"/>
          </w:rPr>
          <w:t>University</w:t>
        </w:r>
      </w:smartTag>
      <w:r w:rsidRPr="00937A16">
        <w:rPr>
          <w:rFonts w:asciiTheme="majorBidi" w:hAnsiTheme="majorBidi" w:cstheme="majorBidi"/>
        </w:rPr>
        <w:t xml:space="preserve"> Press</w:t>
      </w:r>
      <w:r w:rsidRPr="00937A16">
        <w:rPr>
          <w:rFonts w:asciiTheme="majorBidi" w:hAnsiTheme="majorBidi" w:cstheme="majorBidi"/>
          <w:i/>
          <w:iCs/>
        </w:rPr>
        <w:t>,</w:t>
      </w:r>
      <w:r w:rsidRPr="00937A16">
        <w:rPr>
          <w:rFonts w:asciiTheme="majorBidi" w:hAnsiTheme="majorBidi" w:cstheme="majorBidi"/>
        </w:rPr>
        <w:t xml:space="preserve"> </w:t>
      </w:r>
      <w:smartTag w:uri="urn:schemas-microsoft-com:office:smarttags" w:element="City">
        <w:smartTag w:uri="urn:schemas-microsoft-com:office:smarttags" w:element="place">
          <w:r w:rsidRPr="00937A16">
            <w:rPr>
              <w:rFonts w:asciiTheme="majorBidi" w:hAnsiTheme="majorBidi" w:cstheme="majorBidi"/>
            </w:rPr>
            <w:t>New Haven</w:t>
          </w:r>
        </w:smartTag>
      </w:smartTag>
      <w:r w:rsidRPr="00937A16">
        <w:rPr>
          <w:rFonts w:asciiTheme="majorBidi" w:hAnsiTheme="majorBidi" w:cstheme="majorBidi"/>
        </w:rPr>
        <w:t xml:space="preserve">. Ch.1 pp. 5-35   </w:t>
      </w:r>
    </w:p>
    <w:p w:rsidR="007940CA" w:rsidRPr="00937A16" w:rsidRDefault="007940CA" w:rsidP="007940CA">
      <w:pPr>
        <w:rPr>
          <w:rFonts w:asciiTheme="majorBidi" w:hAnsiTheme="majorBidi" w:cstheme="majorBidi"/>
          <w:rtl/>
        </w:rPr>
      </w:pPr>
    </w:p>
    <w:p w:rsidR="007940CA" w:rsidRPr="00937A16" w:rsidRDefault="007940CA" w:rsidP="007940CA">
      <w:pPr>
        <w:rPr>
          <w:rFonts w:asciiTheme="majorBidi" w:hAnsiTheme="majorBidi" w:cstheme="majorBidi"/>
          <w:rtl/>
        </w:rPr>
      </w:pPr>
    </w:p>
    <w:p w:rsidR="007940CA" w:rsidRPr="00937A16" w:rsidRDefault="007940CA" w:rsidP="007940CA">
      <w:pPr>
        <w:rPr>
          <w:rFonts w:asciiTheme="majorBidi" w:hAnsiTheme="majorBidi" w:cstheme="majorBidi"/>
          <w:rtl/>
        </w:rPr>
      </w:pPr>
    </w:p>
    <w:p w:rsidR="007940CA" w:rsidRPr="00937A16" w:rsidRDefault="007940CA" w:rsidP="007940CA">
      <w:pPr>
        <w:bidi w:val="0"/>
        <w:rPr>
          <w:rFonts w:asciiTheme="majorBidi" w:hAnsiTheme="majorBidi" w:cstheme="majorBidi"/>
        </w:rPr>
      </w:pPr>
      <w:proofErr w:type="spellStart"/>
      <w:r w:rsidRPr="00937A16">
        <w:rPr>
          <w:rFonts w:asciiTheme="majorBidi" w:hAnsiTheme="majorBidi" w:cstheme="majorBidi"/>
        </w:rPr>
        <w:t>Iversen</w:t>
      </w:r>
      <w:proofErr w:type="spellEnd"/>
      <w:r w:rsidRPr="00937A16">
        <w:rPr>
          <w:rFonts w:asciiTheme="majorBidi" w:hAnsiTheme="majorBidi" w:cstheme="majorBidi"/>
        </w:rPr>
        <w:t xml:space="preserve"> Margaret, 2010, " Auto-</w:t>
      </w:r>
      <w:proofErr w:type="spellStart"/>
      <w:r w:rsidRPr="00937A16">
        <w:rPr>
          <w:rFonts w:asciiTheme="majorBidi" w:hAnsiTheme="majorBidi" w:cstheme="majorBidi"/>
        </w:rPr>
        <w:t>Maticity</w:t>
      </w:r>
      <w:proofErr w:type="spellEnd"/>
      <w:r w:rsidRPr="00937A16">
        <w:rPr>
          <w:rFonts w:asciiTheme="majorBidi" w:hAnsiTheme="majorBidi" w:cstheme="majorBidi"/>
        </w:rPr>
        <w:t xml:space="preserve">: </w:t>
      </w:r>
      <w:proofErr w:type="spellStart"/>
      <w:r w:rsidRPr="00937A16">
        <w:rPr>
          <w:rFonts w:asciiTheme="majorBidi" w:hAnsiTheme="majorBidi" w:cstheme="majorBidi"/>
        </w:rPr>
        <w:t>Ruscha</w:t>
      </w:r>
      <w:proofErr w:type="spellEnd"/>
      <w:r w:rsidRPr="00937A16">
        <w:rPr>
          <w:rFonts w:asciiTheme="majorBidi" w:hAnsiTheme="majorBidi" w:cstheme="majorBidi"/>
        </w:rPr>
        <w:t xml:space="preserve"> and </w:t>
      </w:r>
      <w:proofErr w:type="spellStart"/>
      <w:r w:rsidRPr="00937A16">
        <w:rPr>
          <w:rFonts w:asciiTheme="majorBidi" w:hAnsiTheme="majorBidi" w:cstheme="majorBidi"/>
        </w:rPr>
        <w:t>Performative</w:t>
      </w:r>
      <w:proofErr w:type="spellEnd"/>
      <w:r w:rsidRPr="00937A16">
        <w:rPr>
          <w:rFonts w:asciiTheme="majorBidi" w:hAnsiTheme="majorBidi" w:cstheme="majorBidi"/>
        </w:rPr>
        <w:t xml:space="preserve"> Photography", Costello </w:t>
      </w:r>
      <w:proofErr w:type="spellStart"/>
      <w:r w:rsidRPr="00937A16">
        <w:rPr>
          <w:rFonts w:asciiTheme="majorBidi" w:hAnsiTheme="majorBidi" w:cstheme="majorBidi"/>
        </w:rPr>
        <w:t>Diarmuid</w:t>
      </w:r>
      <w:proofErr w:type="spellEnd"/>
      <w:r w:rsidRPr="00937A16">
        <w:rPr>
          <w:rFonts w:asciiTheme="majorBidi" w:hAnsiTheme="majorBidi" w:cstheme="majorBidi"/>
        </w:rPr>
        <w:t xml:space="preserve"> &amp; </w:t>
      </w:r>
      <w:proofErr w:type="spellStart"/>
      <w:r w:rsidRPr="00937A16">
        <w:rPr>
          <w:rFonts w:asciiTheme="majorBidi" w:hAnsiTheme="majorBidi" w:cstheme="majorBidi"/>
        </w:rPr>
        <w:t>Iversen</w:t>
      </w:r>
      <w:proofErr w:type="spellEnd"/>
      <w:r w:rsidRPr="00937A16">
        <w:rPr>
          <w:rFonts w:asciiTheme="majorBidi" w:hAnsiTheme="majorBidi" w:cstheme="majorBidi"/>
        </w:rPr>
        <w:t xml:space="preserve"> Margaret (eds.), 2010, </w:t>
      </w:r>
      <w:r w:rsidRPr="00937A16">
        <w:rPr>
          <w:rFonts w:asciiTheme="majorBidi" w:hAnsiTheme="majorBidi" w:cstheme="majorBidi"/>
          <w:i/>
          <w:iCs/>
        </w:rPr>
        <w:t>Photography after Conceptual Art</w:t>
      </w:r>
      <w:r w:rsidRPr="00937A16">
        <w:rPr>
          <w:rFonts w:asciiTheme="majorBidi" w:hAnsiTheme="majorBidi" w:cstheme="majorBidi"/>
        </w:rPr>
        <w:t xml:space="preserve">, Wiley-Blackwell, </w:t>
      </w:r>
      <w:smartTag w:uri="urn:schemas-microsoft-com:office:smarttags" w:element="place">
        <w:smartTag w:uri="urn:schemas-microsoft-com:office:smarttags" w:element="City">
          <w:r w:rsidRPr="00937A16">
            <w:rPr>
              <w:rFonts w:asciiTheme="majorBidi" w:hAnsiTheme="majorBidi" w:cstheme="majorBidi"/>
            </w:rPr>
            <w:t>Oxford</w:t>
          </w:r>
        </w:smartTag>
      </w:smartTag>
      <w:r w:rsidRPr="00937A16">
        <w:rPr>
          <w:rFonts w:asciiTheme="majorBidi" w:hAnsiTheme="majorBidi" w:cstheme="majorBidi"/>
        </w:rPr>
        <w:t xml:space="preserve">. </w:t>
      </w:r>
      <w:r w:rsidRPr="00937A16">
        <w:rPr>
          <w:rFonts w:asciiTheme="majorBidi" w:hAnsiTheme="majorBidi" w:cstheme="majorBidi"/>
          <w:rtl/>
        </w:rPr>
        <w:t xml:space="preserve">פרק 2 עמ' 12-27 </w:t>
      </w:r>
    </w:p>
    <w:p w:rsidR="007940CA" w:rsidRPr="00937A16" w:rsidRDefault="007940CA" w:rsidP="007940CA">
      <w:pPr>
        <w:ind w:left="360"/>
        <w:rPr>
          <w:rFonts w:asciiTheme="majorBidi" w:hAnsiTheme="majorBidi" w:cstheme="majorBidi"/>
          <w:rtl/>
        </w:rPr>
      </w:pPr>
    </w:p>
    <w:p w:rsidR="007940CA" w:rsidRPr="00937A16" w:rsidRDefault="007940CA" w:rsidP="007940CA">
      <w:pPr>
        <w:ind w:left="360"/>
        <w:rPr>
          <w:rFonts w:asciiTheme="majorBidi" w:hAnsiTheme="majorBidi" w:cstheme="majorBidi"/>
          <w:rtl/>
        </w:rPr>
      </w:pPr>
    </w:p>
    <w:p w:rsidR="007940CA" w:rsidRPr="00937A16" w:rsidRDefault="007940CA" w:rsidP="007940CA">
      <w:pPr>
        <w:bidi w:val="0"/>
        <w:rPr>
          <w:rFonts w:asciiTheme="majorBidi" w:hAnsiTheme="majorBidi" w:cstheme="majorBidi"/>
        </w:rPr>
      </w:pPr>
      <w:r w:rsidRPr="00937A16">
        <w:rPr>
          <w:rFonts w:asciiTheme="majorBidi" w:hAnsiTheme="majorBidi" w:cstheme="majorBidi"/>
        </w:rPr>
        <w:t>Krauss E. Rosalind, 1985, "Notes on the Index Part 1"'</w:t>
      </w:r>
      <w:r w:rsidRPr="00937A16">
        <w:rPr>
          <w:rFonts w:asciiTheme="majorBidi" w:hAnsiTheme="majorBidi" w:cstheme="majorBidi"/>
          <w:i/>
          <w:iCs/>
        </w:rPr>
        <w:t xml:space="preserve"> </w:t>
      </w:r>
      <w:r w:rsidRPr="00937A16">
        <w:rPr>
          <w:rFonts w:asciiTheme="majorBidi" w:hAnsiTheme="majorBidi" w:cstheme="majorBidi"/>
        </w:rPr>
        <w:t xml:space="preserve">In: </w:t>
      </w:r>
      <w:r w:rsidRPr="00937A16">
        <w:rPr>
          <w:rFonts w:asciiTheme="majorBidi" w:hAnsiTheme="majorBidi" w:cstheme="majorBidi"/>
          <w:i/>
          <w:iCs/>
        </w:rPr>
        <w:t>The Originality of the Avant-Garde and Other Modernist Myths</w:t>
      </w:r>
      <w:r w:rsidRPr="00937A16">
        <w:rPr>
          <w:rFonts w:asciiTheme="majorBidi" w:hAnsiTheme="majorBidi" w:cstheme="majorBidi"/>
        </w:rPr>
        <w:t xml:space="preserve">, </w:t>
      </w:r>
      <w:proofErr w:type="gramStart"/>
      <w:r w:rsidRPr="00937A16">
        <w:rPr>
          <w:rFonts w:asciiTheme="majorBidi" w:hAnsiTheme="majorBidi" w:cstheme="majorBidi"/>
        </w:rPr>
        <w:t>The</w:t>
      </w:r>
      <w:proofErr w:type="gramEnd"/>
      <w:r w:rsidRPr="00937A16">
        <w:rPr>
          <w:rFonts w:asciiTheme="majorBidi" w:hAnsiTheme="majorBidi" w:cstheme="majorBidi"/>
        </w:rPr>
        <w:t xml:space="preserv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 Pp. 196- 209.</w:t>
      </w:r>
    </w:p>
    <w:p w:rsidR="007940CA" w:rsidRPr="00937A16" w:rsidRDefault="007940CA" w:rsidP="007940CA">
      <w:pPr>
        <w:bidi w:val="0"/>
        <w:rPr>
          <w:rFonts w:asciiTheme="majorBidi" w:hAnsiTheme="majorBidi" w:cstheme="majorBidi"/>
          <w:rtl/>
        </w:rPr>
      </w:pPr>
    </w:p>
    <w:p w:rsidR="007940CA" w:rsidRPr="00937A16" w:rsidRDefault="007940CA" w:rsidP="007940CA">
      <w:pPr>
        <w:bidi w:val="0"/>
        <w:jc w:val="both"/>
        <w:rPr>
          <w:rFonts w:asciiTheme="majorBidi" w:hAnsiTheme="majorBidi" w:cstheme="majorBidi"/>
        </w:rPr>
      </w:pPr>
      <w:r w:rsidRPr="00937A16">
        <w:rPr>
          <w:rFonts w:asciiTheme="majorBidi" w:hAnsiTheme="majorBidi" w:cstheme="majorBidi"/>
        </w:rPr>
        <w:t xml:space="preserve">Krauss E. Rosalind, 1999, "Reinventing the Medium", </w:t>
      </w:r>
      <w:r w:rsidRPr="00937A16">
        <w:rPr>
          <w:rFonts w:asciiTheme="majorBidi" w:hAnsiTheme="majorBidi" w:cstheme="majorBidi"/>
          <w:i/>
          <w:iCs/>
        </w:rPr>
        <w:t xml:space="preserve">Critical Inquiry, </w:t>
      </w:r>
      <w:r w:rsidRPr="00937A16">
        <w:rPr>
          <w:rFonts w:asciiTheme="majorBidi" w:hAnsiTheme="majorBidi" w:cstheme="majorBidi"/>
        </w:rPr>
        <w:t xml:space="preserve">Vol. 25, No. 2, pp. 289-306. </w:t>
      </w:r>
    </w:p>
    <w:p w:rsidR="007940CA" w:rsidRPr="00937A16" w:rsidRDefault="007940CA" w:rsidP="007940CA">
      <w:pPr>
        <w:bidi w:val="0"/>
        <w:rPr>
          <w:rFonts w:asciiTheme="majorBidi" w:hAnsiTheme="majorBidi" w:cstheme="majorBidi"/>
          <w:rtl/>
        </w:rPr>
      </w:pPr>
    </w:p>
    <w:p w:rsidR="007940CA" w:rsidRPr="00937A16" w:rsidRDefault="007940CA" w:rsidP="007940CA">
      <w:pPr>
        <w:ind w:left="360"/>
        <w:rPr>
          <w:rFonts w:asciiTheme="majorBidi" w:hAnsiTheme="majorBidi" w:cstheme="majorBidi"/>
          <w:rtl/>
        </w:rPr>
      </w:pPr>
    </w:p>
    <w:p w:rsidR="007940CA" w:rsidRPr="00937A16" w:rsidRDefault="007940CA" w:rsidP="007940CA">
      <w:pPr>
        <w:ind w:left="360"/>
        <w:rPr>
          <w:rFonts w:asciiTheme="majorBidi" w:hAnsiTheme="majorBidi" w:cstheme="majorBidi"/>
          <w:rtl/>
        </w:rPr>
      </w:pPr>
    </w:p>
    <w:p w:rsidR="007940CA" w:rsidRPr="00937A16" w:rsidRDefault="007940CA" w:rsidP="007940CA">
      <w:pPr>
        <w:ind w:left="360"/>
        <w:rPr>
          <w:rFonts w:asciiTheme="majorBidi" w:hAnsiTheme="majorBidi" w:cstheme="majorBidi"/>
          <w:rtl/>
        </w:rPr>
      </w:pPr>
    </w:p>
    <w:p w:rsidR="007940CA" w:rsidRPr="00937A16" w:rsidRDefault="007940CA" w:rsidP="007940CA">
      <w:pPr>
        <w:ind w:left="360"/>
        <w:rPr>
          <w:rFonts w:asciiTheme="majorBidi" w:hAnsiTheme="majorBidi" w:cstheme="majorBidi"/>
          <w:rtl/>
        </w:rPr>
      </w:pPr>
    </w:p>
    <w:p w:rsidR="00937A16" w:rsidRPr="00937A16" w:rsidRDefault="00937A16" w:rsidP="007940CA">
      <w:pPr>
        <w:ind w:left="360"/>
        <w:rPr>
          <w:rFonts w:asciiTheme="majorBidi" w:hAnsiTheme="majorBidi" w:cstheme="majorBidi"/>
          <w:rtl/>
        </w:rPr>
      </w:pPr>
    </w:p>
    <w:p w:rsidR="00937A16" w:rsidRPr="00937A16" w:rsidRDefault="00937A16" w:rsidP="007940CA">
      <w:pPr>
        <w:ind w:left="360"/>
        <w:rPr>
          <w:rFonts w:asciiTheme="majorBidi" w:hAnsiTheme="majorBidi" w:cstheme="majorBidi"/>
          <w:rtl/>
        </w:rPr>
      </w:pPr>
    </w:p>
    <w:p w:rsidR="00937A16" w:rsidRPr="00937A16" w:rsidRDefault="00937A16" w:rsidP="007940CA">
      <w:pPr>
        <w:ind w:left="360"/>
        <w:rPr>
          <w:rFonts w:asciiTheme="majorBidi" w:hAnsiTheme="majorBidi" w:cstheme="majorBidi"/>
          <w:rtl/>
        </w:rPr>
      </w:pPr>
    </w:p>
    <w:p w:rsidR="00937A16" w:rsidRPr="00937A16" w:rsidRDefault="00937A16" w:rsidP="00937A16">
      <w:pPr>
        <w:ind w:left="360"/>
        <w:rPr>
          <w:rFonts w:asciiTheme="majorBidi" w:hAnsiTheme="majorBidi" w:cstheme="majorBidi"/>
          <w:rtl/>
        </w:rPr>
      </w:pPr>
    </w:p>
    <w:p w:rsidR="00937A16" w:rsidRPr="00937A16" w:rsidRDefault="00937A16" w:rsidP="00937A16">
      <w:pPr>
        <w:ind w:left="360"/>
        <w:rPr>
          <w:rFonts w:asciiTheme="majorBidi" w:hAnsiTheme="majorBidi" w:cstheme="majorBidi"/>
          <w:rtl/>
        </w:rPr>
      </w:pPr>
    </w:p>
    <w:p w:rsidR="00937A16" w:rsidRPr="00937A16" w:rsidRDefault="00937A16" w:rsidP="00937A16">
      <w:pPr>
        <w:ind w:left="360"/>
        <w:rPr>
          <w:rFonts w:asciiTheme="majorBidi" w:hAnsiTheme="majorBidi" w:cstheme="majorBidi"/>
          <w:rtl/>
        </w:rPr>
      </w:pPr>
    </w:p>
    <w:p w:rsidR="00937A16" w:rsidRPr="00937A16" w:rsidRDefault="00937A16" w:rsidP="00937A16">
      <w:pPr>
        <w:ind w:left="360"/>
        <w:rPr>
          <w:rFonts w:asciiTheme="majorBidi" w:hAnsiTheme="majorBidi" w:cstheme="majorBidi"/>
          <w:rtl/>
        </w:rPr>
      </w:pPr>
      <w:r w:rsidRPr="00937A16">
        <w:rPr>
          <w:rFonts w:asciiTheme="majorBidi" w:hAnsiTheme="majorBidi" w:cstheme="majorBidi"/>
          <w:rtl/>
        </w:rPr>
        <w:t>ביבליוגרפיה נבחרת:</w:t>
      </w:r>
    </w:p>
    <w:p w:rsidR="00937A16" w:rsidRPr="00937A16" w:rsidRDefault="00937A16" w:rsidP="00937A16">
      <w:pPr>
        <w:ind w:left="360"/>
        <w:rPr>
          <w:rFonts w:asciiTheme="majorBidi" w:hAnsiTheme="majorBidi" w:cstheme="majorBidi"/>
          <w:rtl/>
        </w:rPr>
      </w:pPr>
    </w:p>
    <w:p w:rsidR="00937A16" w:rsidRPr="00937A16" w:rsidRDefault="00937A16" w:rsidP="00937A16">
      <w:pPr>
        <w:ind w:left="360"/>
        <w:rPr>
          <w:rFonts w:asciiTheme="majorBidi" w:hAnsiTheme="majorBidi" w:cstheme="majorBidi"/>
          <w:rtl/>
        </w:rPr>
      </w:pPr>
      <w:r w:rsidRPr="00937A16">
        <w:rPr>
          <w:rFonts w:asciiTheme="majorBidi" w:hAnsiTheme="majorBidi" w:cstheme="majorBidi"/>
          <w:rtl/>
        </w:rPr>
        <w:t xml:space="preserve">עומר מרדכי (עורך), 1998, </w:t>
      </w:r>
      <w:r w:rsidRPr="00937A16">
        <w:rPr>
          <w:rFonts w:asciiTheme="majorBidi" w:hAnsiTheme="majorBidi" w:cstheme="majorBidi"/>
          <w:i/>
          <w:iCs/>
          <w:rtl/>
        </w:rPr>
        <w:t xml:space="preserve">גבולות השפה: היבטים באמנות ישראלית של שנות </w:t>
      </w:r>
      <w:proofErr w:type="spellStart"/>
      <w:r w:rsidRPr="00937A16">
        <w:rPr>
          <w:rFonts w:asciiTheme="majorBidi" w:hAnsiTheme="majorBidi" w:cstheme="majorBidi"/>
          <w:i/>
          <w:iCs/>
          <w:rtl/>
        </w:rPr>
        <w:t>השיבעים</w:t>
      </w:r>
      <w:proofErr w:type="spellEnd"/>
      <w:r w:rsidRPr="00937A16">
        <w:rPr>
          <w:rFonts w:asciiTheme="majorBidi" w:hAnsiTheme="majorBidi" w:cstheme="majorBidi"/>
          <w:i/>
          <w:iCs/>
          <w:rtl/>
        </w:rPr>
        <w:t>,</w:t>
      </w:r>
      <w:r w:rsidRPr="00937A16">
        <w:rPr>
          <w:rFonts w:asciiTheme="majorBidi" w:hAnsiTheme="majorBidi" w:cstheme="majorBidi"/>
          <w:rtl/>
        </w:rPr>
        <w:t xml:space="preserve"> מוזיאון תל אביב לאמנות, תל אביב.</w:t>
      </w:r>
    </w:p>
    <w:p w:rsidR="00937A16" w:rsidRPr="00937A16" w:rsidRDefault="00937A16" w:rsidP="00937A16">
      <w:pPr>
        <w:ind w:left="360"/>
        <w:rPr>
          <w:rFonts w:asciiTheme="majorBidi" w:hAnsiTheme="majorBidi" w:cstheme="majorBidi"/>
          <w:rtl/>
        </w:rPr>
      </w:pPr>
    </w:p>
    <w:p w:rsidR="00937A16" w:rsidRPr="00937A16" w:rsidRDefault="00937A16" w:rsidP="00937A16">
      <w:pPr>
        <w:ind w:left="360"/>
        <w:rPr>
          <w:rFonts w:asciiTheme="majorBidi" w:hAnsiTheme="majorBidi" w:cstheme="majorBidi"/>
          <w:rtl/>
        </w:rPr>
      </w:pPr>
      <w:r w:rsidRPr="00937A16">
        <w:rPr>
          <w:rFonts w:asciiTheme="majorBidi" w:hAnsiTheme="majorBidi" w:cstheme="majorBidi"/>
          <w:rtl/>
        </w:rPr>
        <w:t xml:space="preserve">סימן-טוב נעמי(עורכת) 2002, "צילום/טקסט/אמנות", </w:t>
      </w:r>
      <w:r w:rsidRPr="00937A16">
        <w:rPr>
          <w:rFonts w:asciiTheme="majorBidi" w:hAnsiTheme="majorBidi" w:cstheme="majorBidi"/>
          <w:i/>
          <w:iCs/>
          <w:rtl/>
        </w:rPr>
        <w:t xml:space="preserve">המדרשה, </w:t>
      </w:r>
      <w:r w:rsidRPr="00937A16">
        <w:rPr>
          <w:rFonts w:asciiTheme="majorBidi" w:hAnsiTheme="majorBidi" w:cstheme="majorBidi"/>
          <w:rtl/>
        </w:rPr>
        <w:t>5.</w:t>
      </w:r>
    </w:p>
    <w:p w:rsidR="00937A16" w:rsidRPr="00937A16" w:rsidRDefault="00937A16" w:rsidP="00937A16">
      <w:pPr>
        <w:ind w:left="360"/>
        <w:rPr>
          <w:rFonts w:asciiTheme="majorBidi" w:hAnsiTheme="majorBidi" w:cstheme="majorBidi"/>
          <w:rtl/>
        </w:rPr>
      </w:pPr>
    </w:p>
    <w:p w:rsidR="00937A16" w:rsidRPr="00937A16" w:rsidRDefault="00937A16" w:rsidP="00937A16">
      <w:pPr>
        <w:ind w:left="360"/>
        <w:rPr>
          <w:rFonts w:asciiTheme="majorBidi" w:hAnsiTheme="majorBidi" w:cstheme="majorBidi"/>
          <w:rtl/>
        </w:rPr>
      </w:pPr>
    </w:p>
    <w:p w:rsidR="00937A16" w:rsidRPr="00937A16" w:rsidRDefault="00937A16" w:rsidP="00937A16">
      <w:pPr>
        <w:ind w:left="360"/>
        <w:rPr>
          <w:rFonts w:asciiTheme="majorBidi" w:hAnsiTheme="majorBidi" w:cstheme="majorBidi"/>
          <w:rtl/>
        </w:rPr>
      </w:pPr>
    </w:p>
    <w:p w:rsidR="00937A16" w:rsidRPr="00937A16" w:rsidRDefault="00937A16" w:rsidP="00937A16">
      <w:pPr>
        <w:ind w:left="360"/>
        <w:jc w:val="right"/>
        <w:rPr>
          <w:rFonts w:asciiTheme="majorBidi" w:hAnsiTheme="majorBidi" w:cstheme="majorBidi"/>
        </w:rPr>
      </w:pPr>
      <w:proofErr w:type="spellStart"/>
      <w:r w:rsidRPr="00937A16">
        <w:rPr>
          <w:rFonts w:asciiTheme="majorBidi" w:hAnsiTheme="majorBidi" w:cstheme="majorBidi"/>
        </w:rPr>
        <w:t>Adatto</w:t>
      </w:r>
      <w:proofErr w:type="spellEnd"/>
      <w:r w:rsidRPr="00937A16">
        <w:rPr>
          <w:rFonts w:asciiTheme="majorBidi" w:hAnsiTheme="majorBidi" w:cstheme="majorBidi"/>
        </w:rPr>
        <w:t xml:space="preserve"> </w:t>
      </w:r>
      <w:proofErr w:type="spellStart"/>
      <w:r w:rsidRPr="00937A16">
        <w:rPr>
          <w:rFonts w:asciiTheme="majorBidi" w:hAnsiTheme="majorBidi" w:cstheme="majorBidi"/>
        </w:rPr>
        <w:t>Kiku</w:t>
      </w:r>
      <w:proofErr w:type="spellEnd"/>
      <w:r w:rsidRPr="00937A16">
        <w:rPr>
          <w:rFonts w:asciiTheme="majorBidi" w:hAnsiTheme="majorBidi" w:cstheme="majorBidi"/>
        </w:rPr>
        <w:t xml:space="preserve">, 2008, </w:t>
      </w:r>
      <w:r w:rsidRPr="00937A16">
        <w:rPr>
          <w:rFonts w:asciiTheme="majorBidi" w:hAnsiTheme="majorBidi" w:cstheme="majorBidi"/>
          <w:i/>
        </w:rPr>
        <w:t>Picture Perfect: Life in The Age of the Photo Op,</w:t>
      </w:r>
      <w:r w:rsidRPr="00937A16">
        <w:rPr>
          <w:rFonts w:asciiTheme="majorBidi" w:hAnsiTheme="majorBidi" w:cstheme="majorBidi"/>
        </w:rPr>
        <w:t xml:space="preserve"> Princeton </w:t>
      </w:r>
      <w:proofErr w:type="gramStart"/>
      <w:r w:rsidRPr="00937A16">
        <w:rPr>
          <w:rFonts w:asciiTheme="majorBidi" w:hAnsiTheme="majorBidi" w:cstheme="majorBidi"/>
        </w:rPr>
        <w:t>NJ.:</w:t>
      </w:r>
      <w:proofErr w:type="gramEnd"/>
      <w:r w:rsidRPr="00937A16">
        <w:rPr>
          <w:rFonts w:asciiTheme="majorBidi" w:hAnsiTheme="majorBidi" w:cstheme="majorBidi"/>
        </w:rPr>
        <w:t xml:space="preserve"> Princeton University Press.</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proofErr w:type="spellStart"/>
      <w:r w:rsidRPr="00937A16">
        <w:rPr>
          <w:rFonts w:asciiTheme="majorBidi" w:hAnsiTheme="majorBidi" w:cstheme="majorBidi"/>
        </w:rPr>
        <w:t>Alberro</w:t>
      </w:r>
      <w:proofErr w:type="spellEnd"/>
      <w:r w:rsidRPr="00937A16">
        <w:rPr>
          <w:rFonts w:asciiTheme="majorBidi" w:hAnsiTheme="majorBidi" w:cstheme="majorBidi"/>
        </w:rPr>
        <w:t xml:space="preserve"> Alexander &amp; Stimson Blake, (eds.), 1999, </w:t>
      </w:r>
      <w:r w:rsidRPr="00937A16">
        <w:rPr>
          <w:rFonts w:asciiTheme="majorBidi" w:hAnsiTheme="majorBidi" w:cstheme="majorBidi"/>
          <w:i/>
          <w:iCs/>
        </w:rPr>
        <w:t>Conceptual art: a Critical Anthology</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and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tl/>
        </w:rPr>
      </w:pPr>
    </w:p>
    <w:p w:rsidR="00937A16" w:rsidRPr="00937A16" w:rsidRDefault="00937A16" w:rsidP="00937A16">
      <w:pPr>
        <w:ind w:left="360"/>
        <w:jc w:val="right"/>
        <w:rPr>
          <w:rFonts w:asciiTheme="majorBidi" w:hAnsiTheme="majorBidi" w:cstheme="majorBidi"/>
        </w:rPr>
      </w:pPr>
      <w:proofErr w:type="spellStart"/>
      <w:r w:rsidRPr="00937A16">
        <w:rPr>
          <w:rFonts w:asciiTheme="majorBidi" w:hAnsiTheme="majorBidi" w:cstheme="majorBidi"/>
        </w:rPr>
        <w:t>Batchen</w:t>
      </w:r>
      <w:proofErr w:type="spellEnd"/>
      <w:r w:rsidRPr="00937A16">
        <w:rPr>
          <w:rFonts w:asciiTheme="majorBidi" w:hAnsiTheme="majorBidi" w:cstheme="majorBidi"/>
        </w:rPr>
        <w:t xml:space="preserve"> Geffrey et al. (eds.), 2012, </w:t>
      </w:r>
      <w:r w:rsidRPr="00937A16">
        <w:rPr>
          <w:rFonts w:asciiTheme="majorBidi" w:hAnsiTheme="majorBidi" w:cstheme="majorBidi"/>
          <w:i/>
        </w:rPr>
        <w:t xml:space="preserve">Picturing Atrocity: Photography in Crisis, </w:t>
      </w:r>
      <w:r w:rsidRPr="00937A16">
        <w:rPr>
          <w:rFonts w:asciiTheme="majorBidi" w:hAnsiTheme="majorBidi" w:cstheme="majorBidi"/>
        </w:rPr>
        <w:t xml:space="preserve">London: </w:t>
      </w:r>
      <w:proofErr w:type="spellStart"/>
      <w:r w:rsidRPr="00937A16">
        <w:rPr>
          <w:rFonts w:asciiTheme="majorBidi" w:hAnsiTheme="majorBidi" w:cstheme="majorBidi"/>
        </w:rPr>
        <w:t>Reaktion</w:t>
      </w:r>
      <w:proofErr w:type="spellEnd"/>
      <w:r w:rsidRPr="00937A16">
        <w:rPr>
          <w:rFonts w:asciiTheme="majorBidi" w:hAnsiTheme="majorBidi" w:cstheme="majorBidi"/>
        </w:rPr>
        <w:t xml:space="preserve"> Books. </w:t>
      </w:r>
      <w:r w:rsidRPr="00937A16">
        <w:rPr>
          <w:rFonts w:asciiTheme="majorBidi" w:hAnsiTheme="majorBidi" w:cstheme="majorBidi"/>
          <w:i/>
        </w:rPr>
        <w:t xml:space="preserve"> </w:t>
      </w:r>
      <w:r w:rsidRPr="00937A16">
        <w:rPr>
          <w:rFonts w:asciiTheme="majorBidi" w:hAnsiTheme="majorBidi" w:cstheme="majorBidi"/>
        </w:rPr>
        <w:t xml:space="preserve"> </w:t>
      </w:r>
      <w:r w:rsidRPr="00937A16">
        <w:rPr>
          <w:rFonts w:asciiTheme="majorBidi" w:hAnsiTheme="majorBidi" w:cstheme="majorBidi"/>
          <w:i/>
        </w:rPr>
        <w:t xml:space="preserve">   </w:t>
      </w:r>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tl/>
        </w:rPr>
      </w:pPr>
      <w:proofErr w:type="spellStart"/>
      <w:r w:rsidRPr="00937A16">
        <w:rPr>
          <w:rFonts w:asciiTheme="majorBidi" w:hAnsiTheme="majorBidi" w:cstheme="majorBidi"/>
        </w:rPr>
        <w:t>Batchen</w:t>
      </w:r>
      <w:proofErr w:type="spellEnd"/>
      <w:r w:rsidRPr="00937A16">
        <w:rPr>
          <w:rFonts w:asciiTheme="majorBidi" w:hAnsiTheme="majorBidi" w:cstheme="majorBidi"/>
        </w:rPr>
        <w:t xml:space="preserve"> Geoffrey (ed.), 2009, </w:t>
      </w:r>
      <w:r w:rsidRPr="00937A16">
        <w:rPr>
          <w:rFonts w:asciiTheme="majorBidi" w:hAnsiTheme="majorBidi" w:cstheme="majorBidi"/>
          <w:i/>
          <w:iCs/>
        </w:rPr>
        <w:t>Photography Degree Zero, Reflections on Roland Barthes's Camera Lucida,</w:t>
      </w:r>
      <w:r w:rsidRPr="00937A16">
        <w:rPr>
          <w:rFonts w:asciiTheme="majorBidi" w:hAnsiTheme="majorBidi" w:cstheme="majorBidi"/>
        </w:rPr>
        <w:t xml:space="preserve"> Cambridge Mass. &amp; London: MIT Press.</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Blessing Jennifer, &amp; Trotman Nat, 2010, </w:t>
      </w:r>
      <w:r w:rsidRPr="00937A16">
        <w:rPr>
          <w:rFonts w:asciiTheme="majorBidi" w:hAnsiTheme="majorBidi" w:cstheme="majorBidi"/>
          <w:i/>
          <w:iCs/>
        </w:rPr>
        <w:t>Haunted: Contemporary Photography, Video, Performance,</w:t>
      </w:r>
      <w:r w:rsidRPr="00937A16">
        <w:rPr>
          <w:rFonts w:asciiTheme="majorBidi" w:hAnsiTheme="majorBidi" w:cstheme="majorBidi"/>
        </w:rPr>
        <w:t xml:space="preserve"> </w:t>
      </w:r>
      <w:proofErr w:type="gramStart"/>
      <w:smartTag w:uri="urn:schemas-microsoft-com:office:smarttags" w:element="place">
        <w:smartTag w:uri="urn:schemas-microsoft-com:office:smarttags" w:element="City">
          <w:r w:rsidRPr="00937A16">
            <w:rPr>
              <w:rFonts w:asciiTheme="majorBidi" w:hAnsiTheme="majorBidi" w:cstheme="majorBidi"/>
            </w:rPr>
            <w:t>Guggenheim</w:t>
          </w:r>
          <w:proofErr w:type="gramEnd"/>
          <w:r w:rsidRPr="00937A16">
            <w:rPr>
              <w:rFonts w:asciiTheme="majorBidi" w:hAnsiTheme="majorBidi" w:cstheme="majorBidi"/>
            </w:rPr>
            <w:t xml:space="preserve"> Museum</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NY</w:t>
          </w:r>
        </w:smartTag>
      </w:smartTag>
      <w:r w:rsidRPr="00937A16">
        <w:rPr>
          <w:rFonts w:asciiTheme="majorBidi" w:hAnsiTheme="majorBidi" w:cstheme="majorBidi"/>
        </w:rPr>
        <w:t>.</w:t>
      </w:r>
      <w:r w:rsidRPr="00937A16">
        <w:rPr>
          <w:rFonts w:asciiTheme="majorBidi" w:hAnsiTheme="majorBidi" w:cstheme="majorBidi"/>
          <w:i/>
          <w:iCs/>
        </w:rPr>
        <w:t xml:space="preserve"> </w:t>
      </w:r>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tl/>
        </w:rPr>
      </w:pPr>
      <w:r w:rsidRPr="00937A16">
        <w:rPr>
          <w:rFonts w:asciiTheme="majorBidi" w:hAnsiTheme="majorBidi" w:cstheme="majorBidi"/>
        </w:rPr>
        <w:t xml:space="preserve">Bolton Richard (ed.), 1989, </w:t>
      </w:r>
      <w:proofErr w:type="gramStart"/>
      <w:r w:rsidRPr="00937A16">
        <w:rPr>
          <w:rFonts w:asciiTheme="majorBidi" w:hAnsiTheme="majorBidi" w:cstheme="majorBidi"/>
          <w:i/>
          <w:iCs/>
        </w:rPr>
        <w:t>The</w:t>
      </w:r>
      <w:proofErr w:type="gramEnd"/>
      <w:r w:rsidRPr="00937A16">
        <w:rPr>
          <w:rFonts w:asciiTheme="majorBidi" w:hAnsiTheme="majorBidi" w:cstheme="majorBidi"/>
          <w:i/>
          <w:iCs/>
        </w:rPr>
        <w:t xml:space="preserve"> Contest of Meaning: Critical Histories of Photography,</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Costello </w:t>
      </w:r>
      <w:proofErr w:type="spellStart"/>
      <w:r w:rsidRPr="00937A16">
        <w:rPr>
          <w:rFonts w:asciiTheme="majorBidi" w:hAnsiTheme="majorBidi" w:cstheme="majorBidi"/>
        </w:rPr>
        <w:t>Diarmuid</w:t>
      </w:r>
      <w:proofErr w:type="spellEnd"/>
      <w:r w:rsidRPr="00937A16">
        <w:rPr>
          <w:rFonts w:asciiTheme="majorBidi" w:hAnsiTheme="majorBidi" w:cstheme="majorBidi"/>
        </w:rPr>
        <w:t xml:space="preserve"> &amp; </w:t>
      </w:r>
      <w:proofErr w:type="spellStart"/>
      <w:r w:rsidRPr="00937A16">
        <w:rPr>
          <w:rFonts w:asciiTheme="majorBidi" w:hAnsiTheme="majorBidi" w:cstheme="majorBidi"/>
        </w:rPr>
        <w:t>Iversen</w:t>
      </w:r>
      <w:proofErr w:type="spellEnd"/>
      <w:r w:rsidRPr="00937A16">
        <w:rPr>
          <w:rFonts w:asciiTheme="majorBidi" w:hAnsiTheme="majorBidi" w:cstheme="majorBidi"/>
        </w:rPr>
        <w:t xml:space="preserve"> Margaret (eds.), 2010, </w:t>
      </w:r>
      <w:r w:rsidRPr="00937A16">
        <w:rPr>
          <w:rFonts w:asciiTheme="majorBidi" w:hAnsiTheme="majorBidi" w:cstheme="majorBidi"/>
          <w:i/>
          <w:iCs/>
        </w:rPr>
        <w:t>Photography after Conceptual Art</w:t>
      </w:r>
      <w:r w:rsidRPr="00937A16">
        <w:rPr>
          <w:rFonts w:asciiTheme="majorBidi" w:hAnsiTheme="majorBidi" w:cstheme="majorBidi"/>
        </w:rPr>
        <w:t xml:space="preserve">, Wiley-Blackwell, </w:t>
      </w:r>
      <w:smartTag w:uri="urn:schemas-microsoft-com:office:smarttags" w:element="place">
        <w:smartTag w:uri="urn:schemas-microsoft-com:office:smarttags" w:element="City">
          <w:r w:rsidRPr="00937A16">
            <w:rPr>
              <w:rFonts w:asciiTheme="majorBidi" w:hAnsiTheme="majorBidi" w:cstheme="majorBidi"/>
            </w:rPr>
            <w:t>Oxford</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Crimp Douglas</w:t>
      </w:r>
      <w:proofErr w:type="gramStart"/>
      <w:r w:rsidRPr="00937A16">
        <w:rPr>
          <w:rFonts w:asciiTheme="majorBidi" w:hAnsiTheme="majorBidi" w:cstheme="majorBidi"/>
        </w:rPr>
        <w:t>,1995</w:t>
      </w:r>
      <w:proofErr w:type="gramEnd"/>
      <w:r w:rsidRPr="00937A16">
        <w:rPr>
          <w:rFonts w:asciiTheme="majorBidi" w:hAnsiTheme="majorBidi" w:cstheme="majorBidi"/>
        </w:rPr>
        <w:t xml:space="preserve">, </w:t>
      </w:r>
      <w:r w:rsidRPr="00937A16">
        <w:rPr>
          <w:rFonts w:asciiTheme="majorBidi" w:hAnsiTheme="majorBidi" w:cstheme="majorBidi"/>
          <w:i/>
          <w:iCs/>
        </w:rPr>
        <w:t>On the Museum's Ruins</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De Duve Thierry et al., 2002, </w:t>
      </w:r>
      <w:r w:rsidRPr="00937A16">
        <w:rPr>
          <w:rFonts w:asciiTheme="majorBidi" w:hAnsiTheme="majorBidi" w:cstheme="majorBidi"/>
          <w:i/>
          <w:iCs/>
        </w:rPr>
        <w:t>Jeff Wall</w:t>
      </w:r>
      <w:r w:rsidRPr="00937A16">
        <w:rPr>
          <w:rFonts w:asciiTheme="majorBidi" w:hAnsiTheme="majorBidi" w:cstheme="majorBidi"/>
        </w:rPr>
        <w:t xml:space="preserve">, </w:t>
      </w:r>
      <w:proofErr w:type="spellStart"/>
      <w:r w:rsidRPr="00937A16">
        <w:rPr>
          <w:rFonts w:asciiTheme="majorBidi" w:hAnsiTheme="majorBidi" w:cstheme="majorBidi"/>
        </w:rPr>
        <w:t>Phaidon</w:t>
      </w:r>
      <w:proofErr w:type="spellEnd"/>
      <w:r w:rsidRPr="00937A16">
        <w:rPr>
          <w:rFonts w:asciiTheme="majorBidi" w:hAnsiTheme="majorBidi" w:cstheme="majorBidi"/>
        </w:rPr>
        <w:t xml:space="preserve">,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 xml:space="preserve"> &amp; NY.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proofErr w:type="spellStart"/>
      <w:r w:rsidRPr="00937A16">
        <w:rPr>
          <w:rFonts w:asciiTheme="majorBidi" w:hAnsiTheme="majorBidi" w:cstheme="majorBidi"/>
        </w:rPr>
        <w:t>Enwenzor</w:t>
      </w:r>
      <w:proofErr w:type="spellEnd"/>
      <w:r w:rsidRPr="00937A16">
        <w:rPr>
          <w:rFonts w:asciiTheme="majorBidi" w:hAnsiTheme="majorBidi" w:cstheme="majorBidi"/>
        </w:rPr>
        <w:t xml:space="preserve"> </w:t>
      </w:r>
      <w:proofErr w:type="spellStart"/>
      <w:r w:rsidRPr="00937A16">
        <w:rPr>
          <w:rFonts w:asciiTheme="majorBidi" w:hAnsiTheme="majorBidi" w:cstheme="majorBidi"/>
        </w:rPr>
        <w:t>Okwui</w:t>
      </w:r>
      <w:proofErr w:type="spellEnd"/>
      <w:r w:rsidRPr="00937A16">
        <w:rPr>
          <w:rFonts w:asciiTheme="majorBidi" w:hAnsiTheme="majorBidi" w:cstheme="majorBidi"/>
        </w:rPr>
        <w:t xml:space="preserve">, 2008, </w:t>
      </w:r>
      <w:r w:rsidRPr="00937A16">
        <w:rPr>
          <w:rFonts w:asciiTheme="majorBidi" w:hAnsiTheme="majorBidi" w:cstheme="majorBidi"/>
          <w:i/>
          <w:iCs/>
        </w:rPr>
        <w:t xml:space="preserve">Archive Fever: Uses of the Document in Contemporary Art, </w:t>
      </w:r>
      <w:r w:rsidRPr="00937A16">
        <w:rPr>
          <w:rFonts w:asciiTheme="majorBidi" w:hAnsiTheme="majorBidi" w:cstheme="majorBidi"/>
        </w:rPr>
        <w:t xml:space="preserve">International </w:t>
      </w:r>
      <w:smartTag w:uri="urn:schemas-microsoft-com:office:smarttags" w:element="place">
        <w:smartTag w:uri="urn:schemas-microsoft-com:office:smarttags" w:element="City">
          <w:r w:rsidRPr="00937A16">
            <w:rPr>
              <w:rFonts w:asciiTheme="majorBidi" w:hAnsiTheme="majorBidi" w:cstheme="majorBidi"/>
            </w:rPr>
            <w:t>Center of Photography</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NY</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tl/>
        </w:rPr>
        <w:tab/>
      </w: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Fried Michael, 2008, </w:t>
      </w:r>
      <w:r w:rsidRPr="00937A16">
        <w:rPr>
          <w:rFonts w:asciiTheme="majorBidi" w:hAnsiTheme="majorBidi" w:cstheme="majorBidi"/>
          <w:i/>
          <w:iCs/>
        </w:rPr>
        <w:t xml:space="preserve">Why Photography Matters as Art as Never Before, </w:t>
      </w:r>
      <w:smartTag w:uri="urn:schemas-microsoft-com:office:smarttags" w:element="PlaceName">
        <w:r w:rsidRPr="00937A16">
          <w:rPr>
            <w:rFonts w:asciiTheme="majorBidi" w:hAnsiTheme="majorBidi" w:cstheme="majorBidi"/>
          </w:rPr>
          <w:t>Yale</w:t>
        </w:r>
      </w:smartTag>
      <w:r w:rsidRPr="00937A16">
        <w:rPr>
          <w:rFonts w:asciiTheme="majorBidi" w:hAnsiTheme="majorBidi" w:cstheme="majorBidi"/>
        </w:rPr>
        <w:t xml:space="preserve"> </w:t>
      </w:r>
      <w:smartTag w:uri="urn:schemas-microsoft-com:office:smarttags" w:element="PlaceType">
        <w:r w:rsidRPr="00937A16">
          <w:rPr>
            <w:rFonts w:asciiTheme="majorBidi" w:hAnsiTheme="majorBidi" w:cstheme="majorBidi"/>
          </w:rPr>
          <w:t>University</w:t>
        </w:r>
      </w:smartTag>
      <w:r w:rsidRPr="00937A16">
        <w:rPr>
          <w:rFonts w:asciiTheme="majorBidi" w:hAnsiTheme="majorBidi" w:cstheme="majorBidi"/>
        </w:rPr>
        <w:t xml:space="preserve"> Press</w:t>
      </w:r>
      <w:r w:rsidRPr="00937A16">
        <w:rPr>
          <w:rFonts w:asciiTheme="majorBidi" w:hAnsiTheme="majorBidi" w:cstheme="majorBidi"/>
          <w:i/>
          <w:iCs/>
        </w:rPr>
        <w:t>,</w:t>
      </w:r>
      <w:r w:rsidRPr="00937A16">
        <w:rPr>
          <w:rFonts w:asciiTheme="majorBidi" w:hAnsiTheme="majorBidi" w:cstheme="majorBidi"/>
        </w:rPr>
        <w:t xml:space="preserve"> </w:t>
      </w:r>
      <w:smartTag w:uri="urn:schemas-microsoft-com:office:smarttags" w:element="place">
        <w:smartTag w:uri="urn:schemas-microsoft-com:office:smarttags" w:element="City">
          <w:r w:rsidRPr="00937A16">
            <w:rPr>
              <w:rFonts w:asciiTheme="majorBidi" w:hAnsiTheme="majorBidi" w:cstheme="majorBidi"/>
            </w:rPr>
            <w:t>New Haven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lastRenderedPageBreak/>
        <w:t>Fusco Coco &amp; Wallis Brian (eds.)</w:t>
      </w:r>
      <w:r w:rsidR="00A00332">
        <w:rPr>
          <w:rFonts w:asciiTheme="majorBidi" w:hAnsiTheme="majorBidi" w:cstheme="majorBidi"/>
          <w:lang w:val="en-GB"/>
        </w:rPr>
        <w:t>, 2005</w:t>
      </w:r>
      <w:bookmarkStart w:id="0" w:name="_GoBack"/>
      <w:bookmarkEnd w:id="0"/>
      <w:r w:rsidRPr="00937A16">
        <w:rPr>
          <w:rFonts w:asciiTheme="majorBidi" w:hAnsiTheme="majorBidi" w:cstheme="majorBidi"/>
        </w:rPr>
        <w:t xml:space="preserve">, </w:t>
      </w:r>
      <w:r w:rsidRPr="00937A16">
        <w:rPr>
          <w:rFonts w:asciiTheme="majorBidi" w:hAnsiTheme="majorBidi" w:cstheme="majorBidi"/>
          <w:i/>
          <w:iCs/>
        </w:rPr>
        <w:t xml:space="preserve">Only Skin Deep: Changing Vision of The American Self, </w:t>
      </w:r>
      <w:r w:rsidRPr="00937A16">
        <w:rPr>
          <w:rFonts w:asciiTheme="majorBidi" w:hAnsiTheme="majorBidi" w:cstheme="majorBidi"/>
        </w:rPr>
        <w:t xml:space="preserve">International Center of Photography, NY.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Godfrey Tony, 1998, </w:t>
      </w:r>
      <w:r w:rsidRPr="00937A16">
        <w:rPr>
          <w:rFonts w:asciiTheme="majorBidi" w:hAnsiTheme="majorBidi" w:cstheme="majorBidi"/>
          <w:i/>
          <w:iCs/>
        </w:rPr>
        <w:t>Conceptual Art</w:t>
      </w:r>
      <w:r w:rsidRPr="00937A16">
        <w:rPr>
          <w:rFonts w:asciiTheme="majorBidi" w:hAnsiTheme="majorBidi" w:cstheme="majorBidi"/>
        </w:rPr>
        <w:t xml:space="preserve">, </w:t>
      </w:r>
      <w:proofErr w:type="spellStart"/>
      <w:r w:rsidRPr="00937A16">
        <w:rPr>
          <w:rFonts w:asciiTheme="majorBidi" w:hAnsiTheme="majorBidi" w:cstheme="majorBidi"/>
        </w:rPr>
        <w:t>Phaidon</w:t>
      </w:r>
      <w:proofErr w:type="spellEnd"/>
      <w:r w:rsidRPr="00937A16">
        <w:rPr>
          <w:rFonts w:asciiTheme="majorBidi" w:hAnsiTheme="majorBidi" w:cstheme="majorBidi"/>
        </w:rPr>
        <w:t xml:space="preserve">,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bidi w:val="0"/>
        <w:rPr>
          <w:rFonts w:asciiTheme="majorBidi" w:hAnsiTheme="majorBidi" w:cstheme="majorBidi"/>
        </w:rPr>
      </w:pPr>
      <w:proofErr w:type="spellStart"/>
      <w:r w:rsidRPr="00937A16">
        <w:rPr>
          <w:rFonts w:asciiTheme="majorBidi" w:hAnsiTheme="majorBidi" w:cstheme="majorBidi"/>
        </w:rPr>
        <w:t>Gronert</w:t>
      </w:r>
      <w:proofErr w:type="spellEnd"/>
      <w:r w:rsidRPr="00937A16">
        <w:rPr>
          <w:rFonts w:asciiTheme="majorBidi" w:hAnsiTheme="majorBidi" w:cstheme="majorBidi"/>
        </w:rPr>
        <w:t xml:space="preserve"> Stefan, 2010, </w:t>
      </w:r>
      <w:proofErr w:type="gramStart"/>
      <w:r w:rsidRPr="00937A16">
        <w:rPr>
          <w:rFonts w:asciiTheme="majorBidi" w:hAnsiTheme="majorBidi" w:cstheme="majorBidi"/>
          <w:i/>
          <w:iCs/>
        </w:rPr>
        <w:t>The</w:t>
      </w:r>
      <w:proofErr w:type="gramEnd"/>
      <w:r w:rsidRPr="00937A16">
        <w:rPr>
          <w:rFonts w:asciiTheme="majorBidi" w:hAnsiTheme="majorBidi" w:cstheme="majorBidi"/>
          <w:i/>
          <w:iCs/>
        </w:rPr>
        <w:t xml:space="preserve"> </w:t>
      </w:r>
      <w:smartTag w:uri="urn:schemas-microsoft-com:office:smarttags" w:element="place">
        <w:smartTag w:uri="urn:schemas-microsoft-com:office:smarttags" w:element="PlaceName">
          <w:r w:rsidRPr="00937A16">
            <w:rPr>
              <w:rFonts w:asciiTheme="majorBidi" w:hAnsiTheme="majorBidi" w:cstheme="majorBidi"/>
              <w:i/>
              <w:iCs/>
            </w:rPr>
            <w:t>Dusseldorf</w:t>
          </w:r>
        </w:smartTag>
        <w:r w:rsidRPr="00937A16">
          <w:rPr>
            <w:rFonts w:asciiTheme="majorBidi" w:hAnsiTheme="majorBidi" w:cstheme="majorBidi"/>
            <w:i/>
            <w:iCs/>
          </w:rPr>
          <w:t xml:space="preserve"> </w:t>
        </w:r>
        <w:smartTag w:uri="urn:schemas-microsoft-com:office:smarttags" w:element="PlaceType">
          <w:r w:rsidRPr="00937A16">
            <w:rPr>
              <w:rFonts w:asciiTheme="majorBidi" w:hAnsiTheme="majorBidi" w:cstheme="majorBidi"/>
              <w:i/>
              <w:iCs/>
            </w:rPr>
            <w:t>School</w:t>
          </w:r>
        </w:smartTag>
      </w:smartTag>
      <w:r w:rsidRPr="00937A16">
        <w:rPr>
          <w:rFonts w:asciiTheme="majorBidi" w:hAnsiTheme="majorBidi" w:cstheme="majorBidi"/>
          <w:i/>
          <w:iCs/>
        </w:rPr>
        <w:t xml:space="preserve"> of Photography</w:t>
      </w:r>
      <w:r w:rsidRPr="00937A16">
        <w:rPr>
          <w:rFonts w:asciiTheme="majorBidi" w:hAnsiTheme="majorBidi" w:cstheme="majorBidi"/>
        </w:rPr>
        <w:t>, Aperture, NY.</w:t>
      </w:r>
    </w:p>
    <w:p w:rsidR="00937A16" w:rsidRPr="00937A16" w:rsidRDefault="00937A16" w:rsidP="00937A16">
      <w:pPr>
        <w:ind w:left="360"/>
        <w:jc w:val="right"/>
        <w:rPr>
          <w:rFonts w:asciiTheme="majorBidi" w:hAnsiTheme="majorBidi" w:cstheme="majorBidi"/>
        </w:rPr>
      </w:pPr>
    </w:p>
    <w:p w:rsidR="00937A16" w:rsidRPr="00937A16" w:rsidRDefault="00937A16" w:rsidP="00937A16">
      <w:pPr>
        <w:bidi w:val="0"/>
        <w:rPr>
          <w:rFonts w:asciiTheme="majorBidi" w:hAnsiTheme="majorBidi" w:cstheme="majorBidi"/>
        </w:rPr>
      </w:pPr>
      <w:r w:rsidRPr="00937A16">
        <w:rPr>
          <w:rFonts w:asciiTheme="majorBidi" w:hAnsiTheme="majorBidi" w:cstheme="majorBidi"/>
        </w:rPr>
        <w:t xml:space="preserve">Hughes Alex (ed.), &amp; Noble Andrea (ed.), 2003, </w:t>
      </w:r>
      <w:proofErr w:type="spellStart"/>
      <w:r w:rsidRPr="00937A16">
        <w:rPr>
          <w:rFonts w:asciiTheme="majorBidi" w:hAnsiTheme="majorBidi" w:cstheme="majorBidi"/>
          <w:i/>
          <w:iCs/>
        </w:rPr>
        <w:t>Phototextualities</w:t>
      </w:r>
      <w:proofErr w:type="spellEnd"/>
      <w:r w:rsidRPr="00937A16">
        <w:rPr>
          <w:rFonts w:asciiTheme="majorBidi" w:hAnsiTheme="majorBidi" w:cstheme="majorBidi"/>
          <w:i/>
          <w:iCs/>
        </w:rPr>
        <w:t>: Intersections of Photography and Narrative</w:t>
      </w:r>
      <w:r w:rsidRPr="00937A16">
        <w:rPr>
          <w:rFonts w:asciiTheme="majorBidi" w:hAnsiTheme="majorBidi" w:cstheme="majorBidi"/>
        </w:rPr>
        <w:t xml:space="preserve">, </w:t>
      </w:r>
      <w:smartTag w:uri="urn:schemas-microsoft-com:office:smarttags" w:element="PlaceType">
        <w:r w:rsidRPr="00937A16">
          <w:rPr>
            <w:rFonts w:asciiTheme="majorBidi" w:hAnsiTheme="majorBidi" w:cstheme="majorBidi"/>
          </w:rPr>
          <w:t>University</w:t>
        </w:r>
      </w:smartTag>
      <w:r w:rsidRPr="00937A16">
        <w:rPr>
          <w:rFonts w:asciiTheme="majorBidi" w:hAnsiTheme="majorBidi" w:cstheme="majorBidi"/>
        </w:rPr>
        <w:t xml:space="preserve"> of </w:t>
      </w:r>
      <w:smartTag w:uri="urn:schemas-microsoft-com:office:smarttags" w:element="PlaceName">
        <w:r w:rsidRPr="00937A16">
          <w:rPr>
            <w:rFonts w:asciiTheme="majorBidi" w:hAnsiTheme="majorBidi" w:cstheme="majorBidi"/>
          </w:rPr>
          <w:t>New Mexico</w:t>
        </w:r>
      </w:smartTag>
      <w:r w:rsidRPr="00937A16">
        <w:rPr>
          <w:rFonts w:asciiTheme="majorBidi" w:hAnsiTheme="majorBidi" w:cstheme="majorBidi"/>
        </w:rPr>
        <w:t xml:space="preserve"> Press, </w:t>
      </w:r>
      <w:smartTag w:uri="urn:schemas-microsoft-com:office:smarttags" w:element="place">
        <w:smartTag w:uri="urn:schemas-microsoft-com:office:smarttags" w:element="City">
          <w:r w:rsidRPr="00937A16">
            <w:rPr>
              <w:rFonts w:asciiTheme="majorBidi" w:hAnsiTheme="majorBidi" w:cstheme="majorBidi"/>
            </w:rPr>
            <w:t>Albuquerque</w:t>
          </w:r>
        </w:smartTag>
      </w:smartTag>
      <w:r w:rsidRPr="00937A16">
        <w:rPr>
          <w:rFonts w:asciiTheme="majorBidi" w:hAnsiTheme="majorBidi" w:cstheme="majorBidi"/>
        </w:rPr>
        <w:t>.</w:t>
      </w:r>
    </w:p>
    <w:p w:rsidR="00937A16" w:rsidRPr="00937A16" w:rsidRDefault="00937A16" w:rsidP="00937A16">
      <w:pPr>
        <w:bidi w:val="0"/>
        <w:rPr>
          <w:rFonts w:asciiTheme="majorBidi" w:hAnsiTheme="majorBidi" w:cstheme="majorBidi"/>
        </w:rPr>
      </w:pPr>
    </w:p>
    <w:p w:rsidR="00937A16" w:rsidRPr="00937A16" w:rsidRDefault="00937A16" w:rsidP="00937A16">
      <w:pPr>
        <w:bidi w:val="0"/>
        <w:rPr>
          <w:rFonts w:asciiTheme="majorBidi" w:hAnsiTheme="majorBidi" w:cstheme="majorBidi"/>
        </w:rPr>
      </w:pPr>
      <w:r w:rsidRPr="00937A16">
        <w:rPr>
          <w:rFonts w:asciiTheme="majorBidi" w:hAnsiTheme="majorBidi" w:cstheme="majorBidi"/>
        </w:rPr>
        <w:t xml:space="preserve">Kelsey Robin, &amp; Stimson Blake, 2008, </w:t>
      </w:r>
      <w:proofErr w:type="gramStart"/>
      <w:r w:rsidRPr="00937A16">
        <w:rPr>
          <w:rFonts w:asciiTheme="majorBidi" w:hAnsiTheme="majorBidi" w:cstheme="majorBidi"/>
          <w:i/>
          <w:iCs/>
        </w:rPr>
        <w:t>The</w:t>
      </w:r>
      <w:proofErr w:type="gramEnd"/>
      <w:r w:rsidRPr="00937A16">
        <w:rPr>
          <w:rFonts w:asciiTheme="majorBidi" w:hAnsiTheme="majorBidi" w:cstheme="majorBidi"/>
          <w:i/>
          <w:iCs/>
        </w:rPr>
        <w:t xml:space="preserve"> Meaning of Photography,</w:t>
      </w:r>
      <w:r w:rsidRPr="00937A16">
        <w:rPr>
          <w:rFonts w:asciiTheme="majorBidi" w:hAnsiTheme="majorBidi" w:cstheme="majorBidi"/>
        </w:rPr>
        <w:t xml:space="preserve"> Clark Art Institute, </w:t>
      </w:r>
      <w:smartTag w:uri="urn:schemas-microsoft-com:office:smarttags" w:element="place">
        <w:smartTag w:uri="urn:schemas-microsoft-com:office:smarttags" w:element="City">
          <w:r w:rsidRPr="00937A16">
            <w:rPr>
              <w:rFonts w:asciiTheme="majorBidi" w:hAnsiTheme="majorBidi" w:cstheme="majorBidi"/>
            </w:rPr>
            <w:t>Williamstown</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tl/>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Krauss E. Rosalind, 1985, </w:t>
      </w:r>
      <w:proofErr w:type="gramStart"/>
      <w:r w:rsidRPr="00937A16">
        <w:rPr>
          <w:rFonts w:asciiTheme="majorBidi" w:hAnsiTheme="majorBidi" w:cstheme="majorBidi"/>
          <w:i/>
          <w:iCs/>
        </w:rPr>
        <w:t>The</w:t>
      </w:r>
      <w:proofErr w:type="gramEnd"/>
      <w:r w:rsidRPr="00937A16">
        <w:rPr>
          <w:rFonts w:asciiTheme="majorBidi" w:hAnsiTheme="majorBidi" w:cstheme="majorBidi"/>
          <w:i/>
          <w:iCs/>
        </w:rPr>
        <w:t xml:space="preserve"> Originality of the Avant-Garde and Other Modernist Myths</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bidi w:val="0"/>
        <w:rPr>
          <w:rFonts w:asciiTheme="majorBidi" w:hAnsiTheme="majorBidi" w:cstheme="majorBidi"/>
        </w:rPr>
      </w:pPr>
      <w:r w:rsidRPr="00937A16">
        <w:rPr>
          <w:rFonts w:asciiTheme="majorBidi" w:hAnsiTheme="majorBidi" w:cstheme="majorBidi"/>
        </w:rPr>
        <w:t xml:space="preserve">-----------------------, 1999, </w:t>
      </w:r>
      <w:r w:rsidRPr="00937A16">
        <w:rPr>
          <w:rFonts w:asciiTheme="majorBidi" w:hAnsiTheme="majorBidi" w:cstheme="majorBidi"/>
          <w:i/>
          <w:iCs/>
        </w:rPr>
        <w:t>Bachelors</w:t>
      </w:r>
      <w:r w:rsidRPr="00937A16">
        <w:rPr>
          <w:rFonts w:asciiTheme="majorBidi" w:hAnsiTheme="majorBidi" w:cstheme="majorBidi"/>
        </w:rPr>
        <w:t xml:space="preserv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 2010, </w:t>
      </w:r>
      <w:r w:rsidRPr="00937A16">
        <w:rPr>
          <w:rFonts w:asciiTheme="majorBidi" w:hAnsiTheme="majorBidi" w:cstheme="majorBidi"/>
          <w:i/>
          <w:iCs/>
        </w:rPr>
        <w:t>Perpetual Inventory</w:t>
      </w:r>
      <w:r w:rsidRPr="00937A16">
        <w:rPr>
          <w:rFonts w:asciiTheme="majorBidi" w:hAnsiTheme="majorBidi" w:cstheme="majorBidi"/>
        </w:rPr>
        <w:t xml:space="preserve">, </w:t>
      </w:r>
      <w:proofErr w:type="gramStart"/>
      <w:r w:rsidRPr="00937A16">
        <w:rPr>
          <w:rFonts w:asciiTheme="majorBidi" w:hAnsiTheme="majorBidi" w:cstheme="majorBidi"/>
        </w:rPr>
        <w:t>The</w:t>
      </w:r>
      <w:proofErr w:type="gramEnd"/>
      <w:r w:rsidRPr="00937A16">
        <w:rPr>
          <w:rFonts w:asciiTheme="majorBidi" w:hAnsiTheme="majorBidi" w:cstheme="majorBidi"/>
        </w:rPr>
        <w:t xml:space="preserv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proofErr w:type="spellStart"/>
      <w:r w:rsidRPr="00937A16">
        <w:rPr>
          <w:rFonts w:asciiTheme="majorBidi" w:hAnsiTheme="majorBidi" w:cstheme="majorBidi"/>
        </w:rPr>
        <w:t>Manovich</w:t>
      </w:r>
      <w:proofErr w:type="spellEnd"/>
      <w:r w:rsidRPr="00937A16">
        <w:rPr>
          <w:rFonts w:asciiTheme="majorBidi" w:hAnsiTheme="majorBidi" w:cstheme="majorBidi"/>
        </w:rPr>
        <w:t xml:space="preserve"> Lev, 2002, </w:t>
      </w:r>
      <w:proofErr w:type="gramStart"/>
      <w:r w:rsidRPr="00937A16">
        <w:rPr>
          <w:rFonts w:asciiTheme="majorBidi" w:hAnsiTheme="majorBidi" w:cstheme="majorBidi"/>
          <w:i/>
          <w:iCs/>
        </w:rPr>
        <w:t>The</w:t>
      </w:r>
      <w:proofErr w:type="gramEnd"/>
      <w:r w:rsidRPr="00937A16">
        <w:rPr>
          <w:rFonts w:asciiTheme="majorBidi" w:hAnsiTheme="majorBidi" w:cstheme="majorBidi"/>
          <w:i/>
          <w:iCs/>
        </w:rPr>
        <w:t xml:space="preserve"> Language of New Media</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tabs>
          <w:tab w:val="left" w:pos="7151"/>
        </w:tabs>
        <w:ind w:left="360"/>
        <w:rPr>
          <w:rFonts w:asciiTheme="majorBidi" w:hAnsiTheme="majorBidi" w:cstheme="majorBidi"/>
        </w:rPr>
      </w:pPr>
      <w:r w:rsidRPr="00937A16">
        <w:rPr>
          <w:rFonts w:asciiTheme="majorBidi" w:hAnsiTheme="majorBidi" w:cstheme="majorBidi"/>
          <w:rtl/>
        </w:rPr>
        <w:tab/>
      </w:r>
    </w:p>
    <w:p w:rsidR="00937A16" w:rsidRPr="00937A16" w:rsidRDefault="00937A16" w:rsidP="00937A16">
      <w:pPr>
        <w:ind w:left="360"/>
        <w:jc w:val="right"/>
        <w:rPr>
          <w:rFonts w:asciiTheme="majorBidi" w:hAnsiTheme="majorBidi" w:cstheme="majorBidi"/>
          <w:rtl/>
        </w:rPr>
      </w:pPr>
      <w:r w:rsidRPr="00937A16">
        <w:rPr>
          <w:rFonts w:asciiTheme="majorBidi" w:hAnsiTheme="majorBidi" w:cstheme="majorBidi"/>
        </w:rPr>
        <w:t xml:space="preserve">Merewether Charles, (ed.), 2006, </w:t>
      </w:r>
      <w:proofErr w:type="gramStart"/>
      <w:r w:rsidRPr="00937A16">
        <w:rPr>
          <w:rFonts w:asciiTheme="majorBidi" w:hAnsiTheme="majorBidi" w:cstheme="majorBidi"/>
          <w:i/>
          <w:iCs/>
        </w:rPr>
        <w:t>The</w:t>
      </w:r>
      <w:proofErr w:type="gramEnd"/>
      <w:r w:rsidRPr="00937A16">
        <w:rPr>
          <w:rFonts w:asciiTheme="majorBidi" w:hAnsiTheme="majorBidi" w:cstheme="majorBidi"/>
          <w:i/>
          <w:iCs/>
        </w:rPr>
        <w:t xml:space="preserve"> Archive</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and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Morgan C. Robert, 1996, </w:t>
      </w:r>
      <w:r w:rsidRPr="00937A16">
        <w:rPr>
          <w:rFonts w:asciiTheme="majorBidi" w:hAnsiTheme="majorBidi" w:cstheme="majorBidi"/>
          <w:i/>
          <w:iCs/>
        </w:rPr>
        <w:t>Art into Idea: Essays on Conceptual Art</w:t>
      </w:r>
      <w:r w:rsidRPr="00937A16">
        <w:rPr>
          <w:rFonts w:asciiTheme="majorBidi" w:hAnsiTheme="majorBidi" w:cstheme="majorBidi"/>
        </w:rPr>
        <w:t xml:space="preserve">, </w:t>
      </w:r>
      <w:smartTag w:uri="urn:schemas-microsoft-com:office:smarttags" w:element="PlaceName">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PlaceType">
        <w:r w:rsidRPr="00937A16">
          <w:rPr>
            <w:rFonts w:asciiTheme="majorBidi" w:hAnsiTheme="majorBidi" w:cstheme="majorBidi"/>
          </w:rPr>
          <w:t>University</w:t>
        </w:r>
      </w:smartTag>
      <w:r w:rsidRPr="00937A16">
        <w:rPr>
          <w:rFonts w:asciiTheme="majorBidi" w:hAnsiTheme="majorBidi" w:cstheme="majorBidi"/>
        </w:rPr>
        <w:t xml:space="preserve"> Press, </w:t>
      </w:r>
      <w:smartTag w:uri="urn:schemas-microsoft-com:office:smarttags" w:element="place">
        <w:smartTag w:uri="urn:schemas-microsoft-com:office:smarttags" w:element="City">
          <w:r w:rsidRPr="00937A16">
            <w:rPr>
              <w:rFonts w:asciiTheme="majorBidi" w:hAnsiTheme="majorBidi" w:cstheme="majorBidi"/>
            </w:rPr>
            <w:t>Cambridge</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proofErr w:type="spellStart"/>
      <w:r w:rsidRPr="00937A16">
        <w:rPr>
          <w:rFonts w:asciiTheme="majorBidi" w:hAnsiTheme="majorBidi" w:cstheme="majorBidi"/>
        </w:rPr>
        <w:t>Rosler</w:t>
      </w:r>
      <w:proofErr w:type="spellEnd"/>
      <w:r w:rsidRPr="00937A16">
        <w:rPr>
          <w:rFonts w:asciiTheme="majorBidi" w:hAnsiTheme="majorBidi" w:cstheme="majorBidi"/>
        </w:rPr>
        <w:t xml:space="preserve"> Martha, 2004, </w:t>
      </w:r>
      <w:r w:rsidRPr="00937A16">
        <w:rPr>
          <w:rFonts w:asciiTheme="majorBidi" w:hAnsiTheme="majorBidi" w:cstheme="majorBidi"/>
          <w:i/>
          <w:iCs/>
        </w:rPr>
        <w:t xml:space="preserve">Decoys and Disruptions: Selected Writings, 1975-2001, </w:t>
      </w: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tl/>
        </w:rPr>
      </w:pPr>
      <w:r w:rsidRPr="00937A16">
        <w:rPr>
          <w:rFonts w:asciiTheme="majorBidi" w:hAnsiTheme="majorBidi" w:cstheme="majorBidi"/>
        </w:rPr>
        <w:t>Solomon-</w:t>
      </w:r>
      <w:proofErr w:type="spellStart"/>
      <w:r w:rsidRPr="00937A16">
        <w:rPr>
          <w:rFonts w:asciiTheme="majorBidi" w:hAnsiTheme="majorBidi" w:cstheme="majorBidi"/>
        </w:rPr>
        <w:t>Godeau</w:t>
      </w:r>
      <w:proofErr w:type="spellEnd"/>
      <w:r w:rsidRPr="00937A16">
        <w:rPr>
          <w:rFonts w:asciiTheme="majorBidi" w:hAnsiTheme="majorBidi" w:cstheme="majorBidi"/>
        </w:rPr>
        <w:t xml:space="preserve"> Abigail, 1994, </w:t>
      </w:r>
      <w:r w:rsidRPr="00937A16">
        <w:rPr>
          <w:rFonts w:asciiTheme="majorBidi" w:hAnsiTheme="majorBidi" w:cstheme="majorBidi"/>
          <w:i/>
          <w:iCs/>
        </w:rPr>
        <w:t>Photography at the Dock: Essays on Photographic History, Institutions, and Practices,</w:t>
      </w:r>
      <w:r w:rsidRPr="00937A16">
        <w:rPr>
          <w:rFonts w:asciiTheme="majorBidi" w:hAnsiTheme="majorBidi" w:cstheme="majorBidi"/>
        </w:rPr>
        <w:t xml:space="preserve"> </w:t>
      </w:r>
      <w:smartTag w:uri="urn:schemas-microsoft-com:office:smarttags" w:element="PlaceType">
        <w:r w:rsidRPr="00937A16">
          <w:rPr>
            <w:rFonts w:asciiTheme="majorBidi" w:hAnsiTheme="majorBidi" w:cstheme="majorBidi"/>
          </w:rPr>
          <w:t>University</w:t>
        </w:r>
      </w:smartTag>
      <w:r w:rsidRPr="00937A16">
        <w:rPr>
          <w:rFonts w:asciiTheme="majorBidi" w:hAnsiTheme="majorBidi" w:cstheme="majorBidi"/>
        </w:rPr>
        <w:t xml:space="preserve"> of </w:t>
      </w:r>
      <w:smartTag w:uri="urn:schemas-microsoft-com:office:smarttags" w:element="PlaceName">
        <w:r w:rsidRPr="00937A16">
          <w:rPr>
            <w:rFonts w:asciiTheme="majorBidi" w:hAnsiTheme="majorBidi" w:cstheme="majorBidi"/>
          </w:rPr>
          <w:t>Minnesota</w:t>
        </w:r>
      </w:smartTag>
      <w:r w:rsidRPr="00937A16">
        <w:rPr>
          <w:rFonts w:asciiTheme="majorBidi" w:hAnsiTheme="majorBidi" w:cstheme="majorBidi"/>
        </w:rPr>
        <w:t xml:space="preserve"> Press, </w:t>
      </w:r>
      <w:smartTag w:uri="urn:schemas-microsoft-com:office:smarttags" w:element="place">
        <w:smartTag w:uri="urn:schemas-microsoft-com:office:smarttags" w:element="City">
          <w:r w:rsidRPr="00937A16">
            <w:rPr>
              <w:rFonts w:asciiTheme="majorBidi" w:hAnsiTheme="majorBidi" w:cstheme="majorBidi"/>
            </w:rPr>
            <w:t>Minneapolis</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Trachtenberg Alan (ed.), 1980, </w:t>
      </w:r>
      <w:r w:rsidRPr="00937A16">
        <w:rPr>
          <w:rFonts w:asciiTheme="majorBidi" w:hAnsiTheme="majorBidi" w:cstheme="majorBidi"/>
          <w:i/>
          <w:iCs/>
        </w:rPr>
        <w:t>Classic Essays on Photography</w:t>
      </w:r>
      <w:r w:rsidRPr="00937A16">
        <w:rPr>
          <w:rFonts w:asciiTheme="majorBidi" w:hAnsiTheme="majorBidi" w:cstheme="majorBidi"/>
        </w:rPr>
        <w:t xml:space="preserve">, </w:t>
      </w:r>
      <w:proofErr w:type="spellStart"/>
      <w:r w:rsidRPr="00937A16">
        <w:rPr>
          <w:rFonts w:asciiTheme="majorBidi" w:hAnsiTheme="majorBidi" w:cstheme="majorBidi"/>
        </w:rPr>
        <w:t>Leete's</w:t>
      </w:r>
      <w:proofErr w:type="spellEnd"/>
      <w:r w:rsidRPr="00937A16">
        <w:rPr>
          <w:rFonts w:asciiTheme="majorBidi" w:hAnsiTheme="majorBidi" w:cstheme="majorBidi"/>
        </w:rPr>
        <w:t xml:space="preserve"> </w:t>
      </w:r>
      <w:smartTag w:uri="urn:schemas-microsoft-com:office:smarttags" w:element="place">
        <w:r w:rsidRPr="00937A16">
          <w:rPr>
            <w:rFonts w:asciiTheme="majorBidi" w:hAnsiTheme="majorBidi" w:cstheme="majorBidi"/>
          </w:rPr>
          <w:t>Island</w:t>
        </w:r>
      </w:smartTag>
      <w:r w:rsidRPr="00937A16">
        <w:rPr>
          <w:rFonts w:asciiTheme="majorBidi" w:hAnsiTheme="majorBidi" w:cstheme="majorBidi"/>
        </w:rPr>
        <w:t xml:space="preserve"> Books, Stony Creek, CT. </w:t>
      </w:r>
    </w:p>
    <w:p w:rsidR="00937A16" w:rsidRPr="00937A16" w:rsidRDefault="00937A16" w:rsidP="00937A16">
      <w:pPr>
        <w:ind w:left="360"/>
        <w:jc w:val="right"/>
        <w:rPr>
          <w:rFonts w:asciiTheme="majorBidi" w:hAnsiTheme="majorBidi" w:cstheme="majorBidi"/>
          <w:rtl/>
        </w:rPr>
      </w:pPr>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tl/>
        </w:rPr>
      </w:pPr>
      <w:r w:rsidRPr="00937A16">
        <w:rPr>
          <w:rFonts w:asciiTheme="majorBidi" w:hAnsiTheme="majorBidi" w:cstheme="majorBidi"/>
        </w:rPr>
        <w:t xml:space="preserve">Wells Liz (ed.), 2002, </w:t>
      </w:r>
      <w:proofErr w:type="gramStart"/>
      <w:r w:rsidRPr="00937A16">
        <w:rPr>
          <w:rFonts w:asciiTheme="majorBidi" w:hAnsiTheme="majorBidi" w:cstheme="majorBidi"/>
          <w:i/>
          <w:iCs/>
        </w:rPr>
        <w:t>The</w:t>
      </w:r>
      <w:proofErr w:type="gramEnd"/>
      <w:r w:rsidRPr="00937A16">
        <w:rPr>
          <w:rFonts w:asciiTheme="majorBidi" w:hAnsiTheme="majorBidi" w:cstheme="majorBidi"/>
          <w:i/>
          <w:iCs/>
        </w:rPr>
        <w:t xml:space="preserve"> Photography Reader</w:t>
      </w:r>
      <w:r w:rsidRPr="00937A16">
        <w:rPr>
          <w:rFonts w:asciiTheme="majorBidi" w:hAnsiTheme="majorBidi" w:cstheme="majorBidi"/>
        </w:rPr>
        <w:t xml:space="preserve">, </w:t>
      </w:r>
      <w:smartTag w:uri="urn:schemas-microsoft-com:office:smarttags" w:element="place">
        <w:smartTag w:uri="urn:schemas-microsoft-com:office:smarttags" w:element="City">
          <w:r w:rsidRPr="00937A16">
            <w:rPr>
              <w:rFonts w:asciiTheme="majorBidi" w:hAnsiTheme="majorBidi" w:cstheme="majorBidi"/>
            </w:rPr>
            <w:t>Routledge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New York</w:t>
          </w:r>
        </w:smartTag>
      </w:smartTag>
      <w:r w:rsidRPr="00937A16">
        <w:rPr>
          <w:rFonts w:asciiTheme="majorBidi" w:hAnsiTheme="majorBidi" w:cstheme="majorBidi"/>
        </w:rPr>
        <w:t xml:space="preserve">.   </w:t>
      </w:r>
    </w:p>
    <w:p w:rsidR="00937A16" w:rsidRPr="00937A16" w:rsidRDefault="00937A16" w:rsidP="00937A16">
      <w:pPr>
        <w:rPr>
          <w:rFonts w:asciiTheme="majorBidi" w:hAnsiTheme="majorBidi" w:cstheme="majorBidi"/>
          <w:rtl/>
        </w:rPr>
      </w:pPr>
    </w:p>
    <w:p w:rsidR="00937A16" w:rsidRPr="00937A16" w:rsidRDefault="00937A16" w:rsidP="007940CA">
      <w:pPr>
        <w:ind w:left="360"/>
        <w:rPr>
          <w:rFonts w:asciiTheme="majorBidi" w:hAnsiTheme="majorBidi" w:cstheme="majorBidi"/>
          <w:rtl/>
        </w:rPr>
      </w:pPr>
    </w:p>
    <w:p w:rsidR="00937A16" w:rsidRPr="00937A16" w:rsidRDefault="00937A16" w:rsidP="007940CA">
      <w:pPr>
        <w:ind w:left="360"/>
        <w:rPr>
          <w:rFonts w:asciiTheme="majorBidi" w:hAnsiTheme="majorBidi" w:cstheme="majorBidi"/>
          <w:rtl/>
        </w:rPr>
      </w:pPr>
    </w:p>
    <w:p w:rsidR="00937A16" w:rsidRDefault="00937A16" w:rsidP="007940CA">
      <w:pPr>
        <w:ind w:left="360"/>
        <w:rPr>
          <w:rtl/>
        </w:rPr>
      </w:pPr>
    </w:p>
    <w:p w:rsidR="007940CA" w:rsidRDefault="007940CA" w:rsidP="007940CA">
      <w:pPr>
        <w:ind w:left="360"/>
        <w:rPr>
          <w:rtl/>
        </w:rPr>
      </w:pPr>
    </w:p>
    <w:p w:rsidR="007940CA" w:rsidRDefault="007940CA" w:rsidP="007940CA">
      <w:pPr>
        <w:ind w:left="360"/>
        <w:rPr>
          <w:rtl/>
        </w:rPr>
      </w:pPr>
    </w:p>
    <w:p w:rsidR="007940CA" w:rsidRDefault="007940CA" w:rsidP="007940CA">
      <w:pPr>
        <w:ind w:left="360"/>
        <w:jc w:val="right"/>
      </w:pPr>
    </w:p>
    <w:p w:rsidR="007940CA" w:rsidRDefault="007940CA" w:rsidP="007940CA">
      <w:pPr>
        <w:ind w:left="360"/>
      </w:pPr>
    </w:p>
    <w:p w:rsidR="007940CA" w:rsidRDefault="007940CA" w:rsidP="007940CA">
      <w:pPr>
        <w:ind w:left="360"/>
        <w:jc w:val="right"/>
      </w:pPr>
    </w:p>
    <w:p w:rsidR="007940CA" w:rsidRDefault="007940CA" w:rsidP="007940CA">
      <w:pPr>
        <w:ind w:left="360"/>
        <w:jc w:val="right"/>
      </w:pPr>
    </w:p>
    <w:p w:rsidR="007940CA" w:rsidRDefault="007940CA" w:rsidP="007940CA"/>
    <w:p w:rsidR="007940CA" w:rsidRDefault="007940CA" w:rsidP="007940CA"/>
    <w:p w:rsidR="000B57C8" w:rsidRPr="007940CA" w:rsidRDefault="00A00332"/>
    <w:sectPr w:rsidR="000B57C8" w:rsidRPr="007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507B3"/>
    <w:multiLevelType w:val="hybridMultilevel"/>
    <w:tmpl w:val="78D6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BD"/>
    <w:rsid w:val="00092FBD"/>
    <w:rsid w:val="00324BBD"/>
    <w:rsid w:val="003E7157"/>
    <w:rsid w:val="004B7BBC"/>
    <w:rsid w:val="005B6B58"/>
    <w:rsid w:val="007940CA"/>
    <w:rsid w:val="009275F7"/>
    <w:rsid w:val="00937A16"/>
    <w:rsid w:val="00A00332"/>
    <w:rsid w:val="00F354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9AB5059-7B42-4204-949B-25F9AC2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B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4BBD"/>
    <w:rPr>
      <w:color w:val="0000FF"/>
      <w:u w:val="single"/>
    </w:rPr>
  </w:style>
  <w:style w:type="paragraph" w:styleId="ListParagraph">
    <w:name w:val="List Paragraph"/>
    <w:basedOn w:val="Normal"/>
    <w:uiPriority w:val="34"/>
    <w:qFormat/>
    <w:rsid w:val="0032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hev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oshevi</dc:creator>
  <cp:keywords/>
  <dc:description/>
  <cp:lastModifiedBy>oshevi</cp:lastModifiedBy>
  <cp:revision>2</cp:revision>
  <dcterms:created xsi:type="dcterms:W3CDTF">2014-09-13T21:16:00Z</dcterms:created>
  <dcterms:modified xsi:type="dcterms:W3CDTF">2014-09-13T22:32:00Z</dcterms:modified>
</cp:coreProperties>
</file>