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89" w:rsidRDefault="00FA4839" w:rsidP="00FA48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rtl/>
        </w:rPr>
      </w:pPr>
      <w:r>
        <w:rPr>
          <w:rFonts w:cs="Narkisim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31" w:rsidRDefault="00963431" w:rsidP="00FA4839">
      <w:pPr>
        <w:spacing w:after="0"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B336F1">
        <w:rPr>
          <w:rFonts w:asciiTheme="minorBidi" w:hAnsiTheme="minorBidi" w:hint="cs"/>
          <w:b/>
          <w:bCs/>
          <w:u w:val="single"/>
          <w:rtl/>
        </w:rPr>
        <w:t>מושגי יסוד בתרבות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B336F1">
        <w:rPr>
          <w:rFonts w:asciiTheme="minorBidi" w:hAnsiTheme="minorBidi" w:hint="cs"/>
          <w:b/>
          <w:bCs/>
          <w:u w:val="single"/>
          <w:rtl/>
        </w:rPr>
        <w:t>אשר סלה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FA4839">
        <w:rPr>
          <w:rFonts w:asciiTheme="minorBidi" w:hAnsiTheme="minorBidi" w:hint="cs"/>
          <w:rtl/>
        </w:rPr>
        <w:t xml:space="preserve"> 1 </w:t>
      </w:r>
      <w:proofErr w:type="spellStart"/>
      <w:r w:rsidR="00FA4839">
        <w:rPr>
          <w:rFonts w:asciiTheme="minorBidi" w:hAnsiTheme="minorBidi" w:hint="cs"/>
          <w:rtl/>
        </w:rPr>
        <w:t>ש"ש</w:t>
      </w:r>
      <w:proofErr w:type="spellEnd"/>
      <w:r w:rsidR="00FA4839">
        <w:rPr>
          <w:rFonts w:asciiTheme="minorBidi" w:hAnsiTheme="minorBidi" w:hint="cs"/>
          <w:rtl/>
        </w:rPr>
        <w:t>, 1 נ"ז</w:t>
      </w:r>
    </w:p>
    <w:p w:rsidR="00963431" w:rsidRPr="005F1EEF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FA4839">
        <w:rPr>
          <w:rFonts w:asciiTheme="minorBidi" w:hAnsiTheme="minorBidi" w:hint="cs"/>
          <w:rtl/>
        </w:rPr>
        <w:t>קורס חובה לשנה א'</w:t>
      </w: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קורס זה מציג מבוא היסטורי ביקורתי למושגי היסוד העיקריים שפותחו במסורת האינטלקטואלית המערבית </w:t>
      </w:r>
      <w:r w:rsidRPr="00C16B73">
        <w:rPr>
          <w:color w:val="000000"/>
          <w:rtl/>
        </w:rPr>
        <w:t>(כמו</w:t>
      </w:r>
      <w:r>
        <w:rPr>
          <w:rFonts w:hint="cs"/>
          <w:color w:val="000000"/>
          <w:rtl/>
        </w:rPr>
        <w:t xml:space="preserve"> אמת,</w:t>
      </w:r>
      <w:r w:rsidRPr="00C16B73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מימזיס</w:t>
      </w:r>
      <w:r w:rsidRPr="00C16B73">
        <w:rPr>
          <w:color w:val="000000"/>
          <w:rtl/>
        </w:rPr>
        <w:t>, סובייקט, אידיאולגיה, מטריאליזם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 וכו'</w:t>
      </w:r>
      <w:r w:rsidRPr="00C16B73">
        <w:rPr>
          <w:color w:val="000000"/>
          <w:rtl/>
        </w:rPr>
        <w:t>)</w:t>
      </w:r>
      <w:r w:rsidRPr="00C16B73">
        <w:rPr>
          <w:rFonts w:hint="cs"/>
          <w:noProof/>
          <w:rtl/>
          <w:lang w:val="it-IT" w:eastAsia="it-IT"/>
        </w:rPr>
        <w:t>.</w:t>
      </w:r>
      <w:r>
        <w:rPr>
          <w:rFonts w:hint="cs"/>
          <w:noProof/>
          <w:rtl/>
          <w:lang w:val="it-IT" w:eastAsia="it-IT"/>
        </w:rPr>
        <w:t xml:space="preserve"> בקורס נבחן את חשיבותם של מושגים אלה בהקשרים תרבותיים שונים ומתוך אמונה שהללו ירכיבו עבור קהל הסטודנטים מעין ארגז כלים מחשבתי בסיסי אשר ילווה אותם בהמשך לימודיהם  העיוניים והמעשיים באקדמיה.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הקורס עוקב אחר שלוש תקופות עיקריות (אפיסטמות לפי פוקו) של המחשבה המערבית: הראשונה היא העת הקלאסית, כלומר התרבות ההלניסטית והרומית, השנייה היא העת המודרנית בין הרנסאנס לבין הנאורות, והאחרונה היא זו של ביקורת המודרנה כפי שהתפתחה בין המאה ה-19 למאה ה-20. </w:t>
      </w:r>
    </w:p>
    <w:p w:rsidR="00564489" w:rsidRDefault="00B336F1" w:rsidP="00E63B32">
      <w:pPr>
        <w:rPr>
          <w:rFonts w:ascii="Arial" w:hAnsi="Arial"/>
          <w:color w:val="000000"/>
          <w:rtl/>
        </w:rPr>
      </w:pPr>
      <w:r>
        <w:rPr>
          <w:rFonts w:hint="cs"/>
          <w:noProof/>
          <w:rtl/>
          <w:lang w:val="it-IT" w:eastAsia="it-IT"/>
        </w:rPr>
        <w:t xml:space="preserve">לגבי כל אחת מתקופות אלו, נבחן באופן סינכרוני את המשמעות של מושגי היסוד בהקשר ארבעה תחומי שיח: האונטולוגי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בשאלות אודות מהות והיש; האפיסטמולוגי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בתנאי האמת ובגבולות ההכרה האנושית; האסתטי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במחשבה אודות האומנות והגדרת היופי; האתי-פוליטי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בויכוח הציבורי מסביב לצדק, חופש, אחריות ומשפט. </w:t>
      </w:r>
      <w:r w:rsidR="00564489">
        <w:rPr>
          <w:rFonts w:ascii="Arial" w:hAnsi="Arial"/>
          <w:color w:val="000000"/>
          <w:rtl/>
        </w:rPr>
        <w:t xml:space="preserve">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היוצרים, 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8079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B336F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הבהרה מושגית: אפיסטמה, אונטולוגיה, אפיסטמולוגיה, אסתטיקה, פוליטיקה, אתיקה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(אפלטון ואריסטו) </w:t>
            </w:r>
          </w:p>
          <w:p w:rsidR="00963431" w:rsidRPr="00724899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אידוס, אידיאה, אוסיה, קטגוריה, צורה, חומר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(אפלטון ואדיסטו)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חושים/תבונה, ידיעה כהזכרות, משל המערה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(אפלטון ואריסטו)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מימזיס, קתרזיס, טרגדיה, קלסיציזם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(אפלטון ואריסטו)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המידה הטובה (</w:t>
            </w:r>
            <w:r>
              <w:t>arête</w:t>
            </w:r>
            <w:r>
              <w:rPr>
                <w:rtl/>
              </w:rPr>
              <w:t>), דמוקרטיה, הפוליס האוטופית של אפלטון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  <w:r w:rsidR="00B336F1">
              <w:rPr>
                <w:u w:val="single"/>
                <w:rtl/>
              </w:rPr>
              <w:t xml:space="preserve"> </w:t>
            </w:r>
            <w:r w:rsidR="00B336F1">
              <w:rPr>
                <w:u w:val="single"/>
                <w:rtl/>
              </w:rPr>
              <w:lastRenderedPageBreak/>
              <w:t>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lastRenderedPageBreak/>
              <w:t xml:space="preserve">המרחב האונטולוגי – 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lastRenderedPageBreak/>
              <w:t>הקוגיטו, אני טרנסצנדנטלי, הדבר כשהוא לעצמו, תופעה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 –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ספק/ודאות, ידיעה בהירה ומובחנת, אפריורי/אפוסטריורי, משפטי תחושה/משפטי ניסיון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 – (קאנט, יום) </w:t>
            </w:r>
          </w:p>
          <w:p w:rsidR="00963431" w:rsidRPr="00100BA3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tl/>
              </w:rPr>
              <w:t>אסתטיקת הטעם, היפה, הנשגב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האתי-פוליטי–  (רוסו, קאנט, ולטר)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אמנה חברתית, ביקורתיות, חילון, חירות, דמוקרטיה, נאורות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(ניטשה)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אפלטוניזם מהופך, הרצון לעוצמה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 (ניטשה, ברגסון, פרויד)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תורת הפרספקטיבות, אינטואיציה, לא-מודע, עקרון העונג, עקרון המציאות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(ניטשה, בנימין, היידגר)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המפנה האסתטי, דיוניסי/אפוליני, הילה, שעתוק, האמנות כאלתיאה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(מרקס, אסכולת פרנקפורט) 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הדיאלקטיקה של המעמדות, ביקורת התבונה, ביקורת הנאורות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564489" w:rsidRDefault="00B336F1" w:rsidP="00B336F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="Arial" w:hAnsi="Arial"/>
          <w:color w:val="000000"/>
          <w:rtl/>
        </w:rPr>
        <w:t>השתתפות פעילה בכל המפגשים</w:t>
      </w:r>
      <w:r>
        <w:rPr>
          <w:rFonts w:ascii="Arial" w:hAnsi="Arial" w:hint="cs"/>
          <w:color w:val="000000"/>
          <w:rtl/>
        </w:rPr>
        <w:t xml:space="preserve"> (10%)</w:t>
      </w:r>
      <w:r>
        <w:rPr>
          <w:rFonts w:ascii="Arial" w:hAnsi="Arial"/>
          <w:color w:val="000000"/>
          <w:rtl/>
        </w:rPr>
        <w:t>, קריאה ודיון במקורות</w:t>
      </w:r>
      <w:r>
        <w:rPr>
          <w:rFonts w:ascii="Arial" w:hAnsi="Arial" w:hint="cs"/>
          <w:color w:val="000000"/>
          <w:rtl/>
        </w:rPr>
        <w:t xml:space="preserve"> (20%)</w:t>
      </w:r>
      <w:r>
        <w:rPr>
          <w:rFonts w:ascii="Arial" w:hAnsi="Arial"/>
          <w:color w:val="000000"/>
          <w:rtl/>
        </w:rPr>
        <w:t>.</w:t>
      </w:r>
      <w:r>
        <w:rPr>
          <w:rFonts w:ascii="Arial" w:hAnsi="Arial" w:hint="cs"/>
          <w:color w:val="000000"/>
          <w:rtl/>
        </w:rPr>
        <w:t xml:space="preserve"> מבחן כיתה בסוף המסטר (70%)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</w:t>
      </w:r>
      <w:r w:rsidR="00F64233">
        <w:rPr>
          <w:rFonts w:asciiTheme="minorBidi" w:hAnsiTheme="minorBidi" w:hint="cs"/>
          <w:u w:val="single"/>
          <w:rtl/>
        </w:rPr>
        <w:t xml:space="preserve"> (קטעים מובחרים מתוך)</w:t>
      </w:r>
      <w:r w:rsidRPr="00963431">
        <w:rPr>
          <w:rFonts w:asciiTheme="minorBidi" w:hAnsiTheme="minorBidi" w:hint="cs"/>
          <w:u w:val="single"/>
          <w:rtl/>
        </w:rPr>
        <w:t>:</w:t>
      </w:r>
    </w:p>
    <w:p w:rsidR="00A35827" w:rsidRPr="00F64233" w:rsidRDefault="00A35827" w:rsidP="00FF0B51">
      <w:pPr>
        <w:rPr>
          <w:rtl/>
        </w:rPr>
      </w:pPr>
      <w:r w:rsidRPr="00F64233">
        <w:rPr>
          <w:rtl/>
        </w:rPr>
        <w:t>אפלטון</w:t>
      </w:r>
      <w:r w:rsidR="00FF0B51" w:rsidRPr="00F64233">
        <w:rPr>
          <w:rStyle w:val="searchword2"/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כתבי </w:t>
      </w:r>
      <w:r w:rsidRPr="00F64233">
        <w:rPr>
          <w:u w:val="single"/>
          <w:rtl/>
        </w:rPr>
        <w:t>אפלטון</w:t>
      </w:r>
      <w:r w:rsidR="00FF0B51"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</w:rPr>
        <w:t xml:space="preserve"> </w:t>
      </w:r>
      <w:r w:rsid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Pr="00F64233">
        <w:rPr>
          <w:rFonts w:ascii="Arial" w:hAnsi="Arial" w:cs="Arial"/>
          <w:color w:val="313131"/>
          <w:rtl/>
        </w:rPr>
        <w:t>רגם מיוונית יוסף ג' ליבס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ירושלים 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שוקן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תש"מ 1979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B336F1" w:rsidRPr="00F64233" w:rsidRDefault="00FF0B51" w:rsidP="00FF0B51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lastRenderedPageBreak/>
        <w:t>אריסטו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u w:val="single"/>
          <w:rtl/>
        </w:rPr>
        <w:t>פואטיקה</w:t>
      </w:r>
      <w:r w:rsidRPr="00F64233">
        <w:rPr>
          <w:rFonts w:ascii="Arial" w:hAnsi="Arial" w:cs="Arial" w:hint="cs"/>
          <w:color w:val="313131"/>
          <w:rtl/>
        </w:rPr>
        <w:t xml:space="preserve">. </w:t>
      </w:r>
      <w:r w:rsidR="00A35827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מיוונית והוסיף מבוא, הערות ומאמר מסכם יואב רינון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תשס"ג 2003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FF0B51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דיקרט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רנה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Fonts w:ascii="Arial" w:hAnsi="Arial" w:cs="Arial"/>
          <w:color w:val="313131"/>
          <w:u w:val="single"/>
          <w:rtl/>
        </w:rPr>
        <w:t>הגיונות על הפילוסופיה הראשונית</w:t>
      </w:r>
      <w:r w:rsidRPr="00F64233">
        <w:rPr>
          <w:rFonts w:ascii="Arial" w:hAnsi="Arial" w:cs="Arial" w:hint="cs"/>
          <w:color w:val="313131"/>
          <w:rtl/>
        </w:rPr>
        <w:t>.</w:t>
      </w:r>
      <w:r w:rsidR="00A35827" w:rsidRPr="00F64233">
        <w:rPr>
          <w:rFonts w:ascii="Arial" w:hAnsi="Arial" w:cs="Arial"/>
          <w:color w:val="313131"/>
          <w:rtl/>
        </w:rPr>
        <w:t xml:space="preserve"> 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יוסף אור, בעריכת ח. י. רות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תש"ם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A35827" w:rsidP="00F64233">
      <w:pPr>
        <w:rPr>
          <w:rtl/>
        </w:rPr>
      </w:pPr>
      <w:r w:rsidRPr="00F64233">
        <w:rPr>
          <w:rFonts w:hint="cs"/>
          <w:rtl/>
        </w:rPr>
        <w:t xml:space="preserve">קאנט, </w:t>
      </w:r>
      <w:r w:rsidR="00FF0B51" w:rsidRPr="00F64233">
        <w:rPr>
          <w:rFonts w:hint="cs"/>
          <w:rtl/>
        </w:rPr>
        <w:t xml:space="preserve">עמנואל. </w:t>
      </w:r>
      <w:r w:rsidRPr="00F64233">
        <w:rPr>
          <w:rFonts w:hint="cs"/>
          <w:u w:val="single"/>
          <w:rtl/>
        </w:rPr>
        <w:t>מהי נאורות?: מאמרים פוליטיים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ת</w:t>
      </w:r>
      <w:r w:rsidR="00F64233">
        <w:rPr>
          <w:rFonts w:hint="cs"/>
          <w:rtl/>
        </w:rPr>
        <w:t>י</w:t>
      </w:r>
      <w:r w:rsidRPr="00F64233">
        <w:rPr>
          <w:rFonts w:hint="cs"/>
          <w:rtl/>
        </w:rPr>
        <w:t>רגם מגרמנית: יפתח הלרמן-כרמל; עריכה מדעית והקדמות: פיני איפרגן, תל אביב: רסלינג, 2009</w:t>
      </w:r>
      <w:r w:rsidR="00FF0B51" w:rsidRPr="00F64233">
        <w:rPr>
          <w:rFonts w:hint="cs"/>
          <w:rtl/>
        </w:rPr>
        <w:t>.</w:t>
      </w:r>
    </w:p>
    <w:p w:rsidR="00F64233" w:rsidRPr="00F64233" w:rsidRDefault="00F64233" w:rsidP="00F64233">
      <w:pPr>
        <w:rPr>
          <w:b/>
          <w:bCs/>
        </w:rPr>
      </w:pPr>
      <w:r w:rsidRPr="00F64233">
        <w:rPr>
          <w:rtl/>
        </w:rPr>
        <w:t>רוסו</w:t>
      </w:r>
      <w:r w:rsidRPr="00F64233">
        <w:rPr>
          <w:rFonts w:hint="cs"/>
          <w:rtl/>
        </w:rPr>
        <w:t xml:space="preserve">, ז'ן ז'ק. </w:t>
      </w:r>
      <w:r w:rsidRPr="00F64233">
        <w:rPr>
          <w:rFonts w:ascii="Arial" w:hAnsi="Arial" w:cs="Arial"/>
          <w:color w:val="313131"/>
          <w:u w:val="single"/>
          <w:rtl/>
        </w:rPr>
        <w:t>על האמנה החברתית, או, עקרוני המשפט המדיני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תרגם מצרפתית יוסף אור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תשמ"ד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Pr="00F64233" w:rsidRDefault="00F64233" w:rsidP="00F64233">
      <w:r w:rsidRPr="00F64233">
        <w:rPr>
          <w:rtl/>
        </w:rPr>
        <w:t>ו</w:t>
      </w:r>
      <w:r w:rsidRPr="00F64233">
        <w:rPr>
          <w:rFonts w:hint="cs"/>
          <w:rtl/>
        </w:rPr>
        <w:t>ו</w:t>
      </w:r>
      <w:r w:rsidRPr="00F64233">
        <w:rPr>
          <w:rtl/>
        </w:rPr>
        <w:t>לטר</w:t>
      </w:r>
      <w:r w:rsidRPr="00F64233">
        <w:rPr>
          <w:rFonts w:hint="cs"/>
          <w:rtl/>
        </w:rPr>
        <w:t xml:space="preserve">. </w:t>
      </w:r>
      <w:r w:rsidRPr="00F64233">
        <w:rPr>
          <w:rFonts w:ascii="Arial" w:hAnsi="Arial" w:cs="Arial"/>
          <w:color w:val="313131"/>
          <w:u w:val="single"/>
          <w:rtl/>
        </w:rPr>
        <w:t>מכתבים אנגליים ; מילון פילוסופי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תרגום והערות - עידו בסוק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תל אביב : רמות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תשס"א 2000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Pr="00F64233" w:rsidRDefault="004620D2" w:rsidP="00FF0B51">
      <w:pPr>
        <w:rPr>
          <w:rtl/>
        </w:rPr>
      </w:pPr>
      <w:r w:rsidRPr="00F64233">
        <w:rPr>
          <w:rFonts w:hint="cs"/>
          <w:rtl/>
        </w:rPr>
        <w:t>כהן</w:t>
      </w:r>
      <w:r w:rsidR="00FF0B51" w:rsidRPr="00F64233">
        <w:rPr>
          <w:rFonts w:hint="cs"/>
          <w:rtl/>
        </w:rPr>
        <w:t>,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בנימין </w:t>
      </w:r>
      <w:r w:rsidRPr="00F64233">
        <w:rPr>
          <w:rFonts w:hint="cs"/>
          <w:rtl/>
        </w:rPr>
        <w:t>(עורך)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</w:t>
      </w:r>
      <w:r w:rsidRPr="00F64233">
        <w:rPr>
          <w:rFonts w:hint="cs"/>
          <w:u w:val="single"/>
          <w:rtl/>
        </w:rPr>
        <w:t>המניפסט הקומוניסטי במבחן הזמן</w:t>
      </w:r>
      <w:r w:rsidR="00FF0B51" w:rsidRPr="00F64233">
        <w:rPr>
          <w:rFonts w:hint="cs"/>
          <w:b/>
          <w:bCs/>
          <w:rtl/>
        </w:rPr>
        <w:t>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תל אבב: </w:t>
      </w:r>
      <w:r w:rsidRPr="00F64233">
        <w:rPr>
          <w:rFonts w:hint="cs"/>
          <w:rtl/>
        </w:rPr>
        <w:t>הקיבוץ המאוחד, 1998.</w:t>
      </w:r>
      <w:r w:rsidR="00FF0B51" w:rsidRPr="00F64233">
        <w:rPr>
          <w:rtl/>
        </w:rPr>
        <w:t xml:space="preserve"> </w:t>
      </w:r>
    </w:p>
    <w:p w:rsidR="004620D2" w:rsidRPr="00F64233" w:rsidRDefault="00FF0B51" w:rsidP="00FF0B51">
      <w:r w:rsidRPr="00F64233">
        <w:rPr>
          <w:rtl/>
        </w:rPr>
        <w:t>ניטשה</w:t>
      </w:r>
      <w:r w:rsidRPr="00F64233">
        <w:rPr>
          <w:rFonts w:hint="cs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פרידריך</w:t>
      </w:r>
      <w:r w:rsidRPr="00F64233">
        <w:rPr>
          <w:rFonts w:hint="cs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>הולדתה של הטרגדיה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תירגם ישראל אלדד</w:t>
      </w:r>
      <w:r w:rsidRPr="00F64233">
        <w:rPr>
          <w:rFonts w:ascii="Arial" w:hAnsi="Arial" w:cs="Arial" w:hint="cs"/>
          <w:color w:val="313131"/>
          <w:rtl/>
        </w:rPr>
        <w:t>,ירושלים:שוקן,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תשל"ו 1976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620D2" w:rsidRPr="004620D2" w:rsidTr="00FF0B51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4620D2" w:rsidRPr="004620D2" w:rsidRDefault="004620D2" w:rsidP="00FF0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20D2" w:rsidRPr="004620D2" w:rsidRDefault="004620D2" w:rsidP="004620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B336F1" w:rsidRPr="00F64233" w:rsidRDefault="00B336F1" w:rsidP="00FF0B51">
      <w:pPr>
        <w:rPr>
          <w:rtl/>
        </w:rPr>
      </w:pPr>
      <w:r w:rsidRPr="00F64233">
        <w:rPr>
          <w:rtl/>
        </w:rPr>
        <w:t>פרויד</w:t>
      </w:r>
      <w:r w:rsidRPr="00F64233">
        <w:rPr>
          <w:rFonts w:hint="cs"/>
          <w:rtl/>
        </w:rPr>
        <w:t>,</w:t>
      </w:r>
      <w:r w:rsidR="00FF0B51" w:rsidRPr="00F64233">
        <w:rPr>
          <w:rFonts w:hint="cs"/>
          <w:rtl/>
        </w:rPr>
        <w:t xml:space="preserve"> זיגמונד.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פשר</w:t>
      </w:r>
      <w:r w:rsidR="00FF0B51" w:rsidRPr="002246EB">
        <w:rPr>
          <w:rFonts w:ascii="Arial" w:hAnsi="Arial" w:cs="Arial"/>
          <w:color w:val="313131"/>
          <w:u w:val="single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החלומות</w:t>
      </w:r>
      <w:r w:rsidR="00FF0B51" w:rsidRPr="00F64233">
        <w:rPr>
          <w:rFonts w:ascii="Arial" w:eastAsia="Times New Roman" w:hAnsi="Arial" w:cs="Arial" w:hint="cs"/>
          <w:color w:val="313131"/>
          <w:shd w:val="clear" w:color="auto" w:fill="FFFBC3"/>
          <w:rtl/>
          <w:lang w:val="it-IT" w:eastAsia="it-IT"/>
        </w:rPr>
        <w:t xml:space="preserve">. 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ת</w:t>
      </w:r>
      <w:r w:rsidR="00F64233">
        <w:rPr>
          <w:rFonts w:ascii="Arial" w:eastAsia="Times New Roman" w:hAnsi="Arial" w:cs="Arial" w:hint="cs"/>
          <w:color w:val="313131"/>
          <w:rtl/>
          <w:lang w:val="it-IT" w:eastAsia="it-IT"/>
        </w:rPr>
        <w:t>י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רגם מ' ברכיה</w:t>
      </w:r>
      <w:r w:rsidR="00FF0B51"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>,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יבנה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 xml:space="preserve">, 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>תשי"ט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  <w:r w:rsidR="00FF0B51" w:rsidRPr="00F64233">
        <w:rPr>
          <w:rFonts w:hint="cs"/>
          <w:rtl/>
        </w:rPr>
        <w:t xml:space="preserve"> </w:t>
      </w:r>
      <w:r w:rsidRPr="00F64233">
        <w:rPr>
          <w:rFonts w:hint="cs"/>
          <w:rtl/>
        </w:rPr>
        <w:t>פוקו, המילים והדברים</w:t>
      </w:r>
    </w:p>
    <w:p w:rsidR="002246EB" w:rsidRPr="00F64233" w:rsidRDefault="00E63B32" w:rsidP="00F64233">
      <w:r w:rsidRPr="00F64233">
        <w:rPr>
          <w:rtl/>
        </w:rPr>
        <w:t>ברגסון</w:t>
      </w:r>
      <w:r w:rsidR="00F64233" w:rsidRPr="00F64233">
        <w:rPr>
          <w:rFonts w:hint="cs"/>
          <w:rtl/>
        </w:rPr>
        <w:t xml:space="preserve">, הנרי. </w:t>
      </w:r>
      <w:r w:rsidR="002246EB" w:rsidRPr="00F64233">
        <w:rPr>
          <w:rFonts w:ascii="Arial" w:hAnsi="Arial" w:cs="Arial"/>
          <w:color w:val="313131"/>
          <w:u w:val="single"/>
          <w:rtl/>
        </w:rPr>
        <w:t>ההתפתחות היוצרת</w:t>
      </w:r>
      <w:r w:rsidR="00F64233" w:rsidRPr="00F64233">
        <w:rPr>
          <w:rFonts w:ascii="Arial" w:hAnsi="Arial" w:cs="Arial" w:hint="cs"/>
          <w:color w:val="313131"/>
          <w:rtl/>
        </w:rPr>
        <w:t>.</w:t>
      </w:r>
      <w:r w:rsidR="002246EB" w:rsidRPr="00F64233">
        <w:rPr>
          <w:rFonts w:ascii="Arial" w:hAnsi="Arial" w:cs="Arial"/>
          <w:color w:val="313131"/>
        </w:rPr>
        <w:t xml:space="preserve"> </w:t>
      </w:r>
      <w:r w:rsidR="002246EB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2246EB" w:rsidRPr="00F64233">
        <w:rPr>
          <w:rFonts w:ascii="Arial" w:hAnsi="Arial" w:cs="Arial"/>
          <w:color w:val="313131"/>
          <w:rtl/>
        </w:rPr>
        <w:t>רגם מצרפתית יוסף אור</w:t>
      </w:r>
      <w:r w:rsidR="002246EB" w:rsidRPr="00F64233">
        <w:rPr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ירושלים : הוצאת הספרים ע"ש י"ל מאגנס - האוניברסיטה העברית</w:t>
      </w:r>
      <w:r w:rsidR="002246EB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תשל"ה 1974</w:t>
      </w:r>
      <w:r w:rsidR="00F64233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Default="00F64233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מוזס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tl/>
        </w:rPr>
        <w:t xml:space="preserve"> </w:t>
      </w:r>
      <w:r w:rsidRPr="00F64233">
        <w:rPr>
          <w:rFonts w:ascii="Arial" w:hAnsi="Arial" w:cs="Arial"/>
          <w:color w:val="313131"/>
          <w:rtl/>
        </w:rPr>
        <w:t>סטפן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u w:val="single"/>
          <w:rtl/>
        </w:rPr>
        <w:t>ולטר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</w:t>
      </w:r>
      <w:r w:rsidR="002246EB" w:rsidRPr="00F64233">
        <w:rPr>
          <w:u w:val="single"/>
          <w:rtl/>
        </w:rPr>
        <w:t>בנימין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ורוח המודרניות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eastAsia="Times New Roman" w:hAnsi="Arial" w:cs="Arial"/>
          <w:color w:val="313131"/>
          <w:rtl/>
          <w:lang w:val="it-IT" w:eastAsia="it-IT"/>
        </w:rPr>
        <w:t xml:space="preserve"> תל אביב : רסלינג</w:t>
      </w:r>
      <w:r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 xml:space="preserve">, </w:t>
      </w:r>
      <w:r w:rsidRPr="00F64233">
        <w:rPr>
          <w:rStyle w:val="exldetailsdisplayval"/>
          <w:rFonts w:ascii="Arial" w:hAnsi="Arial" w:cs="Arial"/>
          <w:color w:val="313131"/>
        </w:rPr>
        <w:t>2003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Default="00F64233" w:rsidP="00F64233">
      <w:pPr>
        <w:rPr>
          <w:rtl/>
        </w:rPr>
      </w:pPr>
      <w:bookmarkStart w:id="0" w:name="_GoBack"/>
      <w:bookmarkEnd w:id="0"/>
      <w:r>
        <w:rPr>
          <w:rFonts w:ascii="Arial" w:hAnsi="Arial" w:cs="Arial"/>
          <w:color w:val="313131"/>
          <w:rtl/>
        </w:rPr>
        <w:t>שטיינר</w:t>
      </w:r>
      <w:r>
        <w:rPr>
          <w:rFonts w:ascii="Arial" w:hAnsi="Arial" w:cs="Arial" w:hint="cs"/>
          <w:color w:val="313131"/>
          <w:rtl/>
        </w:rPr>
        <w:t>,</w:t>
      </w:r>
      <w:r>
        <w:rPr>
          <w:rFonts w:ascii="Arial" w:hAnsi="Arial" w:cs="Arial"/>
          <w:color w:val="313131"/>
          <w:rtl/>
        </w:rPr>
        <w:t xml:space="preserve"> ג'ורג'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מרטין </w:t>
      </w:r>
      <w:r w:rsidRPr="00F64233">
        <w:rPr>
          <w:u w:val="single"/>
          <w:rtl/>
        </w:rPr>
        <w:t>היידגר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מאנגלית תלמה מוקדי</w:t>
      </w:r>
      <w:r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ירושלים : שוקן</w:t>
      </w:r>
      <w:r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תשמ"ח 1988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F0B51" w:rsidRPr="00FF0B51" w:rsidTr="00FF0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564489" w:rsidRPr="00564489" w:rsidRDefault="00564489" w:rsidP="00F64233">
      <w:pPr>
        <w:rPr>
          <w:rFonts w:ascii="Arial" w:hAnsi="Arial" w:cs="Arial"/>
          <w:color w:val="000000"/>
        </w:rPr>
      </w:pPr>
    </w:p>
    <w:sectPr w:rsidR="00564489" w:rsidRPr="0056448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356436"/>
    <w:rsid w:val="002246EB"/>
    <w:rsid w:val="00302B91"/>
    <w:rsid w:val="00356436"/>
    <w:rsid w:val="00393698"/>
    <w:rsid w:val="003B40A9"/>
    <w:rsid w:val="004620D2"/>
    <w:rsid w:val="004D5E50"/>
    <w:rsid w:val="005324E4"/>
    <w:rsid w:val="00564489"/>
    <w:rsid w:val="005F1EEF"/>
    <w:rsid w:val="006F673B"/>
    <w:rsid w:val="007F3432"/>
    <w:rsid w:val="00937A72"/>
    <w:rsid w:val="00963431"/>
    <w:rsid w:val="0099724E"/>
    <w:rsid w:val="009B5DF2"/>
    <w:rsid w:val="00A35827"/>
    <w:rsid w:val="00A62173"/>
    <w:rsid w:val="00B336F1"/>
    <w:rsid w:val="00D41440"/>
    <w:rsid w:val="00D66B5F"/>
    <w:rsid w:val="00E31BB2"/>
    <w:rsid w:val="00E63B32"/>
    <w:rsid w:val="00F64233"/>
    <w:rsid w:val="00F8276F"/>
    <w:rsid w:val="00FA4839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a0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a0"/>
    <w:rsid w:val="00A35827"/>
  </w:style>
  <w:style w:type="character" w:styleId="Hyperlink">
    <w:name w:val="Hyperlink"/>
    <w:basedOn w:val="a0"/>
    <w:uiPriority w:val="99"/>
    <w:semiHidden/>
    <w:unhideWhenUsed/>
    <w:rsid w:val="00A358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A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DefaultParagraphFont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DefaultParagraphFont"/>
    <w:rsid w:val="00A35827"/>
  </w:style>
  <w:style w:type="character" w:styleId="Hyperlink">
    <w:name w:val="Hyperlink"/>
    <w:basedOn w:val="DefaultParagraphFont"/>
    <w:uiPriority w:val="99"/>
    <w:semiHidden/>
    <w:unhideWhenUsed/>
    <w:rsid w:val="00A35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iritb</cp:lastModifiedBy>
  <cp:revision>2</cp:revision>
  <dcterms:created xsi:type="dcterms:W3CDTF">2014-09-15T08:30:00Z</dcterms:created>
  <dcterms:modified xsi:type="dcterms:W3CDTF">2014-09-15T08:30:00Z</dcterms:modified>
</cp:coreProperties>
</file>