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BC" w:rsidRDefault="00D143BC" w:rsidP="00D143BC">
      <w:pPr>
        <w:jc w:val="right"/>
        <w:rPr>
          <w:rFonts w:ascii="Times New Roman" w:hAnsi="Times New Roman" w:cs="Times New Roman" w:hint="cs"/>
          <w:sz w:val="24"/>
          <w:szCs w:val="24"/>
          <w:u w:val="single"/>
          <w:rtl/>
        </w:rPr>
      </w:pPr>
      <w:r>
        <w:rPr>
          <w:rFonts w:cs="Narkisim" w:hint="cs"/>
          <w:noProof/>
        </w:rPr>
        <w:drawing>
          <wp:inline distT="0" distB="0" distL="0" distR="0">
            <wp:extent cx="2955925" cy="116967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55925" cy="1169670"/>
                    </a:xfrm>
                    <a:prstGeom prst="rect">
                      <a:avLst/>
                    </a:prstGeom>
                    <a:noFill/>
                    <a:ln w="9525">
                      <a:noFill/>
                      <a:miter lim="800000"/>
                      <a:headEnd/>
                      <a:tailEnd/>
                    </a:ln>
                  </pic:spPr>
                </pic:pic>
              </a:graphicData>
            </a:graphic>
          </wp:inline>
        </w:drawing>
      </w:r>
    </w:p>
    <w:p w:rsidR="00D143BC" w:rsidRDefault="00D143BC" w:rsidP="00D143BC">
      <w:pPr>
        <w:rPr>
          <w:rFonts w:ascii="Times New Roman" w:hAnsi="Times New Roman" w:cs="Times New Roman" w:hint="cs"/>
          <w:sz w:val="24"/>
          <w:szCs w:val="24"/>
          <w:u w:val="single"/>
          <w:rtl/>
        </w:rPr>
      </w:pPr>
    </w:p>
    <w:p w:rsidR="00D143BC" w:rsidRPr="000C1B4B" w:rsidRDefault="00D143BC" w:rsidP="00D143BC">
      <w:pPr>
        <w:rPr>
          <w:rFonts w:ascii="Times New Roman" w:hAnsi="Times New Roman" w:cs="Times New Roman"/>
          <w:sz w:val="24"/>
          <w:szCs w:val="24"/>
          <w:u w:val="single"/>
          <w:rtl/>
        </w:rPr>
      </w:pPr>
      <w:r w:rsidRPr="000C1B4B">
        <w:rPr>
          <w:rFonts w:ascii="Times New Roman" w:hAnsi="Times New Roman" w:cs="Times New Roman"/>
          <w:sz w:val="24"/>
          <w:szCs w:val="24"/>
          <w:u w:val="single"/>
          <w:rtl/>
        </w:rPr>
        <w:t xml:space="preserve">שם הקורס: </w:t>
      </w:r>
      <w:r w:rsidRPr="000C1B4B">
        <w:rPr>
          <w:rFonts w:ascii="Times New Roman" w:hAnsi="Times New Roman" w:cs="Times New Roman"/>
          <w:i/>
          <w:iCs/>
          <w:sz w:val="24"/>
          <w:szCs w:val="24"/>
          <w:u w:val="single"/>
          <w:rtl/>
        </w:rPr>
        <w:t>מעל ומתחת לקליפה – אופנה וטיפוח הגוף במדיה</w:t>
      </w:r>
      <w:r w:rsidRPr="000C1B4B">
        <w:rPr>
          <w:rFonts w:ascii="Times New Roman" w:hAnsi="Times New Roman" w:cs="Times New Roman"/>
          <w:sz w:val="24"/>
          <w:szCs w:val="24"/>
          <w:u w:val="single"/>
          <w:rtl/>
        </w:rPr>
        <w:t xml:space="preserve">. </w:t>
      </w:r>
    </w:p>
    <w:p w:rsidR="00D143BC" w:rsidRPr="000C1B4B" w:rsidRDefault="00D143BC" w:rsidP="00D143BC">
      <w:pPr>
        <w:rPr>
          <w:rFonts w:ascii="Times New Roman" w:hAnsi="Times New Roman" w:cs="Times New Roman"/>
          <w:sz w:val="24"/>
          <w:szCs w:val="24"/>
        </w:rPr>
      </w:pPr>
      <w:r w:rsidRPr="000C1B4B">
        <w:rPr>
          <w:rFonts w:ascii="Times New Roman" w:hAnsi="Times New Roman" w:cs="Times New Roman"/>
          <w:sz w:val="24"/>
          <w:szCs w:val="24"/>
        </w:rPr>
        <w:t xml:space="preserve">Beyond the </w:t>
      </w:r>
      <w:proofErr w:type="gramStart"/>
      <w:r w:rsidRPr="000C1B4B">
        <w:rPr>
          <w:rFonts w:ascii="Times New Roman" w:hAnsi="Times New Roman" w:cs="Times New Roman"/>
          <w:sz w:val="24"/>
          <w:szCs w:val="24"/>
        </w:rPr>
        <w:t>Surface :</w:t>
      </w:r>
      <w:proofErr w:type="gramEnd"/>
      <w:r w:rsidRPr="000C1B4B">
        <w:rPr>
          <w:rFonts w:ascii="Times New Roman" w:hAnsi="Times New Roman" w:cs="Times New Roman"/>
          <w:sz w:val="24"/>
          <w:szCs w:val="24"/>
        </w:rPr>
        <w:t xml:space="preserve"> Fashion &amp; Appearance in Artistic Media</w:t>
      </w:r>
    </w:p>
    <w:p w:rsidR="00D143BC" w:rsidRPr="000C1B4B" w:rsidRDefault="00D143BC" w:rsidP="00D143BC">
      <w:pPr>
        <w:rPr>
          <w:rFonts w:ascii="Times New Roman" w:hAnsi="Times New Roman" w:cs="Times New Roman"/>
          <w:sz w:val="24"/>
          <w:szCs w:val="24"/>
          <w:rtl/>
        </w:rPr>
      </w:pPr>
      <w:r w:rsidRPr="000C1B4B">
        <w:rPr>
          <w:rFonts w:ascii="Times New Roman" w:hAnsi="Times New Roman" w:cs="Times New Roman"/>
          <w:sz w:val="24"/>
          <w:szCs w:val="24"/>
          <w:rtl/>
        </w:rPr>
        <w:t>דר' שושנה-רוז מרזל</w:t>
      </w:r>
      <w:r w:rsidRPr="000C1B4B">
        <w:rPr>
          <w:rFonts w:ascii="Times New Roman" w:hAnsi="Times New Roman" w:cs="Times New Roman" w:hint="cs"/>
          <w:sz w:val="24"/>
          <w:szCs w:val="24"/>
          <w:rtl/>
        </w:rPr>
        <w:t xml:space="preserve"> </w:t>
      </w:r>
      <w:r w:rsidRPr="000C1B4B">
        <w:rPr>
          <w:rFonts w:ascii="Times New Roman" w:hAnsi="Times New Roman" w:cs="Times New Roman"/>
          <w:sz w:val="24"/>
          <w:szCs w:val="24"/>
          <w:rtl/>
        </w:rPr>
        <w:t xml:space="preserve">   </w:t>
      </w:r>
      <w:r w:rsidRPr="000C1B4B">
        <w:rPr>
          <w:rFonts w:ascii="Times New Roman" w:hAnsi="Times New Roman" w:cs="Times New Roman"/>
          <w:sz w:val="24"/>
          <w:szCs w:val="24"/>
        </w:rPr>
        <w:t>Shoshana-Rose Marzel, Ph. D.</w:t>
      </w:r>
    </w:p>
    <w:p w:rsidR="00D143BC" w:rsidRPr="000C1B4B" w:rsidRDefault="00D143BC" w:rsidP="00D143BC">
      <w:pPr>
        <w:rPr>
          <w:rFonts w:ascii="Times New Roman" w:hAnsi="Times New Roman" w:cs="Times New Roman"/>
          <w:sz w:val="24"/>
          <w:szCs w:val="24"/>
          <w:rtl/>
        </w:rPr>
      </w:pPr>
      <w:proofErr w:type="spellStart"/>
      <w:r w:rsidRPr="000C1B4B">
        <w:rPr>
          <w:rFonts w:ascii="Times New Roman" w:hAnsi="Times New Roman" w:cs="Times New Roman"/>
          <w:sz w:val="24"/>
          <w:szCs w:val="24"/>
          <w:rtl/>
        </w:rPr>
        <w:t>סמינרשנתי</w:t>
      </w:r>
      <w:proofErr w:type="spellEnd"/>
      <w:r w:rsidRPr="000C1B4B">
        <w:rPr>
          <w:rFonts w:ascii="Times New Roman" w:hAnsi="Times New Roman" w:cs="Times New Roman"/>
          <w:sz w:val="24"/>
          <w:szCs w:val="24"/>
          <w:rtl/>
        </w:rPr>
        <w:t xml:space="preserve"> , </w:t>
      </w:r>
      <w:r>
        <w:rPr>
          <w:rFonts w:ascii="Times New Roman" w:hAnsi="Times New Roman" w:cs="Times New Roman" w:hint="cs"/>
          <w:sz w:val="24"/>
          <w:szCs w:val="24"/>
          <w:rtl/>
        </w:rPr>
        <w:t xml:space="preserve">4 </w:t>
      </w:r>
      <w:r w:rsidRPr="000C1B4B">
        <w:rPr>
          <w:rFonts w:ascii="Times New Roman" w:hAnsi="Times New Roman" w:cs="Times New Roman"/>
          <w:sz w:val="24"/>
          <w:szCs w:val="24"/>
          <w:rtl/>
        </w:rPr>
        <w:t>נ"ז</w:t>
      </w:r>
    </w:p>
    <w:p w:rsidR="00D143BC" w:rsidRPr="000C1B4B" w:rsidRDefault="00D143BC" w:rsidP="00D143BC">
      <w:pPr>
        <w:rPr>
          <w:rFonts w:ascii="Times New Roman" w:hAnsi="Times New Roman" w:cs="Times New Roman"/>
          <w:sz w:val="24"/>
          <w:szCs w:val="24"/>
          <w:rtl/>
        </w:rPr>
      </w:pPr>
      <w:r w:rsidRPr="000C1B4B">
        <w:rPr>
          <w:rFonts w:ascii="Times New Roman" w:hAnsi="Times New Roman" w:cs="Times New Roman" w:hint="cs"/>
          <w:sz w:val="24"/>
          <w:szCs w:val="24"/>
          <w:rtl/>
        </w:rPr>
        <w:t xml:space="preserve">סמסטר א' </w:t>
      </w:r>
      <w:proofErr w:type="spellStart"/>
      <w:r w:rsidRPr="000C1B4B">
        <w:rPr>
          <w:rFonts w:ascii="Times New Roman" w:hAnsi="Times New Roman" w:cs="Times New Roman" w:hint="cs"/>
          <w:sz w:val="24"/>
          <w:szCs w:val="24"/>
          <w:rtl/>
        </w:rPr>
        <w:t>וב</w:t>
      </w:r>
      <w:proofErr w:type="spellEnd"/>
      <w:r w:rsidRPr="000C1B4B">
        <w:rPr>
          <w:rFonts w:ascii="Times New Roman" w:hAnsi="Times New Roman" w:cs="Times New Roman" w:hint="cs"/>
          <w:sz w:val="24"/>
          <w:szCs w:val="24"/>
          <w:rtl/>
        </w:rPr>
        <w:t xml:space="preserve">', </w:t>
      </w:r>
      <w:r w:rsidRPr="000C1B4B">
        <w:rPr>
          <w:rFonts w:ascii="Times New Roman" w:hAnsi="Times New Roman" w:cs="Times New Roman"/>
          <w:sz w:val="24"/>
          <w:szCs w:val="24"/>
          <w:rtl/>
        </w:rPr>
        <w:t xml:space="preserve">יום א', בין השעות 14:30 ל-16:00 </w:t>
      </w:r>
    </w:p>
    <w:p w:rsidR="00D143BC" w:rsidRPr="000C1B4B" w:rsidRDefault="00D143BC" w:rsidP="00D143BC">
      <w:pPr>
        <w:spacing w:line="360" w:lineRule="auto"/>
        <w:rPr>
          <w:rFonts w:ascii="Times New Roman" w:hAnsi="Times New Roman" w:cs="Times New Roman"/>
          <w:sz w:val="24"/>
          <w:szCs w:val="24"/>
          <w:rtl/>
        </w:rPr>
      </w:pPr>
      <w:r w:rsidRPr="005A31CA">
        <w:rPr>
          <w:rFonts w:ascii="Times New Roman" w:hAnsi="Times New Roman" w:cs="Times New Roman"/>
          <w:sz w:val="24"/>
          <w:szCs w:val="24"/>
          <w:u w:val="single"/>
          <w:rtl/>
        </w:rPr>
        <w:t>תמצית הקורס</w:t>
      </w:r>
      <w:r w:rsidRPr="000C1B4B">
        <w:rPr>
          <w:rFonts w:ascii="Times New Roman" w:hAnsi="Times New Roman" w:cs="Times New Roman"/>
          <w:sz w:val="24"/>
          <w:szCs w:val="24"/>
          <w:rtl/>
        </w:rPr>
        <w:t xml:space="preserve">: </w:t>
      </w:r>
    </w:p>
    <w:p w:rsidR="00D143BC" w:rsidRDefault="00D143BC" w:rsidP="00D143BC">
      <w:pPr>
        <w:spacing w:line="360" w:lineRule="auto"/>
        <w:rPr>
          <w:rFonts w:ascii="Times New Roman" w:hAnsi="Times New Roman" w:cs="Times New Roman" w:hint="cs"/>
          <w:sz w:val="24"/>
          <w:szCs w:val="24"/>
          <w:rtl/>
        </w:rPr>
      </w:pPr>
      <w:r w:rsidRPr="000C1B4B">
        <w:rPr>
          <w:rFonts w:ascii="Times New Roman" w:hAnsi="Times New Roman" w:cs="Times New Roman"/>
          <w:sz w:val="24"/>
          <w:szCs w:val="24"/>
          <w:rtl/>
        </w:rPr>
        <w:t xml:space="preserve">לבוש, אביזרי לבוש, איפור ותסרוקות הם חלק אינטגראלי וחשוב של כל </w:t>
      </w:r>
      <w:proofErr w:type="spellStart"/>
      <w:r w:rsidRPr="000C1B4B">
        <w:rPr>
          <w:rFonts w:ascii="Times New Roman" w:hAnsi="Times New Roman" w:cs="Times New Roman"/>
          <w:sz w:val="24"/>
          <w:szCs w:val="24"/>
          <w:rtl/>
        </w:rPr>
        <w:t>נאראטיב</w:t>
      </w:r>
      <w:proofErr w:type="spellEnd"/>
      <w:r w:rsidRPr="000C1B4B">
        <w:rPr>
          <w:rFonts w:ascii="Times New Roman" w:hAnsi="Times New Roman" w:cs="Times New Roman"/>
          <w:sz w:val="24"/>
          <w:szCs w:val="24"/>
          <w:rtl/>
        </w:rPr>
        <w:t>.</w:t>
      </w:r>
      <w:r w:rsidRPr="000C1B4B">
        <w:rPr>
          <w:rFonts w:ascii="Times New Roman" w:hAnsi="Times New Roman" w:cs="Times New Roman" w:hint="cs"/>
          <w:sz w:val="24"/>
          <w:szCs w:val="24"/>
          <w:rtl/>
        </w:rPr>
        <w:t xml:space="preserve"> </w:t>
      </w:r>
      <w:r w:rsidRPr="000C1B4B">
        <w:rPr>
          <w:rFonts w:ascii="Times New Roman" w:hAnsi="Times New Roman" w:cs="Times New Roman"/>
          <w:sz w:val="24"/>
          <w:szCs w:val="24"/>
          <w:rtl/>
        </w:rPr>
        <w:t xml:space="preserve">קורס זה יעסוק </w:t>
      </w:r>
      <w:proofErr w:type="spellStart"/>
      <w:r w:rsidRPr="000C1B4B">
        <w:rPr>
          <w:rFonts w:ascii="Times New Roman" w:hAnsi="Times New Roman" w:cs="Times New Roman"/>
          <w:sz w:val="24"/>
          <w:szCs w:val="24"/>
          <w:rtl/>
        </w:rPr>
        <w:t>בתיפקוד</w:t>
      </w:r>
      <w:r>
        <w:rPr>
          <w:rFonts w:ascii="Times New Roman" w:hAnsi="Times New Roman" w:cs="Times New Roman" w:hint="cs"/>
          <w:sz w:val="24"/>
          <w:szCs w:val="24"/>
          <w:rtl/>
        </w:rPr>
        <w:t>ם</w:t>
      </w:r>
      <w:proofErr w:type="spellEnd"/>
      <w:r w:rsidRPr="000C1B4B">
        <w:rPr>
          <w:rFonts w:ascii="Times New Roman" w:hAnsi="Times New Roman" w:cs="Times New Roman"/>
          <w:sz w:val="24"/>
          <w:szCs w:val="24"/>
          <w:rtl/>
        </w:rPr>
        <w:t xml:space="preserve"> במסגר</w:t>
      </w:r>
      <w:r>
        <w:rPr>
          <w:rFonts w:ascii="Times New Roman" w:hAnsi="Times New Roman" w:cs="Times New Roman" w:hint="cs"/>
          <w:sz w:val="24"/>
          <w:szCs w:val="24"/>
          <w:rtl/>
        </w:rPr>
        <w:t>ו</w:t>
      </w:r>
      <w:r w:rsidRPr="000C1B4B">
        <w:rPr>
          <w:rFonts w:ascii="Times New Roman" w:hAnsi="Times New Roman" w:cs="Times New Roman"/>
          <w:sz w:val="24"/>
          <w:szCs w:val="24"/>
          <w:rtl/>
        </w:rPr>
        <w:t xml:space="preserve">ת </w:t>
      </w:r>
      <w:r>
        <w:rPr>
          <w:rFonts w:ascii="Times New Roman" w:hAnsi="Times New Roman" w:cs="Times New Roman" w:hint="cs"/>
          <w:sz w:val="24"/>
          <w:szCs w:val="24"/>
          <w:rtl/>
        </w:rPr>
        <w:t xml:space="preserve">סיפוריות: </w:t>
      </w:r>
      <w:r w:rsidRPr="000C1B4B">
        <w:rPr>
          <w:rFonts w:ascii="Times New Roman" w:hAnsi="Times New Roman" w:cs="Times New Roman"/>
          <w:sz w:val="24"/>
          <w:szCs w:val="24"/>
          <w:rtl/>
        </w:rPr>
        <w:t xml:space="preserve">תיאטרון, ספרות, קולנוע, טלוויזיה </w:t>
      </w:r>
      <w:r>
        <w:rPr>
          <w:rFonts w:ascii="Times New Roman" w:hAnsi="Times New Roman" w:cs="Times New Roman" w:hint="cs"/>
          <w:sz w:val="24"/>
          <w:szCs w:val="24"/>
          <w:rtl/>
        </w:rPr>
        <w:t>ו</w:t>
      </w:r>
      <w:r w:rsidRPr="000C1B4B">
        <w:rPr>
          <w:rFonts w:ascii="Times New Roman" w:hAnsi="Times New Roman" w:cs="Times New Roman"/>
          <w:sz w:val="24"/>
          <w:szCs w:val="24"/>
          <w:rtl/>
        </w:rPr>
        <w:t>עיתונות. על ידי ניתוח פרטני של יצירות/עבודות מייצגות, הקורס י</w:t>
      </w:r>
      <w:r>
        <w:rPr>
          <w:rFonts w:ascii="Times New Roman" w:hAnsi="Times New Roman" w:cs="Times New Roman" w:hint="cs"/>
          <w:sz w:val="24"/>
          <w:szCs w:val="24"/>
          <w:rtl/>
        </w:rPr>
        <w:t>ראה</w:t>
      </w:r>
      <w:r w:rsidRPr="000C1B4B">
        <w:rPr>
          <w:rFonts w:ascii="Times New Roman" w:hAnsi="Times New Roman" w:cs="Times New Roman"/>
          <w:sz w:val="24"/>
          <w:szCs w:val="24"/>
          <w:rtl/>
        </w:rPr>
        <w:t xml:space="preserve"> שעזרים אלה באים, ראשית כל, לשרת את</w:t>
      </w:r>
      <w:r>
        <w:rPr>
          <w:rFonts w:ascii="Times New Roman" w:hAnsi="Times New Roman" w:cs="Times New Roman" w:hint="cs"/>
          <w:sz w:val="24"/>
          <w:szCs w:val="24"/>
          <w:rtl/>
        </w:rPr>
        <w:t xml:space="preserve"> </w:t>
      </w:r>
      <w:r w:rsidRPr="000C1B4B">
        <w:rPr>
          <w:rFonts w:ascii="Times New Roman" w:hAnsi="Times New Roman" w:cs="Times New Roman"/>
          <w:sz w:val="24"/>
          <w:szCs w:val="24"/>
          <w:rtl/>
        </w:rPr>
        <w:t>היצירה</w:t>
      </w:r>
      <w:r>
        <w:rPr>
          <w:rFonts w:ascii="Times New Roman" w:hAnsi="Times New Roman" w:cs="Times New Roman" w:hint="cs"/>
          <w:sz w:val="24"/>
          <w:szCs w:val="24"/>
          <w:rtl/>
        </w:rPr>
        <w:t xml:space="preserve">: הם מעגנים את </w:t>
      </w:r>
      <w:proofErr w:type="spellStart"/>
      <w:r>
        <w:rPr>
          <w:rFonts w:ascii="Times New Roman" w:hAnsi="Times New Roman" w:cs="Times New Roman" w:hint="cs"/>
          <w:sz w:val="24"/>
          <w:szCs w:val="24"/>
          <w:rtl/>
        </w:rPr>
        <w:t>הנאראטיב</w:t>
      </w:r>
      <w:proofErr w:type="spellEnd"/>
      <w:r>
        <w:rPr>
          <w:rFonts w:ascii="Times New Roman" w:hAnsi="Times New Roman" w:cs="Times New Roman" w:hint="cs"/>
          <w:sz w:val="24"/>
          <w:szCs w:val="24"/>
          <w:rtl/>
        </w:rPr>
        <w:t xml:space="preserve"> בזמן ומרחב ספציפיים, </w:t>
      </w:r>
      <w:r w:rsidRPr="000C1B4B">
        <w:rPr>
          <w:rFonts w:ascii="Times New Roman" w:hAnsi="Times New Roman" w:cs="Times New Roman"/>
          <w:sz w:val="24"/>
          <w:szCs w:val="24"/>
          <w:rtl/>
        </w:rPr>
        <w:t>ב</w:t>
      </w:r>
      <w:r>
        <w:rPr>
          <w:rFonts w:ascii="Times New Roman" w:hAnsi="Times New Roman" w:cs="Times New Roman" w:hint="cs"/>
          <w:sz w:val="24"/>
          <w:szCs w:val="24"/>
          <w:rtl/>
        </w:rPr>
        <w:t>ונים</w:t>
      </w:r>
      <w:r w:rsidRPr="000C1B4B">
        <w:rPr>
          <w:rFonts w:ascii="Times New Roman" w:hAnsi="Times New Roman" w:cs="Times New Roman"/>
          <w:sz w:val="24"/>
          <w:szCs w:val="24"/>
          <w:rtl/>
        </w:rPr>
        <w:t xml:space="preserve"> דמויות קוהרנטיות ו</w:t>
      </w:r>
      <w:r>
        <w:rPr>
          <w:rFonts w:ascii="Times New Roman" w:hAnsi="Times New Roman" w:cs="Times New Roman" w:hint="cs"/>
          <w:sz w:val="24"/>
          <w:szCs w:val="24"/>
          <w:rtl/>
        </w:rPr>
        <w:t xml:space="preserve">מצביעים על </w:t>
      </w:r>
      <w:r w:rsidRPr="000C1B4B">
        <w:rPr>
          <w:rFonts w:ascii="Times New Roman" w:hAnsi="Times New Roman" w:cs="Times New Roman"/>
          <w:sz w:val="24"/>
          <w:szCs w:val="24"/>
          <w:rtl/>
        </w:rPr>
        <w:t>השתלבותן בעלילה</w:t>
      </w:r>
      <w:r>
        <w:rPr>
          <w:rFonts w:ascii="Times New Roman" w:hAnsi="Times New Roman" w:cs="Times New Roman" w:hint="cs"/>
          <w:sz w:val="24"/>
          <w:szCs w:val="24"/>
          <w:rtl/>
        </w:rPr>
        <w:t>. בנוסף, המראה</w:t>
      </w:r>
      <w:r w:rsidRPr="000C1B4B">
        <w:rPr>
          <w:rFonts w:ascii="Times New Roman" w:hAnsi="Times New Roman" w:cs="Times New Roman"/>
          <w:sz w:val="24"/>
          <w:szCs w:val="24"/>
          <w:rtl/>
        </w:rPr>
        <w:t xml:space="preserve"> </w:t>
      </w:r>
      <w:r>
        <w:rPr>
          <w:rFonts w:ascii="Times New Roman" w:hAnsi="Times New Roman" w:cs="Times New Roman" w:hint="cs"/>
          <w:sz w:val="24"/>
          <w:szCs w:val="24"/>
          <w:rtl/>
        </w:rPr>
        <w:t>מגלם גם רעיונות מופשטים, ומשמש ל</w:t>
      </w:r>
      <w:r w:rsidRPr="000C1B4B">
        <w:rPr>
          <w:rFonts w:ascii="Times New Roman" w:hAnsi="Times New Roman" w:cs="Times New Roman"/>
          <w:sz w:val="24"/>
          <w:szCs w:val="24"/>
          <w:rtl/>
        </w:rPr>
        <w:t>ביקורת חברתית</w:t>
      </w:r>
      <w:r>
        <w:rPr>
          <w:rFonts w:ascii="Times New Roman" w:hAnsi="Times New Roman" w:cs="Times New Roman" w:hint="cs"/>
          <w:sz w:val="24"/>
          <w:szCs w:val="24"/>
          <w:rtl/>
        </w:rPr>
        <w:t>, להבניית תפיסות מגדריות, לבניית אוטופיות/</w:t>
      </w:r>
      <w:proofErr w:type="spellStart"/>
      <w:r>
        <w:rPr>
          <w:rFonts w:ascii="Times New Roman" w:hAnsi="Times New Roman" w:cs="Times New Roman" w:hint="cs"/>
          <w:sz w:val="24"/>
          <w:szCs w:val="24"/>
          <w:rtl/>
        </w:rPr>
        <w:t>דיסטופיות</w:t>
      </w:r>
      <w:proofErr w:type="spellEnd"/>
      <w:r>
        <w:rPr>
          <w:rFonts w:ascii="Times New Roman" w:hAnsi="Times New Roman" w:cs="Times New Roman" w:hint="cs"/>
          <w:sz w:val="24"/>
          <w:szCs w:val="24"/>
          <w:rtl/>
        </w:rPr>
        <w:t xml:space="preserve">, </w:t>
      </w:r>
      <w:r w:rsidRPr="000C1B4B">
        <w:rPr>
          <w:rFonts w:ascii="Times New Roman" w:hAnsi="Times New Roman" w:cs="Times New Roman"/>
          <w:sz w:val="24"/>
          <w:szCs w:val="24"/>
          <w:rtl/>
        </w:rPr>
        <w:t>ועוד. אולם, לא בכל היצירות ה</w:t>
      </w:r>
      <w:r>
        <w:rPr>
          <w:rFonts w:ascii="Times New Roman" w:hAnsi="Times New Roman" w:cs="Times New Roman" w:hint="cs"/>
          <w:sz w:val="24"/>
          <w:szCs w:val="24"/>
          <w:rtl/>
        </w:rPr>
        <w:t>מראה</w:t>
      </w:r>
      <w:r w:rsidRPr="000C1B4B">
        <w:rPr>
          <w:rFonts w:ascii="Times New Roman" w:hAnsi="Times New Roman" w:cs="Times New Roman"/>
          <w:sz w:val="24"/>
          <w:szCs w:val="24"/>
          <w:rtl/>
        </w:rPr>
        <w:t xml:space="preserve"> מתפקד כפי שמצופה ממנו, ולרוב יש משמעות רבה גם לסטייה זו.</w:t>
      </w:r>
    </w:p>
    <w:p w:rsidR="00D143BC" w:rsidRPr="000C1B4B" w:rsidRDefault="00D143BC" w:rsidP="00D143BC">
      <w:pPr>
        <w:spacing w:line="360" w:lineRule="auto"/>
        <w:rPr>
          <w:rFonts w:ascii="Times New Roman" w:hAnsi="Times New Roman" w:cs="Times New Roman" w:hint="cs"/>
          <w:sz w:val="24"/>
          <w:szCs w:val="24"/>
          <w:rtl/>
        </w:rPr>
      </w:pPr>
    </w:p>
    <w:p w:rsidR="00D143BC" w:rsidRPr="005A31CA" w:rsidRDefault="00D143BC" w:rsidP="00D143BC">
      <w:pPr>
        <w:bidi w:val="0"/>
        <w:spacing w:line="360" w:lineRule="auto"/>
        <w:ind w:firstLine="0"/>
        <w:rPr>
          <w:rFonts w:ascii="Times New Roman" w:hAnsi="Times New Roman" w:cs="Times New Roman"/>
          <w:color w:val="000000"/>
          <w:kern w:val="0"/>
          <w:sz w:val="24"/>
          <w:szCs w:val="24"/>
        </w:rPr>
      </w:pPr>
      <w:r w:rsidRPr="005A31CA">
        <w:rPr>
          <w:rFonts w:ascii="Times New Roman" w:hAnsi="Times New Roman" w:cs="Times New Roman"/>
          <w:color w:val="000000"/>
          <w:kern w:val="0"/>
          <w:sz w:val="24"/>
          <w:szCs w:val="24"/>
        </w:rPr>
        <w:t>This seminar will explore the multiple functions of clothing, accessories, make-up and hair-does within fictional narratives. Through detailed analysis of particular ones, including those of theatre, literature, film and television series, the course will reveal the importance of appearance's role within a range of creative media. Most often, appearance anchors the creation in time and place, builds the characters and develops along their evolution. It also embodies abstract concepts, such as social and/or political criticism, utopia/dystopia, gender perceptions, human relations, and the like. However, appearance does not always functions as expected, and the course will show how these "deviations" are particularly revealing.</w:t>
      </w:r>
    </w:p>
    <w:p w:rsidR="00D143BC" w:rsidRPr="000C1B4B" w:rsidRDefault="00D143BC" w:rsidP="00D143BC">
      <w:pPr>
        <w:rPr>
          <w:rFonts w:ascii="Times New Roman" w:hAnsi="Times New Roman" w:cs="Times New Roman"/>
          <w:sz w:val="24"/>
          <w:szCs w:val="24"/>
          <w:rtl/>
        </w:rPr>
      </w:pPr>
    </w:p>
    <w:p w:rsidR="00D143BC" w:rsidRPr="000C1B4B" w:rsidRDefault="00D143BC" w:rsidP="00D143BC">
      <w:pPr>
        <w:rPr>
          <w:rFonts w:ascii="Times New Roman" w:hAnsi="Times New Roman" w:cs="Times New Roman"/>
          <w:sz w:val="24"/>
          <w:szCs w:val="24"/>
          <w:rtl/>
        </w:rPr>
      </w:pPr>
      <w:r w:rsidRPr="000C1B4B">
        <w:rPr>
          <w:rFonts w:ascii="Times New Roman" w:hAnsi="Times New Roman" w:cs="Times New Roman"/>
          <w:sz w:val="24"/>
          <w:szCs w:val="24"/>
          <w:rtl/>
        </w:rPr>
        <w:t>התפלגות הציון הסופי:</w:t>
      </w:r>
    </w:p>
    <w:p w:rsidR="00D143BC" w:rsidRDefault="00D143BC" w:rsidP="00D143BC">
      <w:pPr>
        <w:rPr>
          <w:rFonts w:ascii="Times New Roman" w:hAnsi="Times New Roman" w:cs="Times New Roman" w:hint="cs"/>
          <w:sz w:val="24"/>
          <w:szCs w:val="24"/>
          <w:rtl/>
        </w:rPr>
      </w:pPr>
      <w:r w:rsidRPr="000C1B4B">
        <w:rPr>
          <w:rFonts w:ascii="Times New Roman" w:hAnsi="Times New Roman" w:cs="Times New Roman"/>
          <w:sz w:val="24"/>
          <w:szCs w:val="24"/>
          <w:rtl/>
        </w:rPr>
        <w:lastRenderedPageBreak/>
        <w:t xml:space="preserve">א. </w:t>
      </w:r>
      <w:proofErr w:type="spellStart"/>
      <w:r w:rsidRPr="000C1B4B">
        <w:rPr>
          <w:rFonts w:ascii="Times New Roman" w:hAnsi="Times New Roman" w:cs="Times New Roman"/>
          <w:sz w:val="24"/>
          <w:szCs w:val="24"/>
          <w:rtl/>
        </w:rPr>
        <w:t>נוכוחת</w:t>
      </w:r>
      <w:proofErr w:type="spellEnd"/>
      <w:r w:rsidRPr="000C1B4B">
        <w:rPr>
          <w:rFonts w:ascii="Times New Roman" w:hAnsi="Times New Roman" w:cs="Times New Roman"/>
          <w:sz w:val="24"/>
          <w:szCs w:val="24"/>
          <w:rtl/>
        </w:rPr>
        <w:t xml:space="preserve"> והשתתפות פעילה</w:t>
      </w:r>
      <w:r>
        <w:rPr>
          <w:rFonts w:ascii="Times New Roman" w:hAnsi="Times New Roman" w:cs="Times New Roman" w:hint="cs"/>
          <w:sz w:val="24"/>
          <w:szCs w:val="24"/>
          <w:rtl/>
        </w:rPr>
        <w:t xml:space="preserve"> בכיתה</w:t>
      </w:r>
    </w:p>
    <w:p w:rsidR="00D143BC" w:rsidRDefault="00D143BC" w:rsidP="00D143BC">
      <w:pPr>
        <w:rPr>
          <w:rFonts w:ascii="Times New Roman" w:hAnsi="Times New Roman" w:cs="Times New Roman" w:hint="cs"/>
          <w:sz w:val="24"/>
          <w:szCs w:val="24"/>
          <w:rtl/>
        </w:rPr>
      </w:pPr>
      <w:r>
        <w:rPr>
          <w:rFonts w:ascii="Times New Roman" w:hAnsi="Times New Roman" w:cs="Times New Roman" w:hint="cs"/>
          <w:sz w:val="24"/>
          <w:szCs w:val="24"/>
          <w:rtl/>
        </w:rPr>
        <w:t>ב. פגישת ייעוץ אישית</w:t>
      </w:r>
    </w:p>
    <w:p w:rsidR="00D143BC" w:rsidRDefault="00D143BC" w:rsidP="00D143BC">
      <w:pPr>
        <w:rPr>
          <w:rFonts w:ascii="Times New Roman" w:hAnsi="Times New Roman" w:cs="Times New Roman" w:hint="cs"/>
          <w:sz w:val="24"/>
          <w:szCs w:val="24"/>
          <w:rtl/>
        </w:rPr>
      </w:pPr>
      <w:r>
        <w:rPr>
          <w:rFonts w:ascii="Times New Roman" w:hAnsi="Times New Roman" w:cs="Times New Roman" w:hint="cs"/>
          <w:sz w:val="24"/>
          <w:szCs w:val="24"/>
          <w:rtl/>
        </w:rPr>
        <w:t xml:space="preserve">ג. הגשת נושא, מבנה משוער של העבודה, עם ביבליוגרפיה </w:t>
      </w:r>
    </w:p>
    <w:p w:rsidR="00D143BC" w:rsidRPr="000C1B4B" w:rsidRDefault="00D143BC" w:rsidP="00D143BC">
      <w:pPr>
        <w:rPr>
          <w:rFonts w:ascii="Times New Roman" w:hAnsi="Times New Roman" w:cs="Times New Roman"/>
          <w:sz w:val="24"/>
          <w:szCs w:val="24"/>
          <w:rtl/>
        </w:rPr>
      </w:pPr>
      <w:r>
        <w:rPr>
          <w:rFonts w:ascii="Times New Roman" w:hAnsi="Times New Roman" w:cs="Times New Roman" w:hint="cs"/>
          <w:sz w:val="24"/>
          <w:szCs w:val="24"/>
          <w:rtl/>
        </w:rPr>
        <w:t>ד. הגשת פרזנטציה בכיתה</w:t>
      </w:r>
      <w:r w:rsidRPr="000C1B4B">
        <w:rPr>
          <w:rFonts w:ascii="Times New Roman" w:hAnsi="Times New Roman" w:cs="Times New Roman"/>
          <w:sz w:val="24"/>
          <w:szCs w:val="24"/>
          <w:rtl/>
        </w:rPr>
        <w:t xml:space="preserve"> </w:t>
      </w:r>
    </w:p>
    <w:p w:rsidR="00D143BC" w:rsidRPr="000C1B4B" w:rsidRDefault="00D143BC" w:rsidP="00D143BC">
      <w:pPr>
        <w:rPr>
          <w:rFonts w:ascii="Times New Roman" w:hAnsi="Times New Roman" w:cs="Times New Roman"/>
          <w:sz w:val="24"/>
          <w:szCs w:val="24"/>
          <w:rtl/>
        </w:rPr>
      </w:pPr>
      <w:r>
        <w:rPr>
          <w:rFonts w:ascii="Times New Roman" w:hAnsi="Times New Roman" w:cs="Times New Roman" w:hint="cs"/>
          <w:sz w:val="24"/>
          <w:szCs w:val="24"/>
          <w:rtl/>
        </w:rPr>
        <w:t>ה</w:t>
      </w:r>
      <w:r w:rsidRPr="000C1B4B">
        <w:rPr>
          <w:rFonts w:ascii="Times New Roman" w:hAnsi="Times New Roman" w:cs="Times New Roman"/>
          <w:sz w:val="24"/>
          <w:szCs w:val="24"/>
          <w:rtl/>
        </w:rPr>
        <w:t>. מטלות סוף הקורס: הגשת עבודת סמינר</w:t>
      </w:r>
    </w:p>
    <w:p w:rsidR="00D143BC" w:rsidRPr="000C1B4B" w:rsidRDefault="00D143BC" w:rsidP="00D143BC">
      <w:pPr>
        <w:rPr>
          <w:rFonts w:ascii="Times New Roman" w:hAnsi="Times New Roman" w:cs="Times New Roman"/>
          <w:sz w:val="24"/>
          <w:szCs w:val="24"/>
          <w:rtl/>
        </w:rPr>
      </w:pPr>
      <w:r w:rsidRPr="000C1B4B">
        <w:rPr>
          <w:rFonts w:ascii="Times New Roman" w:hAnsi="Times New Roman" w:cs="Times New Roman"/>
          <w:sz w:val="24"/>
          <w:szCs w:val="24"/>
          <w:rtl/>
        </w:rPr>
        <w:t xml:space="preserve">ביבליוגרפיה: </w:t>
      </w:r>
    </w:p>
    <w:p w:rsidR="00D143BC" w:rsidRPr="000C1B4B" w:rsidRDefault="00D143BC" w:rsidP="00D143BC">
      <w:pPr>
        <w:rPr>
          <w:rFonts w:ascii="Times New Roman" w:hAnsi="Times New Roman" w:cs="Times New Roman" w:hint="cs"/>
          <w:sz w:val="24"/>
          <w:szCs w:val="24"/>
          <w:rtl/>
        </w:rPr>
      </w:pPr>
      <w:r>
        <w:rPr>
          <w:rFonts w:ascii="Times New Roman" w:hAnsi="Times New Roman" w:cs="Times New Roman" w:hint="cs"/>
          <w:sz w:val="24"/>
          <w:szCs w:val="24"/>
          <w:rtl/>
        </w:rPr>
        <w:t>רז, אילה,</w:t>
      </w:r>
      <w:r w:rsidRPr="007C52BA">
        <w:rPr>
          <w:rFonts w:ascii="Times New Roman" w:hAnsi="Times New Roman" w:cs="Times New Roman" w:hint="cs"/>
          <w:i/>
          <w:iCs/>
          <w:sz w:val="24"/>
          <w:szCs w:val="24"/>
          <w:rtl/>
        </w:rPr>
        <w:t xml:space="preserve"> חליפות העיתים, מאה שנות אופנה בארץ-ישראל</w:t>
      </w:r>
      <w:r>
        <w:rPr>
          <w:rFonts w:ascii="Times New Roman" w:hAnsi="Times New Roman" w:cs="Times New Roman" w:hint="cs"/>
          <w:sz w:val="24"/>
          <w:szCs w:val="24"/>
          <w:rtl/>
        </w:rPr>
        <w:t>, הוצאת ידיעות אחרונות, 2002.</w:t>
      </w:r>
    </w:p>
    <w:p w:rsidR="00D143BC" w:rsidRPr="000C1B4B" w:rsidRDefault="00D143BC" w:rsidP="00D143BC">
      <w:pPr>
        <w:pStyle w:val="a3"/>
        <w:spacing w:line="360" w:lineRule="auto"/>
        <w:jc w:val="both"/>
        <w:rPr>
          <w:rFonts w:cs="Times New Roman"/>
          <w:color w:val="auto"/>
          <w:sz w:val="24"/>
          <w:szCs w:val="24"/>
        </w:rPr>
      </w:pPr>
      <w:proofErr w:type="spellStart"/>
      <w:proofErr w:type="gramStart"/>
      <w:r w:rsidRPr="000C1B4B">
        <w:rPr>
          <w:rFonts w:cs="Times New Roman"/>
          <w:color w:val="auto"/>
          <w:sz w:val="24"/>
          <w:szCs w:val="24"/>
        </w:rPr>
        <w:t>Cassell</w:t>
      </w:r>
      <w:proofErr w:type="spellEnd"/>
      <w:r w:rsidRPr="000C1B4B">
        <w:rPr>
          <w:rFonts w:cs="Times New Roman"/>
          <w:color w:val="auto"/>
          <w:sz w:val="24"/>
          <w:szCs w:val="24"/>
        </w:rPr>
        <w:t>, Justine &amp; Henry Jenkins.</w:t>
      </w:r>
      <w:proofErr w:type="gramEnd"/>
      <w:r w:rsidRPr="000C1B4B">
        <w:rPr>
          <w:rFonts w:cs="Times New Roman"/>
          <w:i/>
          <w:iCs/>
          <w:color w:val="auto"/>
          <w:sz w:val="24"/>
          <w:szCs w:val="24"/>
        </w:rPr>
        <w:t xml:space="preserve"> From Barbie to Mortal </w:t>
      </w:r>
      <w:proofErr w:type="spellStart"/>
      <w:r w:rsidRPr="000C1B4B">
        <w:rPr>
          <w:rFonts w:cs="Times New Roman"/>
          <w:i/>
          <w:iCs/>
          <w:color w:val="auto"/>
          <w:sz w:val="24"/>
          <w:szCs w:val="24"/>
        </w:rPr>
        <w:t>Kombat</w:t>
      </w:r>
      <w:proofErr w:type="spellEnd"/>
      <w:r w:rsidRPr="000C1B4B">
        <w:rPr>
          <w:rFonts w:cs="Times New Roman"/>
          <w:i/>
          <w:iCs/>
          <w:color w:val="auto"/>
          <w:sz w:val="24"/>
          <w:szCs w:val="24"/>
        </w:rPr>
        <w:t>: Gender and Computer Games</w:t>
      </w:r>
      <w:r w:rsidRPr="000C1B4B">
        <w:rPr>
          <w:rFonts w:cs="Times New Roman"/>
          <w:color w:val="auto"/>
          <w:sz w:val="24"/>
          <w:szCs w:val="24"/>
        </w:rPr>
        <w:t xml:space="preserve">. Cambridge, MIT Press, 1998. </w:t>
      </w:r>
    </w:p>
    <w:p w:rsidR="00D143BC" w:rsidRPr="000C1B4B" w:rsidRDefault="00D143BC" w:rsidP="00D143BC">
      <w:pPr>
        <w:pStyle w:val="a3"/>
        <w:spacing w:line="360" w:lineRule="auto"/>
        <w:jc w:val="both"/>
        <w:rPr>
          <w:rFonts w:cs="Times New Roman"/>
          <w:color w:val="auto"/>
          <w:sz w:val="24"/>
          <w:szCs w:val="24"/>
          <w:rtl/>
        </w:rPr>
      </w:pPr>
      <w:proofErr w:type="spellStart"/>
      <w:r w:rsidRPr="000C1B4B">
        <w:rPr>
          <w:rFonts w:cs="Times New Roman"/>
          <w:color w:val="auto"/>
          <w:sz w:val="24"/>
          <w:szCs w:val="24"/>
        </w:rPr>
        <w:t>Chapkis</w:t>
      </w:r>
      <w:proofErr w:type="spellEnd"/>
      <w:r w:rsidRPr="000C1B4B">
        <w:rPr>
          <w:rFonts w:cs="Times New Roman"/>
          <w:color w:val="auto"/>
          <w:sz w:val="24"/>
          <w:szCs w:val="24"/>
        </w:rPr>
        <w:t xml:space="preserve">, Wendy. </w:t>
      </w:r>
      <w:proofErr w:type="gramStart"/>
      <w:r w:rsidRPr="000C1B4B">
        <w:rPr>
          <w:rFonts w:cs="Times New Roman"/>
          <w:i/>
          <w:iCs/>
          <w:color w:val="auto"/>
          <w:sz w:val="24"/>
          <w:szCs w:val="24"/>
        </w:rPr>
        <w:t>Beauty Secrets - Women and the Politics of Appearance</w:t>
      </w:r>
      <w:r w:rsidRPr="000C1B4B">
        <w:rPr>
          <w:rFonts w:cs="Times New Roman"/>
          <w:color w:val="auto"/>
          <w:sz w:val="24"/>
          <w:szCs w:val="24"/>
        </w:rPr>
        <w:t xml:space="preserve">, </w:t>
      </w:r>
      <w:proofErr w:type="spellStart"/>
      <w:r w:rsidRPr="000C1B4B">
        <w:rPr>
          <w:rFonts w:cs="Times New Roman"/>
          <w:color w:val="auto"/>
          <w:sz w:val="24"/>
          <w:szCs w:val="24"/>
        </w:rPr>
        <w:t>Southend</w:t>
      </w:r>
      <w:proofErr w:type="spellEnd"/>
      <w:r w:rsidRPr="000C1B4B">
        <w:rPr>
          <w:rFonts w:cs="Times New Roman"/>
          <w:color w:val="auto"/>
          <w:sz w:val="24"/>
          <w:szCs w:val="24"/>
        </w:rPr>
        <w:t xml:space="preserve"> Press, Boston, 1986.</w:t>
      </w:r>
      <w:proofErr w:type="gramEnd"/>
    </w:p>
    <w:p w:rsidR="00D143BC" w:rsidRPr="000C1B4B" w:rsidRDefault="00D143BC" w:rsidP="00D143BC">
      <w:pPr>
        <w:pStyle w:val="a3"/>
        <w:spacing w:line="360" w:lineRule="auto"/>
        <w:jc w:val="both"/>
        <w:rPr>
          <w:rFonts w:cs="Times New Roman"/>
          <w:color w:val="auto"/>
          <w:sz w:val="24"/>
          <w:szCs w:val="24"/>
        </w:rPr>
      </w:pPr>
      <w:r w:rsidRPr="000C1B4B">
        <w:rPr>
          <w:rFonts w:cs="Times New Roman"/>
          <w:color w:val="auto"/>
          <w:sz w:val="24"/>
          <w:szCs w:val="24"/>
        </w:rPr>
        <w:t xml:space="preserve">Cosgrave, Bronwyn, </w:t>
      </w:r>
      <w:proofErr w:type="gramStart"/>
      <w:r w:rsidRPr="000C1B4B">
        <w:rPr>
          <w:rFonts w:cs="Times New Roman"/>
          <w:i/>
          <w:iCs/>
          <w:color w:val="auto"/>
          <w:sz w:val="24"/>
          <w:szCs w:val="24"/>
        </w:rPr>
        <w:t>The</w:t>
      </w:r>
      <w:proofErr w:type="gramEnd"/>
      <w:r w:rsidRPr="000C1B4B">
        <w:rPr>
          <w:rFonts w:cs="Times New Roman"/>
          <w:i/>
          <w:iCs/>
          <w:color w:val="auto"/>
          <w:sz w:val="24"/>
          <w:szCs w:val="24"/>
        </w:rPr>
        <w:t xml:space="preserve"> Complete History of Costume &amp; Fashion: From Ancient Egypt to the Present Day</w:t>
      </w:r>
      <w:r w:rsidRPr="000C1B4B">
        <w:rPr>
          <w:rFonts w:cs="Times New Roman"/>
          <w:color w:val="auto"/>
          <w:sz w:val="24"/>
          <w:szCs w:val="24"/>
        </w:rPr>
        <w:t>,</w:t>
      </w:r>
      <w:r w:rsidRPr="000C1B4B">
        <w:rPr>
          <w:rFonts w:cs="Times New Roman"/>
          <w:b/>
          <w:bCs/>
          <w:color w:val="auto"/>
          <w:sz w:val="24"/>
          <w:szCs w:val="24"/>
        </w:rPr>
        <w:t xml:space="preserve"> </w:t>
      </w:r>
      <w:r w:rsidRPr="000C1B4B">
        <w:rPr>
          <w:rFonts w:cs="Times New Roman"/>
          <w:color w:val="auto"/>
          <w:sz w:val="24"/>
          <w:szCs w:val="24"/>
        </w:rPr>
        <w:t>Checkmark Books, 2001.</w:t>
      </w:r>
      <w:r w:rsidRPr="000C1B4B">
        <w:rPr>
          <w:rFonts w:cs="Times New Roman"/>
          <w:b/>
          <w:bCs/>
          <w:color w:val="auto"/>
          <w:sz w:val="24"/>
          <w:szCs w:val="24"/>
        </w:rPr>
        <w:t xml:space="preserve"> </w:t>
      </w:r>
    </w:p>
    <w:p w:rsidR="00D143BC" w:rsidRPr="000C1B4B" w:rsidRDefault="00D143BC" w:rsidP="00D143BC">
      <w:pPr>
        <w:pStyle w:val="a3"/>
        <w:spacing w:line="360" w:lineRule="auto"/>
        <w:jc w:val="both"/>
        <w:rPr>
          <w:rFonts w:cs="Times New Roman"/>
          <w:color w:val="auto"/>
          <w:sz w:val="24"/>
          <w:szCs w:val="24"/>
        </w:rPr>
      </w:pPr>
      <w:r w:rsidRPr="000C1B4B">
        <w:rPr>
          <w:rFonts w:cs="Times New Roman"/>
          <w:color w:val="auto"/>
          <w:sz w:val="24"/>
          <w:szCs w:val="24"/>
        </w:rPr>
        <w:t xml:space="preserve">Good, Howard. </w:t>
      </w:r>
      <w:proofErr w:type="gramStart"/>
      <w:r w:rsidRPr="000C1B4B">
        <w:rPr>
          <w:rFonts w:cs="Times New Roman"/>
          <w:i/>
          <w:iCs/>
          <w:color w:val="auto"/>
          <w:sz w:val="24"/>
          <w:szCs w:val="24"/>
        </w:rPr>
        <w:t>The Drunken Journalist – the Biography of a film Stereotype</w:t>
      </w:r>
      <w:r w:rsidRPr="000C1B4B">
        <w:rPr>
          <w:rFonts w:cs="Times New Roman"/>
          <w:color w:val="auto"/>
          <w:sz w:val="24"/>
          <w:szCs w:val="24"/>
        </w:rPr>
        <w:t>, Scarecrow Press, NY, 2000.</w:t>
      </w:r>
      <w:proofErr w:type="gramEnd"/>
    </w:p>
    <w:p w:rsidR="00D143BC" w:rsidRPr="004448D5" w:rsidRDefault="00D143BC" w:rsidP="00D143BC">
      <w:pPr>
        <w:pStyle w:val="a3"/>
        <w:spacing w:line="360" w:lineRule="auto"/>
        <w:jc w:val="both"/>
        <w:rPr>
          <w:rFonts w:cs="Times New Roman"/>
          <w:color w:val="auto"/>
          <w:sz w:val="24"/>
          <w:szCs w:val="24"/>
        </w:rPr>
      </w:pPr>
      <w:r w:rsidRPr="004448D5">
        <w:rPr>
          <w:rFonts w:cs="Times New Roman"/>
          <w:color w:val="auto"/>
          <w:sz w:val="24"/>
          <w:szCs w:val="24"/>
        </w:rPr>
        <w:t>Hancock</w:t>
      </w:r>
      <w:r w:rsidRPr="004448D5">
        <w:rPr>
          <w:rFonts w:cs="Times New Roman"/>
          <w:b/>
          <w:bCs/>
          <w:color w:val="auto"/>
          <w:sz w:val="24"/>
          <w:szCs w:val="24"/>
        </w:rPr>
        <w:t>,</w:t>
      </w:r>
      <w:r>
        <w:rPr>
          <w:rFonts w:cs="Times New Roman"/>
          <w:color w:val="auto"/>
          <w:sz w:val="24"/>
          <w:szCs w:val="24"/>
        </w:rPr>
        <w:t xml:space="preserve"> </w:t>
      </w:r>
      <w:r w:rsidRPr="004448D5">
        <w:rPr>
          <w:rFonts w:cs="Times New Roman"/>
          <w:color w:val="auto"/>
          <w:sz w:val="24"/>
          <w:szCs w:val="24"/>
        </w:rPr>
        <w:t>Joseph</w:t>
      </w:r>
      <w:r>
        <w:rPr>
          <w:rFonts w:cs="Times New Roman"/>
          <w:color w:val="auto"/>
          <w:sz w:val="24"/>
          <w:szCs w:val="24"/>
        </w:rPr>
        <w:t>,</w:t>
      </w:r>
      <w:r w:rsidRPr="004448D5">
        <w:rPr>
          <w:rFonts w:cs="Times New Roman"/>
          <w:color w:val="auto"/>
          <w:sz w:val="24"/>
          <w:szCs w:val="24"/>
        </w:rPr>
        <w:t xml:space="preserve"> </w:t>
      </w:r>
      <w:r w:rsidRPr="004448D5">
        <w:rPr>
          <w:rFonts w:cs="Times New Roman"/>
          <w:i/>
          <w:iCs/>
          <w:color w:val="auto"/>
          <w:sz w:val="24"/>
          <w:szCs w:val="24"/>
        </w:rPr>
        <w:t>Brand/Story: Ralph, Vera, Johnny, Billy, and Other Adventures in Fashion Branding</w:t>
      </w:r>
      <w:r w:rsidRPr="004448D5">
        <w:rPr>
          <w:rFonts w:cs="Times New Roman"/>
          <w:color w:val="auto"/>
          <w:sz w:val="24"/>
          <w:szCs w:val="24"/>
        </w:rPr>
        <w:t>, Berg, 2010.</w:t>
      </w:r>
    </w:p>
    <w:p w:rsidR="00D143BC" w:rsidRPr="000C1B4B" w:rsidRDefault="00D143BC" w:rsidP="00D143BC">
      <w:pPr>
        <w:pStyle w:val="a3"/>
        <w:spacing w:line="360" w:lineRule="auto"/>
        <w:jc w:val="both"/>
        <w:rPr>
          <w:rFonts w:cs="Times New Roman"/>
          <w:color w:val="auto"/>
          <w:sz w:val="24"/>
          <w:szCs w:val="24"/>
        </w:rPr>
      </w:pPr>
      <w:r w:rsidRPr="000C1B4B">
        <w:rPr>
          <w:rFonts w:cs="Times New Roman"/>
          <w:color w:val="auto"/>
          <w:sz w:val="24"/>
          <w:szCs w:val="24"/>
        </w:rPr>
        <w:t xml:space="preserve">Hollander, Anne. </w:t>
      </w:r>
      <w:proofErr w:type="gramStart"/>
      <w:r w:rsidRPr="000C1B4B">
        <w:rPr>
          <w:rFonts w:cs="Times New Roman"/>
          <w:i/>
          <w:iCs/>
          <w:color w:val="auto"/>
          <w:sz w:val="24"/>
          <w:szCs w:val="24"/>
        </w:rPr>
        <w:t>Seeing Through Clothes</w:t>
      </w:r>
      <w:r w:rsidRPr="000C1B4B">
        <w:rPr>
          <w:rFonts w:cs="Times New Roman"/>
          <w:color w:val="auto"/>
          <w:sz w:val="24"/>
          <w:szCs w:val="24"/>
        </w:rPr>
        <w:t>.</w:t>
      </w:r>
      <w:proofErr w:type="gramEnd"/>
      <w:r w:rsidRPr="000C1B4B">
        <w:rPr>
          <w:rFonts w:cs="Times New Roman"/>
          <w:color w:val="auto"/>
          <w:sz w:val="24"/>
          <w:szCs w:val="24"/>
        </w:rPr>
        <w:t xml:space="preserve"> </w:t>
      </w:r>
      <w:proofErr w:type="gramStart"/>
      <w:r w:rsidRPr="000C1B4B">
        <w:rPr>
          <w:rFonts w:cs="Times New Roman"/>
          <w:color w:val="auto"/>
          <w:sz w:val="24"/>
          <w:szCs w:val="24"/>
        </w:rPr>
        <w:t>Univ. of California Press, 1993.</w:t>
      </w:r>
      <w:proofErr w:type="gramEnd"/>
    </w:p>
    <w:p w:rsidR="00D143BC" w:rsidRPr="000C1B4B" w:rsidRDefault="00D143BC" w:rsidP="00D143BC">
      <w:pPr>
        <w:pStyle w:val="a3"/>
        <w:spacing w:line="360" w:lineRule="auto"/>
        <w:jc w:val="both"/>
        <w:rPr>
          <w:rFonts w:cs="Times New Roman"/>
          <w:color w:val="auto"/>
          <w:sz w:val="24"/>
          <w:szCs w:val="24"/>
        </w:rPr>
      </w:pPr>
      <w:r w:rsidRPr="000C1B4B">
        <w:rPr>
          <w:rFonts w:cs="Times New Roman"/>
          <w:color w:val="auto"/>
          <w:sz w:val="24"/>
          <w:szCs w:val="24"/>
        </w:rPr>
        <w:t xml:space="preserve">Hughes, Clair, </w:t>
      </w:r>
      <w:r w:rsidRPr="000C1B4B">
        <w:rPr>
          <w:rFonts w:cs="Times New Roman"/>
          <w:i/>
          <w:iCs/>
          <w:color w:val="auto"/>
          <w:sz w:val="24"/>
          <w:szCs w:val="24"/>
        </w:rPr>
        <w:t>Dressed in Fiction</w:t>
      </w:r>
      <w:r w:rsidRPr="000C1B4B">
        <w:rPr>
          <w:rFonts w:cs="Times New Roman"/>
          <w:color w:val="auto"/>
          <w:sz w:val="24"/>
          <w:szCs w:val="24"/>
        </w:rPr>
        <w:t>, Berg Publishers, London, 2006.</w:t>
      </w:r>
    </w:p>
    <w:p w:rsidR="00D143BC" w:rsidRDefault="00D143BC" w:rsidP="00D143BC">
      <w:pPr>
        <w:pStyle w:val="a3"/>
        <w:spacing w:line="360" w:lineRule="auto"/>
        <w:jc w:val="both"/>
        <w:rPr>
          <w:rFonts w:cs="Times New Roman"/>
          <w:color w:val="auto"/>
          <w:sz w:val="24"/>
          <w:szCs w:val="24"/>
        </w:rPr>
      </w:pPr>
      <w:proofErr w:type="spellStart"/>
      <w:r>
        <w:rPr>
          <w:rFonts w:cs="Times New Roman"/>
          <w:color w:val="auto"/>
          <w:sz w:val="24"/>
          <w:szCs w:val="24"/>
        </w:rPr>
        <w:t>Loschek</w:t>
      </w:r>
      <w:proofErr w:type="spellEnd"/>
      <w:r>
        <w:rPr>
          <w:rFonts w:cs="Times New Roman"/>
          <w:color w:val="auto"/>
          <w:sz w:val="24"/>
          <w:szCs w:val="24"/>
        </w:rPr>
        <w:t xml:space="preserve">, Ingrid, </w:t>
      </w:r>
      <w:proofErr w:type="gramStart"/>
      <w:r w:rsidRPr="004448D5">
        <w:rPr>
          <w:rFonts w:cs="Times New Roman"/>
          <w:i/>
          <w:iCs/>
          <w:color w:val="auto"/>
          <w:sz w:val="24"/>
          <w:szCs w:val="24"/>
        </w:rPr>
        <w:t>When</w:t>
      </w:r>
      <w:proofErr w:type="gramEnd"/>
      <w:r w:rsidRPr="004448D5">
        <w:rPr>
          <w:rFonts w:cs="Times New Roman"/>
          <w:i/>
          <w:iCs/>
          <w:color w:val="auto"/>
          <w:sz w:val="24"/>
          <w:szCs w:val="24"/>
        </w:rPr>
        <w:t xml:space="preserve"> Clothes become Fashion</w:t>
      </w:r>
      <w:r>
        <w:rPr>
          <w:rFonts w:cs="Times New Roman"/>
          <w:color w:val="auto"/>
          <w:sz w:val="24"/>
          <w:szCs w:val="24"/>
        </w:rPr>
        <w:t>, Berg Publishers, 2009.</w:t>
      </w:r>
    </w:p>
    <w:p w:rsidR="00D143BC" w:rsidRPr="000C1B4B" w:rsidRDefault="00D143BC" w:rsidP="00D143BC">
      <w:pPr>
        <w:pStyle w:val="a3"/>
        <w:spacing w:line="360" w:lineRule="auto"/>
        <w:jc w:val="both"/>
        <w:rPr>
          <w:rFonts w:cs="Times New Roman"/>
          <w:color w:val="auto"/>
          <w:sz w:val="24"/>
          <w:szCs w:val="24"/>
        </w:rPr>
      </w:pPr>
      <w:r w:rsidRPr="000C1B4B">
        <w:rPr>
          <w:rFonts w:cs="Times New Roman"/>
          <w:color w:val="auto"/>
          <w:sz w:val="24"/>
          <w:szCs w:val="24"/>
        </w:rPr>
        <w:t>McNeil</w:t>
      </w:r>
      <w:r>
        <w:rPr>
          <w:rFonts w:cs="Times New Roman"/>
          <w:color w:val="auto"/>
          <w:sz w:val="24"/>
          <w:szCs w:val="24"/>
        </w:rPr>
        <w:t>,</w:t>
      </w:r>
      <w:r w:rsidRPr="000C1B4B">
        <w:rPr>
          <w:rFonts w:cs="Times New Roman"/>
          <w:color w:val="auto"/>
          <w:sz w:val="24"/>
          <w:szCs w:val="24"/>
        </w:rPr>
        <w:t xml:space="preserve"> Peter, </w:t>
      </w:r>
      <w:proofErr w:type="spellStart"/>
      <w:r w:rsidRPr="000C1B4B">
        <w:rPr>
          <w:rFonts w:cs="Times New Roman"/>
          <w:color w:val="auto"/>
          <w:sz w:val="24"/>
          <w:szCs w:val="24"/>
        </w:rPr>
        <w:t>Karaminas</w:t>
      </w:r>
      <w:proofErr w:type="spellEnd"/>
      <w:r>
        <w:rPr>
          <w:rFonts w:cs="Times New Roman"/>
          <w:color w:val="auto"/>
          <w:sz w:val="24"/>
          <w:szCs w:val="24"/>
        </w:rPr>
        <w:t>,</w:t>
      </w:r>
      <w:r w:rsidRPr="000C1B4B">
        <w:rPr>
          <w:rFonts w:cs="Times New Roman"/>
          <w:color w:val="auto"/>
          <w:sz w:val="24"/>
          <w:szCs w:val="24"/>
        </w:rPr>
        <w:t xml:space="preserve"> Vicky and Cole</w:t>
      </w:r>
      <w:r>
        <w:rPr>
          <w:rFonts w:cs="Times New Roman"/>
          <w:color w:val="auto"/>
          <w:sz w:val="24"/>
          <w:szCs w:val="24"/>
        </w:rPr>
        <w:t>,</w:t>
      </w:r>
      <w:r w:rsidRPr="000C1B4B">
        <w:rPr>
          <w:rFonts w:cs="Times New Roman"/>
          <w:color w:val="auto"/>
          <w:sz w:val="24"/>
          <w:szCs w:val="24"/>
        </w:rPr>
        <w:t xml:space="preserve"> Catherine, </w:t>
      </w:r>
      <w:r w:rsidRPr="000C1B4B">
        <w:rPr>
          <w:rFonts w:cs="Times New Roman"/>
          <w:i/>
          <w:iCs/>
          <w:color w:val="auto"/>
          <w:sz w:val="24"/>
          <w:szCs w:val="24"/>
        </w:rPr>
        <w:t>Fashion in Fiction</w:t>
      </w:r>
      <w:r w:rsidRPr="000C1B4B">
        <w:rPr>
          <w:rFonts w:cs="Times New Roman"/>
          <w:color w:val="auto"/>
          <w:sz w:val="24"/>
          <w:szCs w:val="24"/>
        </w:rPr>
        <w:t>, Berg, London, 2009.</w:t>
      </w:r>
    </w:p>
    <w:p w:rsidR="00D143BC" w:rsidRDefault="00D143BC" w:rsidP="00D143BC">
      <w:pPr>
        <w:pStyle w:val="a3"/>
        <w:spacing w:line="360" w:lineRule="auto"/>
        <w:jc w:val="both"/>
        <w:rPr>
          <w:rFonts w:cs="Times New Roman"/>
          <w:color w:val="auto"/>
          <w:sz w:val="24"/>
          <w:szCs w:val="24"/>
        </w:rPr>
      </w:pPr>
      <w:r w:rsidRPr="005740E4">
        <w:rPr>
          <w:rFonts w:cs="Times New Roman"/>
          <w:color w:val="auto"/>
          <w:sz w:val="24"/>
          <w:szCs w:val="24"/>
        </w:rPr>
        <w:t>Street, Sarah</w:t>
      </w:r>
      <w:r>
        <w:rPr>
          <w:rFonts w:cs="Times New Roman"/>
          <w:color w:val="auto"/>
          <w:sz w:val="24"/>
          <w:szCs w:val="24"/>
        </w:rPr>
        <w:t>,</w:t>
      </w:r>
      <w:r w:rsidRPr="005740E4">
        <w:rPr>
          <w:rFonts w:cs="Times New Roman"/>
          <w:color w:val="auto"/>
          <w:sz w:val="24"/>
          <w:szCs w:val="24"/>
        </w:rPr>
        <w:t xml:space="preserve"> </w:t>
      </w:r>
      <w:r w:rsidRPr="005740E4">
        <w:rPr>
          <w:rFonts w:cs="Times New Roman"/>
          <w:i/>
          <w:iCs/>
          <w:color w:val="auto"/>
          <w:sz w:val="24"/>
          <w:szCs w:val="24"/>
        </w:rPr>
        <w:t>Costume and Cinema: Dress Codes in Popular Film</w:t>
      </w:r>
      <w:r w:rsidRPr="005740E4">
        <w:rPr>
          <w:rFonts w:cs="Times New Roman"/>
          <w:color w:val="auto"/>
          <w:sz w:val="24"/>
          <w:szCs w:val="24"/>
        </w:rPr>
        <w:t>, Wallflower Press, 2001</w:t>
      </w:r>
    </w:p>
    <w:p w:rsidR="00D143BC" w:rsidRPr="000C1B4B" w:rsidRDefault="00D143BC" w:rsidP="00D143BC">
      <w:pPr>
        <w:pStyle w:val="a3"/>
        <w:spacing w:line="360" w:lineRule="auto"/>
        <w:jc w:val="both"/>
        <w:rPr>
          <w:color w:val="auto"/>
          <w:sz w:val="24"/>
          <w:szCs w:val="24"/>
        </w:rPr>
      </w:pPr>
      <w:proofErr w:type="spellStart"/>
      <w:r w:rsidRPr="000C1B4B">
        <w:rPr>
          <w:color w:val="auto"/>
          <w:sz w:val="24"/>
          <w:szCs w:val="24"/>
        </w:rPr>
        <w:lastRenderedPageBreak/>
        <w:t>Walford</w:t>
      </w:r>
      <w:proofErr w:type="spellEnd"/>
      <w:r w:rsidRPr="000C1B4B">
        <w:rPr>
          <w:color w:val="auto"/>
          <w:sz w:val="24"/>
          <w:szCs w:val="24"/>
        </w:rPr>
        <w:t xml:space="preserve">, Jonathan, </w:t>
      </w:r>
      <w:proofErr w:type="gramStart"/>
      <w:r w:rsidRPr="000C1B4B">
        <w:rPr>
          <w:i/>
          <w:iCs/>
          <w:color w:val="auto"/>
          <w:sz w:val="24"/>
          <w:szCs w:val="24"/>
        </w:rPr>
        <w:t>The</w:t>
      </w:r>
      <w:proofErr w:type="gramEnd"/>
      <w:r w:rsidRPr="000C1B4B">
        <w:rPr>
          <w:i/>
          <w:iCs/>
          <w:color w:val="auto"/>
          <w:sz w:val="24"/>
          <w:szCs w:val="24"/>
        </w:rPr>
        <w:t xml:space="preserve"> Seductive Shoe - Four Centuries of Footwear</w:t>
      </w:r>
      <w:r w:rsidRPr="000C1B4B">
        <w:rPr>
          <w:color w:val="auto"/>
          <w:sz w:val="24"/>
          <w:szCs w:val="24"/>
        </w:rPr>
        <w:t xml:space="preserve">, Thames &amp; Hudson, 2007. </w:t>
      </w:r>
    </w:p>
    <w:p w:rsidR="00D143BC" w:rsidRPr="000C1B4B" w:rsidRDefault="00D143BC" w:rsidP="00D143BC">
      <w:pPr>
        <w:pStyle w:val="a3"/>
        <w:spacing w:line="360" w:lineRule="auto"/>
        <w:jc w:val="both"/>
        <w:rPr>
          <w:rFonts w:cs="Times New Roman"/>
          <w:color w:val="auto"/>
          <w:sz w:val="24"/>
          <w:szCs w:val="24"/>
        </w:rPr>
      </w:pPr>
      <w:r w:rsidRPr="000C1B4B">
        <w:rPr>
          <w:rFonts w:cs="Times New Roman"/>
          <w:color w:val="auto"/>
          <w:sz w:val="24"/>
          <w:szCs w:val="24"/>
        </w:rPr>
        <w:t xml:space="preserve">Wayne, Jane, E. </w:t>
      </w:r>
      <w:proofErr w:type="gramStart"/>
      <w:r w:rsidRPr="000C1B4B">
        <w:rPr>
          <w:rFonts w:cs="Times New Roman"/>
          <w:i/>
          <w:iCs/>
          <w:color w:val="auto"/>
          <w:sz w:val="24"/>
          <w:szCs w:val="24"/>
        </w:rPr>
        <w:t>The Life and Loves of Grace Kelly</w:t>
      </w:r>
      <w:r w:rsidRPr="000C1B4B">
        <w:rPr>
          <w:rFonts w:cs="Times New Roman"/>
          <w:color w:val="auto"/>
          <w:sz w:val="24"/>
          <w:szCs w:val="24"/>
        </w:rPr>
        <w:t>, Robson Books, London, 2004.</w:t>
      </w:r>
      <w:proofErr w:type="gramEnd"/>
      <w:r w:rsidRPr="000C1B4B">
        <w:rPr>
          <w:rFonts w:cs="Times New Roman"/>
          <w:color w:val="auto"/>
          <w:sz w:val="24"/>
          <w:szCs w:val="24"/>
        </w:rPr>
        <w:t xml:space="preserve"> </w:t>
      </w:r>
    </w:p>
    <w:p w:rsidR="00D143BC" w:rsidRDefault="00D143BC" w:rsidP="00D143BC">
      <w:pPr>
        <w:rPr>
          <w:rFonts w:ascii="Times New Roman" w:hAnsi="Times New Roman" w:cs="Times New Roman" w:hint="cs"/>
          <w:sz w:val="24"/>
          <w:szCs w:val="24"/>
          <w:rtl/>
        </w:rPr>
      </w:pPr>
    </w:p>
    <w:p w:rsidR="00D143BC" w:rsidRPr="000C1B4B" w:rsidRDefault="00D143BC" w:rsidP="00D143BC">
      <w:pPr>
        <w:rPr>
          <w:rFonts w:ascii="Times New Roman" w:hAnsi="Times New Roman" w:cs="Times New Roman" w:hint="cs"/>
          <w:sz w:val="24"/>
          <w:szCs w:val="24"/>
          <w:rtl/>
        </w:rPr>
      </w:pPr>
      <w:r w:rsidRPr="000C1B4B">
        <w:rPr>
          <w:rFonts w:ascii="Times New Roman" w:hAnsi="Times New Roman" w:cs="Times New Roman"/>
          <w:sz w:val="24"/>
          <w:szCs w:val="24"/>
          <w:rtl/>
        </w:rPr>
        <w:t>שעות קבלה:  בתיאום מראש עם המרצה</w:t>
      </w:r>
    </w:p>
    <w:p w:rsidR="00D143BC" w:rsidRPr="000C1B4B" w:rsidRDefault="00D143BC" w:rsidP="00D143BC">
      <w:pPr>
        <w:rPr>
          <w:rFonts w:ascii="Times New Roman" w:hAnsi="Times New Roman" w:cs="Times New Roman" w:hint="cs"/>
          <w:sz w:val="24"/>
          <w:szCs w:val="24"/>
          <w:rtl/>
        </w:rPr>
      </w:pPr>
      <w:r w:rsidRPr="000C1B4B">
        <w:rPr>
          <w:rFonts w:ascii="Times New Roman" w:hAnsi="Times New Roman" w:cs="Times New Roman"/>
          <w:sz w:val="24"/>
          <w:szCs w:val="24"/>
          <w:rtl/>
        </w:rPr>
        <w:t xml:space="preserve">כתובת המורה, דוא"ל: </w:t>
      </w:r>
      <w:hyperlink r:id="rId5" w:history="1">
        <w:r w:rsidRPr="00D230B7">
          <w:rPr>
            <w:rStyle w:val="Hyperlink"/>
            <w:rFonts w:ascii="Times New Roman" w:hAnsi="Times New Roman" w:cs="Times New Roman"/>
            <w:sz w:val="24"/>
            <w:szCs w:val="24"/>
          </w:rPr>
          <w:t>shoshi@marzel.com</w:t>
        </w:r>
      </w:hyperlink>
    </w:p>
    <w:p w:rsidR="00CC4DBF" w:rsidRDefault="00CC4DBF" w:rsidP="00D143BC">
      <w:pPr>
        <w:ind w:firstLine="0"/>
      </w:pPr>
    </w:p>
    <w:sectPr w:rsidR="00CC4DBF" w:rsidSect="00D003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opType David">
    <w:charset w:val="B1"/>
    <w:family w:val="auto"/>
    <w:pitch w:val="variable"/>
    <w:sig w:usb0="00001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143BC"/>
    <w:rsid w:val="00CC4DBF"/>
    <w:rsid w:val="00D003E3"/>
    <w:rsid w:val="00D143B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BC"/>
    <w:pPr>
      <w:bidi/>
      <w:spacing w:after="0" w:line="480" w:lineRule="auto"/>
      <w:ind w:firstLine="340"/>
      <w:jc w:val="both"/>
    </w:pPr>
    <w:rPr>
      <w:rFonts w:ascii="Arial" w:eastAsia="Times New Roman" w:hAnsi="Arial" w:cs="Arial"/>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ביבליוגרפיה אנגלית"/>
    <w:basedOn w:val="a"/>
    <w:rsid w:val="00D143BC"/>
    <w:pPr>
      <w:bidi w:val="0"/>
      <w:spacing w:after="200" w:line="400" w:lineRule="atLeast"/>
      <w:ind w:left="1134" w:right="567" w:hanging="1134"/>
      <w:jc w:val="right"/>
    </w:pPr>
    <w:rPr>
      <w:rFonts w:ascii="Times New Roman" w:hAnsi="Times New Roman" w:cs="TopType David"/>
      <w:color w:val="000000"/>
      <w:spacing w:val="8"/>
      <w:kern w:val="0"/>
      <w:szCs w:val="22"/>
    </w:rPr>
  </w:style>
  <w:style w:type="character" w:styleId="Hyperlink">
    <w:name w:val="Hyperlink"/>
    <w:basedOn w:val="a0"/>
    <w:rsid w:val="00D143BC"/>
    <w:rPr>
      <w:color w:val="0000FF"/>
      <w:u w:val="single"/>
    </w:rPr>
  </w:style>
  <w:style w:type="paragraph" w:styleId="a4">
    <w:name w:val="Balloon Text"/>
    <w:basedOn w:val="a"/>
    <w:link w:val="a5"/>
    <w:uiPriority w:val="99"/>
    <w:semiHidden/>
    <w:unhideWhenUsed/>
    <w:rsid w:val="00D143BC"/>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D143BC"/>
    <w:rPr>
      <w:rFonts w:ascii="Tahoma" w:eastAsia="Times New Roman" w:hAnsi="Tahoma" w:cs="Tahoma"/>
      <w:kern w:val="1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hoshi@marzel.com"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2539</Characters>
  <Application>Microsoft Office Word</Application>
  <DocSecurity>0</DocSecurity>
  <Lines>21</Lines>
  <Paragraphs>6</Paragraphs>
  <ScaleCrop>false</ScaleCrop>
  <Company>bezalel</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iritb</dc:creator>
  <cp:keywords/>
  <dc:description/>
  <cp:lastModifiedBy>iritb</cp:lastModifiedBy>
  <cp:revision>1</cp:revision>
  <dcterms:created xsi:type="dcterms:W3CDTF">2013-10-08T04:56:00Z</dcterms:created>
  <dcterms:modified xsi:type="dcterms:W3CDTF">2013-10-08T04:57:00Z</dcterms:modified>
</cp:coreProperties>
</file>